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0A3" w:rsidRPr="00A05315" w:rsidRDefault="00E5248A" w:rsidP="00E5248A">
      <w:pPr>
        <w:jc w:val="center"/>
        <w:rPr>
          <w:rFonts w:ascii="Times New Roman" w:hAnsi="Times New Roman" w:cs="Times New Roman"/>
          <w:color w:val="FF0000"/>
          <w:sz w:val="40"/>
          <w:szCs w:val="40"/>
        </w:rPr>
      </w:pPr>
      <w:r w:rsidRPr="00A05315">
        <w:rPr>
          <w:rFonts w:ascii="Times New Roman" w:hAnsi="Times New Roman" w:cs="Times New Roman"/>
          <w:color w:val="FF0000"/>
          <w:sz w:val="40"/>
          <w:szCs w:val="40"/>
        </w:rPr>
        <w:t>Fundación San Mateo</w:t>
      </w:r>
    </w:p>
    <w:p w:rsidR="00E5248A" w:rsidRPr="00A05315" w:rsidRDefault="00E5248A" w:rsidP="00E5248A">
      <w:pPr>
        <w:pStyle w:val="Prrafodelista"/>
        <w:numPr>
          <w:ilvl w:val="0"/>
          <w:numId w:val="1"/>
        </w:numPr>
        <w:jc w:val="center"/>
        <w:rPr>
          <w:rFonts w:ascii="Times New Roman" w:hAnsi="Times New Roman" w:cs="Times New Roman"/>
          <w:color w:val="0070C0"/>
          <w:sz w:val="32"/>
          <w:szCs w:val="32"/>
        </w:rPr>
      </w:pPr>
      <w:r w:rsidRPr="00A05315">
        <w:rPr>
          <w:rFonts w:ascii="Times New Roman" w:hAnsi="Times New Roman" w:cs="Times New Roman"/>
          <w:color w:val="0070C0"/>
          <w:sz w:val="32"/>
          <w:szCs w:val="32"/>
        </w:rPr>
        <w:t>Identificar características de la fundación San mateo</w:t>
      </w:r>
    </w:p>
    <w:p w:rsidR="00FD12C2" w:rsidRPr="00A05315" w:rsidRDefault="00FD12C2" w:rsidP="00FD12C2">
      <w:pPr>
        <w:rPr>
          <w:rFonts w:ascii="Times New Roman" w:hAnsi="Times New Roman" w:cs="Times New Roman"/>
          <w:color w:val="FF0000"/>
          <w:sz w:val="28"/>
          <w:szCs w:val="28"/>
        </w:rPr>
      </w:pPr>
      <w:r w:rsidRPr="00A05315">
        <w:rPr>
          <w:rFonts w:ascii="Times New Roman" w:hAnsi="Times New Roman" w:cs="Times New Roman"/>
          <w:color w:val="FF0000"/>
          <w:sz w:val="28"/>
          <w:szCs w:val="28"/>
        </w:rPr>
        <w:t>CARACTERÍSTICAS DE LA EVALUACIÓN</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sz w:val="36"/>
          <w:szCs w:val="36"/>
        </w:rPr>
        <w:t xml:space="preserve"> </w:t>
      </w:r>
      <w:r w:rsidRPr="00A05315">
        <w:rPr>
          <w:rFonts w:ascii="Times New Roman" w:hAnsi="Times New Roman" w:cs="Times New Roman"/>
          <w:color w:val="FF0000"/>
          <w:sz w:val="36"/>
          <w:szCs w:val="36"/>
        </w:rPr>
        <w:t>-</w:t>
      </w:r>
      <w:r w:rsidRPr="00A05315">
        <w:rPr>
          <w:rFonts w:ascii="Times New Roman" w:hAnsi="Times New Roman" w:cs="Times New Roman"/>
          <w:sz w:val="24"/>
          <w:szCs w:val="24"/>
        </w:rPr>
        <w:t xml:space="preserve"> El sistema de evaluación académica en la institución está en coherencia con el modelo pedagógico experiencial y con el enfoque educativo en competencias, y tiene las siguientes características: (Catalano, A., 2006).</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sz w:val="28"/>
          <w:szCs w:val="28"/>
        </w:rPr>
        <w:t xml:space="preserve"> </w:t>
      </w:r>
      <w:r w:rsidRPr="00A05315">
        <w:rPr>
          <w:rFonts w:ascii="Times New Roman" w:hAnsi="Times New Roman" w:cs="Times New Roman"/>
          <w:sz w:val="24"/>
          <w:szCs w:val="24"/>
        </w:rPr>
        <w:t>Es formativa, en la medida en que realimenta los resultados obtenidos por los estudiantes y suministra información para identificar dificultades para de esta manera reorientar la labor tutorial del docente y el trabajo de los estudiantes.</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sz w:val="36"/>
          <w:szCs w:val="36"/>
        </w:rPr>
        <w:t xml:space="preserve"> </w:t>
      </w:r>
      <w:r w:rsidRPr="00A05315">
        <w:rPr>
          <w:rFonts w:ascii="Times New Roman" w:hAnsi="Times New Roman" w:cs="Times New Roman"/>
          <w:sz w:val="24"/>
          <w:szCs w:val="24"/>
        </w:rPr>
        <w:t>Es motivadora y orientadora del proceso de aprendizaje, puesto ayuda a darle sentido del por qué y para qué de las actividades académicas a desarrollar.</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sz w:val="24"/>
          <w:szCs w:val="24"/>
        </w:rPr>
        <w:t xml:space="preserve"> Utiliza diferentes técnicas e instrumentos. Permite evaluar el proceso y resultados, mediante rubricas de evaluación y pruebas de conocimientos, con participación del estudiante, para de esta manera obtener un resultado más objetivo.</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Pr="00A05315">
        <w:rPr>
          <w:rFonts w:ascii="Times New Roman" w:hAnsi="Times New Roman" w:cs="Times New Roman"/>
          <w:sz w:val="24"/>
          <w:szCs w:val="24"/>
        </w:rPr>
        <w:t>Centrada en el proceso al igual que en los resultados de aprendizaje de los estudiantes.</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color w:val="FF0000"/>
          <w:sz w:val="24"/>
          <w:szCs w:val="24"/>
        </w:rPr>
        <w:t xml:space="preserve"> </w:t>
      </w:r>
      <w:r w:rsidRPr="00A05315">
        <w:rPr>
          <w:rFonts w:ascii="Times New Roman" w:hAnsi="Times New Roman" w:cs="Times New Roman"/>
          <w:sz w:val="24"/>
          <w:szCs w:val="24"/>
        </w:rPr>
        <w:t xml:space="preserve"> Es transparente, en la medida que cuenta con criterios claros establecidos previamente y conocidos por estudiantes y docentes.</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Pr="00A05315">
        <w:rPr>
          <w:rFonts w:ascii="Times New Roman" w:hAnsi="Times New Roman" w:cs="Times New Roman"/>
          <w:sz w:val="24"/>
          <w:szCs w:val="24"/>
        </w:rPr>
        <w:t xml:space="preserve"> Es un proceso continuo, en la medida en que se da en el transcurso del proceso formativo. Parte de una evaluación diagnostica al inicio del proceso formativo, y concluye con una evaluación sumativa, con prueba de conocimientos y valoración final del proyecto.</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Pr="00A05315">
        <w:rPr>
          <w:rFonts w:ascii="Times New Roman" w:hAnsi="Times New Roman" w:cs="Times New Roman"/>
          <w:sz w:val="24"/>
          <w:szCs w:val="24"/>
        </w:rPr>
        <w:t>Es participativa, donde los estudiantes tienen la oportunidad de autoevaluarse y de evaluar el trabajo de sus compañeros.</w:t>
      </w:r>
    </w:p>
    <w:p w:rsidR="00FD12C2" w:rsidRPr="00A05315" w:rsidRDefault="00FD12C2" w:rsidP="00FD12C2">
      <w:pPr>
        <w:rPr>
          <w:rFonts w:ascii="Times New Roman" w:hAnsi="Times New Roman" w:cs="Times New Roman"/>
          <w:sz w:val="24"/>
          <w:szCs w:val="24"/>
        </w:rPr>
      </w:pPr>
    </w:p>
    <w:p w:rsidR="00FD12C2" w:rsidRPr="00A05315" w:rsidRDefault="00FD12C2" w:rsidP="00FD12C2">
      <w:pPr>
        <w:rPr>
          <w:rFonts w:ascii="Times New Roman" w:hAnsi="Times New Roman" w:cs="Times New Roman"/>
          <w:sz w:val="24"/>
          <w:szCs w:val="24"/>
        </w:rPr>
      </w:pPr>
    </w:p>
    <w:p w:rsidR="00FD12C2" w:rsidRPr="00A05315" w:rsidRDefault="00FD12C2" w:rsidP="00FD12C2">
      <w:pPr>
        <w:rPr>
          <w:rFonts w:ascii="Times New Roman" w:hAnsi="Times New Roman" w:cs="Times New Roman"/>
          <w:sz w:val="24"/>
          <w:szCs w:val="24"/>
        </w:rPr>
      </w:pPr>
    </w:p>
    <w:p w:rsidR="00FD12C2" w:rsidRPr="00A05315" w:rsidRDefault="00FD12C2" w:rsidP="00FD12C2">
      <w:pPr>
        <w:rPr>
          <w:rFonts w:ascii="Times New Roman" w:hAnsi="Times New Roman" w:cs="Times New Roman"/>
          <w:color w:val="FF0000"/>
          <w:sz w:val="24"/>
          <w:szCs w:val="24"/>
        </w:rPr>
      </w:pPr>
    </w:p>
    <w:p w:rsidR="00FD12C2" w:rsidRPr="00A05315" w:rsidRDefault="00FD12C2" w:rsidP="00FD12C2">
      <w:pPr>
        <w:jc w:val="center"/>
        <w:rPr>
          <w:rFonts w:ascii="Times New Roman" w:hAnsi="Times New Roman" w:cs="Times New Roman"/>
          <w:color w:val="FF0000"/>
          <w:sz w:val="28"/>
          <w:szCs w:val="28"/>
        </w:rPr>
      </w:pPr>
      <w:r w:rsidRPr="00A05315">
        <w:rPr>
          <w:rFonts w:ascii="Times New Roman" w:hAnsi="Times New Roman" w:cs="Times New Roman"/>
          <w:color w:val="FF0000"/>
          <w:sz w:val="28"/>
          <w:szCs w:val="28"/>
        </w:rPr>
        <w:t>CARACTERÍSTICAS DE LA FORMACION DEL ESTUDIANTE</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sz w:val="24"/>
          <w:szCs w:val="24"/>
        </w:rPr>
        <w:lastRenderedPageBreak/>
        <w:t>El egresado de la Fundación San Mateo, será un Profesional con formación en los aspectos fundamentales de lo humanístico, lo científico y técnico específico. En este sentido, el egresado de la Fundación San Mateo será una persona analítica, con pensamiento sistémico, con capacidad para la resolución de problemas reduciendo su nivel de complejidad a problemas más sencillos, con aptitud para la abstracción del mundo real, con buena actitud hacia el cambio, hacia el trabajo en equipo y hacia el aprendizaje autónomo, ya que los constantes avances tecnológicos implicaran que esté preparado para volver a aprender, volver a entrar en el saber y afrontar de manera práctica los retos de un contexto actual de cambios rápidos en los diversos órdenes de la cultura Es fundamental para la Fundación San Mateo dentro la formación integral del estudiante, como persona y como profesional que se quiere formar, en este sentido, se concibe la formación como un proceso donde se desarrollan competencias básicas, profesionales generales y específicas, y da oportunidades para el desarrollo de todas las dimensiones del ser humano desde los programas de bienestar y de proyección social.</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sz w:val="24"/>
          <w:szCs w:val="24"/>
        </w:rPr>
        <w:t>El egresado de la Fundación San Mateo:</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rPr>
        <w:t xml:space="preserve"> </w:t>
      </w:r>
      <w:r w:rsidRPr="00A05315">
        <w:rPr>
          <w:rFonts w:ascii="Times New Roman" w:hAnsi="Times New Roman" w:cs="Times New Roman"/>
          <w:sz w:val="24"/>
          <w:szCs w:val="24"/>
        </w:rPr>
        <w:t>Tendrá una actitud reflexiva, crítica e investigativa respecto a su función como profesional, en una sociedad que como la nuestra demanda continuamente soluciones adecuadas a su desarrollo.</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Pr="00A05315">
        <w:rPr>
          <w:rFonts w:ascii="Times New Roman" w:hAnsi="Times New Roman" w:cs="Times New Roman"/>
          <w:color w:val="FF0000"/>
          <w:sz w:val="24"/>
          <w:szCs w:val="24"/>
        </w:rPr>
        <w:t xml:space="preserve"> </w:t>
      </w:r>
      <w:r w:rsidRPr="00A05315">
        <w:rPr>
          <w:rFonts w:ascii="Times New Roman" w:hAnsi="Times New Roman" w:cs="Times New Roman"/>
          <w:sz w:val="24"/>
          <w:szCs w:val="24"/>
        </w:rPr>
        <w:t xml:space="preserve">Será un líder colaborativo con capacidad de participar activamente en la organización, dirección y toma de decisiones en procesos administrativos a nivel de empresas y de contexto social. </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Pr="00A05315">
        <w:rPr>
          <w:rFonts w:ascii="Times New Roman" w:hAnsi="Times New Roman" w:cs="Times New Roman"/>
          <w:sz w:val="24"/>
          <w:szCs w:val="24"/>
        </w:rPr>
        <w:t xml:space="preserve"> Hará de la creatividad su herramienta más poderosa en su labor diaria.</w:t>
      </w:r>
    </w:p>
    <w:p w:rsidR="00FD12C2" w:rsidRPr="00A05315" w:rsidRDefault="00FD12C2"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Pr="00A05315">
        <w:rPr>
          <w:rFonts w:ascii="Times New Roman" w:hAnsi="Times New Roman" w:cs="Times New Roman"/>
          <w:color w:val="FF0000"/>
          <w:sz w:val="24"/>
          <w:szCs w:val="24"/>
        </w:rPr>
        <w:t xml:space="preserve"> </w:t>
      </w:r>
      <w:r w:rsidRPr="00A05315">
        <w:rPr>
          <w:rFonts w:ascii="Times New Roman" w:hAnsi="Times New Roman" w:cs="Times New Roman"/>
          <w:sz w:val="24"/>
          <w:szCs w:val="24"/>
        </w:rPr>
        <w:t xml:space="preserve">Será un actor capaz de plantear y alcanzar logros propuestos. </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00FD12C2" w:rsidRPr="00A05315">
        <w:rPr>
          <w:rFonts w:ascii="Times New Roman" w:hAnsi="Times New Roman" w:cs="Times New Roman"/>
          <w:color w:val="FF0000"/>
          <w:sz w:val="36"/>
          <w:szCs w:val="36"/>
        </w:rPr>
        <w:t xml:space="preserve"> </w:t>
      </w:r>
      <w:r w:rsidR="00FD12C2" w:rsidRPr="00A05315">
        <w:rPr>
          <w:rFonts w:ascii="Times New Roman" w:hAnsi="Times New Roman" w:cs="Times New Roman"/>
          <w:sz w:val="24"/>
          <w:szCs w:val="24"/>
        </w:rPr>
        <w:t xml:space="preserve">Será una persona honesta, justa, tolerante, respetuosa del otro y de sí mismo, abierta al cambio, al reconocimiento de la diferencia y de la pluralidad cultural. </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sz w:val="24"/>
          <w:szCs w:val="24"/>
        </w:rPr>
        <w:t xml:space="preserve"> </w:t>
      </w:r>
      <w:r w:rsidRPr="00A05315">
        <w:rPr>
          <w:rFonts w:ascii="Times New Roman" w:hAnsi="Times New Roman" w:cs="Times New Roman"/>
          <w:color w:val="FF0000"/>
          <w:sz w:val="36"/>
          <w:szCs w:val="36"/>
        </w:rPr>
        <w:t>*</w:t>
      </w:r>
      <w:r w:rsidR="00FD12C2" w:rsidRPr="00A05315">
        <w:rPr>
          <w:rFonts w:ascii="Times New Roman" w:hAnsi="Times New Roman" w:cs="Times New Roman"/>
          <w:sz w:val="24"/>
          <w:szCs w:val="24"/>
        </w:rPr>
        <w:t xml:space="preserve"> Estará permanentemente en la búsqueda de soluciones acertadas a los problemas que su en su contexto identifique acorde con su área y nivel de formación.</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color w:val="FF0000"/>
          <w:sz w:val="36"/>
          <w:szCs w:val="36"/>
        </w:rPr>
        <w:t xml:space="preserve"> *</w:t>
      </w:r>
      <w:r w:rsidR="00FD12C2" w:rsidRPr="00A05315">
        <w:rPr>
          <w:rFonts w:ascii="Times New Roman" w:hAnsi="Times New Roman" w:cs="Times New Roman"/>
          <w:color w:val="FF0000"/>
          <w:sz w:val="24"/>
          <w:szCs w:val="24"/>
        </w:rPr>
        <w:t xml:space="preserve"> </w:t>
      </w:r>
      <w:r w:rsidR="00FD12C2" w:rsidRPr="00A05315">
        <w:rPr>
          <w:rFonts w:ascii="Times New Roman" w:hAnsi="Times New Roman" w:cs="Times New Roman"/>
          <w:sz w:val="24"/>
          <w:szCs w:val="24"/>
        </w:rPr>
        <w:t>Desarrollará la capacidad para leer comprensivamente textos, símbolos y gráficos y de expresión comunicativa escrita y de generación de textos.</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sz w:val="24"/>
          <w:szCs w:val="24"/>
        </w:rPr>
        <w:t xml:space="preserve"> </w:t>
      </w:r>
      <w:r w:rsidRPr="00A05315">
        <w:rPr>
          <w:rFonts w:ascii="Times New Roman" w:hAnsi="Times New Roman" w:cs="Times New Roman"/>
          <w:color w:val="FF0000"/>
          <w:sz w:val="36"/>
          <w:szCs w:val="36"/>
        </w:rPr>
        <w:t>*</w:t>
      </w:r>
      <w:r w:rsidR="00FD12C2" w:rsidRPr="00A05315">
        <w:rPr>
          <w:rFonts w:ascii="Times New Roman" w:hAnsi="Times New Roman" w:cs="Times New Roman"/>
          <w:sz w:val="24"/>
          <w:szCs w:val="24"/>
        </w:rPr>
        <w:t xml:space="preserve"> Tendrá habilidad para razonar, deductiva e inductivamente, para hacer inferencias y para generar un pensamiento lógico matemático </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00FD12C2" w:rsidRPr="00A05315">
        <w:rPr>
          <w:rFonts w:ascii="Times New Roman" w:hAnsi="Times New Roman" w:cs="Times New Roman"/>
          <w:sz w:val="24"/>
          <w:szCs w:val="24"/>
        </w:rPr>
        <w:t xml:space="preserve"> Será capaz de planear, proyectar y allegar puntos de vista para la solución de problemas. </w:t>
      </w:r>
    </w:p>
    <w:p w:rsidR="00A754AE" w:rsidRPr="00A05315" w:rsidRDefault="00A754AE" w:rsidP="00FD12C2">
      <w:pPr>
        <w:rPr>
          <w:rFonts w:ascii="Times New Roman" w:hAnsi="Times New Roman" w:cs="Times New Roman"/>
          <w:sz w:val="24"/>
          <w:szCs w:val="24"/>
        </w:rPr>
      </w:pPr>
      <w:r w:rsidRPr="00A05315">
        <w:rPr>
          <w:rFonts w:ascii="Times New Roman" w:hAnsi="Times New Roman" w:cs="Times New Roman"/>
          <w:color w:val="FF0000"/>
          <w:sz w:val="36"/>
          <w:szCs w:val="36"/>
        </w:rPr>
        <w:lastRenderedPageBreak/>
        <w:t>*</w:t>
      </w:r>
      <w:r w:rsidR="00FD12C2" w:rsidRPr="00A05315">
        <w:rPr>
          <w:rFonts w:ascii="Times New Roman" w:hAnsi="Times New Roman" w:cs="Times New Roman"/>
          <w:color w:val="FF0000"/>
          <w:sz w:val="36"/>
          <w:szCs w:val="36"/>
        </w:rPr>
        <w:t xml:space="preserve"> </w:t>
      </w:r>
      <w:r w:rsidR="00FD12C2" w:rsidRPr="00A05315">
        <w:rPr>
          <w:rFonts w:ascii="Times New Roman" w:hAnsi="Times New Roman" w:cs="Times New Roman"/>
          <w:sz w:val="24"/>
          <w:szCs w:val="24"/>
        </w:rPr>
        <w:t>Posibilitado para transferir y relacionar información y conocimientos.</w:t>
      </w:r>
    </w:p>
    <w:p w:rsidR="00FD12C2" w:rsidRPr="00A05315" w:rsidRDefault="00A754AE" w:rsidP="00FD12C2">
      <w:pPr>
        <w:rPr>
          <w:rFonts w:ascii="Times New Roman" w:hAnsi="Times New Roman" w:cs="Times New Roman"/>
          <w:sz w:val="24"/>
          <w:szCs w:val="24"/>
        </w:rPr>
      </w:pPr>
      <w:r w:rsidRPr="00A05315">
        <w:rPr>
          <w:rFonts w:ascii="Times New Roman" w:hAnsi="Times New Roman" w:cs="Times New Roman"/>
          <w:color w:val="FF0000"/>
          <w:sz w:val="36"/>
          <w:szCs w:val="36"/>
        </w:rPr>
        <w:t>*</w:t>
      </w:r>
      <w:r w:rsidR="00FD12C2" w:rsidRPr="00A05315">
        <w:rPr>
          <w:rFonts w:ascii="Times New Roman" w:hAnsi="Times New Roman" w:cs="Times New Roman"/>
          <w:color w:val="FF0000"/>
          <w:sz w:val="24"/>
          <w:szCs w:val="24"/>
        </w:rPr>
        <w:t xml:space="preserve"> </w:t>
      </w:r>
      <w:r w:rsidR="00FD12C2" w:rsidRPr="00A05315">
        <w:rPr>
          <w:rFonts w:ascii="Times New Roman" w:hAnsi="Times New Roman" w:cs="Times New Roman"/>
          <w:sz w:val="24"/>
          <w:szCs w:val="24"/>
        </w:rPr>
        <w:t>Capacitado para innovar, crear, adoptar y trabajar en equipo en forma cooperativa.</w:t>
      </w:r>
    </w:p>
    <w:p w:rsidR="00A754AE" w:rsidRPr="00A05315" w:rsidRDefault="00A754AE" w:rsidP="00FD12C2">
      <w:pPr>
        <w:rPr>
          <w:rFonts w:ascii="Times New Roman" w:hAnsi="Times New Roman" w:cs="Times New Roman"/>
          <w:color w:val="FF0000"/>
          <w:sz w:val="24"/>
          <w:szCs w:val="24"/>
        </w:rPr>
      </w:pPr>
    </w:p>
    <w:p w:rsidR="00A754AE" w:rsidRPr="00A05315" w:rsidRDefault="00A754AE" w:rsidP="00A754AE">
      <w:pPr>
        <w:pStyle w:val="Prrafodelista"/>
        <w:numPr>
          <w:ilvl w:val="0"/>
          <w:numId w:val="1"/>
        </w:numPr>
        <w:jc w:val="center"/>
        <w:rPr>
          <w:rFonts w:ascii="Times New Roman" w:hAnsi="Times New Roman" w:cs="Times New Roman"/>
          <w:color w:val="0070C0"/>
          <w:sz w:val="32"/>
          <w:szCs w:val="32"/>
        </w:rPr>
      </w:pPr>
      <w:r w:rsidRPr="00A05315">
        <w:rPr>
          <w:rFonts w:ascii="Times New Roman" w:hAnsi="Times New Roman" w:cs="Times New Roman"/>
          <w:color w:val="0070C0"/>
          <w:sz w:val="32"/>
          <w:szCs w:val="32"/>
        </w:rPr>
        <w:t>Determinar misión y visión de la institución</w:t>
      </w:r>
    </w:p>
    <w:p w:rsidR="00A754AE" w:rsidRPr="00A05315" w:rsidRDefault="00A754AE" w:rsidP="00A754AE">
      <w:pPr>
        <w:jc w:val="center"/>
        <w:rPr>
          <w:rFonts w:ascii="Times New Roman" w:hAnsi="Times New Roman" w:cs="Times New Roman"/>
          <w:color w:val="FF0000"/>
          <w:sz w:val="28"/>
          <w:szCs w:val="28"/>
        </w:rPr>
      </w:pPr>
      <w:r w:rsidRPr="00A05315">
        <w:rPr>
          <w:rFonts w:ascii="Times New Roman" w:hAnsi="Times New Roman" w:cs="Times New Roman"/>
          <w:color w:val="FF0000"/>
          <w:sz w:val="28"/>
          <w:szCs w:val="28"/>
        </w:rPr>
        <w:t xml:space="preserve">MISIÓN  </w:t>
      </w:r>
    </w:p>
    <w:p w:rsidR="007F6C33" w:rsidRPr="00A05315" w:rsidRDefault="00A754AE" w:rsidP="00A754AE">
      <w:pPr>
        <w:rPr>
          <w:rFonts w:ascii="Times New Roman" w:hAnsi="Times New Roman" w:cs="Times New Roman"/>
          <w:sz w:val="24"/>
          <w:szCs w:val="24"/>
        </w:rPr>
      </w:pPr>
      <w:r w:rsidRPr="00A05315">
        <w:rPr>
          <w:rFonts w:ascii="Times New Roman" w:hAnsi="Times New Roman" w:cs="Times New Roman"/>
          <w:sz w:val="24"/>
          <w:szCs w:val="24"/>
        </w:rPr>
        <w:t>La fundación San mateo</w:t>
      </w:r>
      <w:r w:rsidR="00CF3516" w:rsidRPr="00A05315">
        <w:rPr>
          <w:rFonts w:ascii="Times New Roman" w:hAnsi="Times New Roman" w:cs="Times New Roman"/>
          <w:sz w:val="24"/>
          <w:szCs w:val="24"/>
        </w:rPr>
        <w:t>, institución TECNICA PROFESIONAL REDEFINDIDA, Está comprometida con la formación profesionales con espíritu ético, cívico, creativo y crítico, apropiación y manejo de nuevas tecnologías de la información y la comunicación; ciudadanos con capacidades de liderazgo</w:t>
      </w:r>
      <w:r w:rsidR="00733E5A" w:rsidRPr="00A05315">
        <w:rPr>
          <w:rFonts w:ascii="Times New Roman" w:hAnsi="Times New Roman" w:cs="Times New Roman"/>
          <w:sz w:val="24"/>
          <w:szCs w:val="24"/>
        </w:rPr>
        <w:t xml:space="preserve"> y quienes participen en el desarrollo económico, social y cultural, tanto a nivel local, como regional, nacional e internacional, basados en una formación por competencias que alcancen en nuestro egresado un máximo equilibrio entre el ser, el saber y el hacer.  </w:t>
      </w:r>
      <w:r w:rsidR="00CF3516" w:rsidRPr="00A05315">
        <w:rPr>
          <w:rFonts w:ascii="Times New Roman" w:hAnsi="Times New Roman" w:cs="Times New Roman"/>
          <w:sz w:val="24"/>
          <w:szCs w:val="24"/>
        </w:rPr>
        <w:t xml:space="preserve">     </w:t>
      </w:r>
    </w:p>
    <w:p w:rsidR="007F6C33" w:rsidRPr="00A05315" w:rsidRDefault="007F6C33" w:rsidP="007F6C33">
      <w:pPr>
        <w:jc w:val="center"/>
        <w:rPr>
          <w:rFonts w:ascii="Times New Roman" w:hAnsi="Times New Roman" w:cs="Times New Roman"/>
          <w:color w:val="FF0000"/>
          <w:sz w:val="28"/>
          <w:szCs w:val="28"/>
        </w:rPr>
      </w:pPr>
      <w:r w:rsidRPr="00A05315">
        <w:rPr>
          <w:rFonts w:ascii="Times New Roman" w:hAnsi="Times New Roman" w:cs="Times New Roman"/>
          <w:color w:val="FF0000"/>
          <w:sz w:val="28"/>
          <w:szCs w:val="28"/>
        </w:rPr>
        <w:t>VISION</w:t>
      </w:r>
    </w:p>
    <w:p w:rsidR="007F6C33" w:rsidRPr="00A05315" w:rsidRDefault="007F6C33" w:rsidP="007F6C33">
      <w:pPr>
        <w:rPr>
          <w:rFonts w:ascii="Times New Roman" w:hAnsi="Times New Roman" w:cs="Times New Roman"/>
          <w:sz w:val="24"/>
          <w:szCs w:val="24"/>
        </w:rPr>
      </w:pPr>
      <w:r w:rsidRPr="00A05315">
        <w:rPr>
          <w:rFonts w:ascii="Times New Roman" w:hAnsi="Times New Roman" w:cs="Times New Roman"/>
          <w:sz w:val="24"/>
          <w:szCs w:val="24"/>
        </w:rPr>
        <w:t xml:space="preserve">La fundación San mateo es una institución de formación superior de carácter privado que proyecta destacarse a nivel a nivel nacional como institución TECNICA  PROFESIONAL REDEFINIDA, por su formación por ciclos propedéuticos, mediante un proceso educativo que incluye la formación personal y profesional de sus estudiantes, las actividades académicas y cultural, el uso y el manejo de nuevas tecnologías de la información y la comunicación, el fomento de la investigación aplicada y la proyección hacia su comunidad con un sentido social, siempre con el objetivo primordial de la excelencia académica.     </w:t>
      </w:r>
    </w:p>
    <w:p w:rsidR="00591394" w:rsidRPr="00A05315" w:rsidRDefault="00591394" w:rsidP="007F6C33">
      <w:pPr>
        <w:rPr>
          <w:rFonts w:ascii="Times New Roman" w:hAnsi="Times New Roman" w:cs="Times New Roman"/>
          <w:sz w:val="24"/>
          <w:szCs w:val="24"/>
        </w:rPr>
      </w:pPr>
    </w:p>
    <w:p w:rsidR="00591394" w:rsidRPr="00A05315" w:rsidRDefault="00591394" w:rsidP="007F6C33">
      <w:pPr>
        <w:rPr>
          <w:rFonts w:ascii="Times New Roman" w:hAnsi="Times New Roman" w:cs="Times New Roman"/>
          <w:sz w:val="24"/>
          <w:szCs w:val="24"/>
        </w:rPr>
      </w:pPr>
    </w:p>
    <w:p w:rsidR="00591394" w:rsidRPr="00A05315" w:rsidRDefault="00591394" w:rsidP="007F6C33">
      <w:pPr>
        <w:rPr>
          <w:rFonts w:ascii="Times New Roman" w:hAnsi="Times New Roman" w:cs="Times New Roman"/>
          <w:sz w:val="24"/>
          <w:szCs w:val="24"/>
        </w:rPr>
      </w:pPr>
    </w:p>
    <w:p w:rsidR="00591394" w:rsidRPr="00A05315" w:rsidRDefault="00591394" w:rsidP="007F6C33">
      <w:pPr>
        <w:rPr>
          <w:rFonts w:ascii="Times New Roman" w:hAnsi="Times New Roman" w:cs="Times New Roman"/>
          <w:sz w:val="24"/>
          <w:szCs w:val="24"/>
        </w:rPr>
      </w:pPr>
    </w:p>
    <w:p w:rsidR="00591394" w:rsidRPr="00A05315" w:rsidRDefault="00591394" w:rsidP="00591394">
      <w:pPr>
        <w:pStyle w:val="Prrafodelista"/>
        <w:numPr>
          <w:ilvl w:val="0"/>
          <w:numId w:val="1"/>
        </w:numPr>
        <w:jc w:val="center"/>
        <w:rPr>
          <w:rFonts w:ascii="Times New Roman" w:hAnsi="Times New Roman" w:cs="Times New Roman"/>
          <w:color w:val="0070C0"/>
          <w:sz w:val="32"/>
          <w:szCs w:val="32"/>
        </w:rPr>
      </w:pPr>
      <w:r w:rsidRPr="00A05315">
        <w:rPr>
          <w:rFonts w:ascii="Times New Roman" w:hAnsi="Times New Roman" w:cs="Times New Roman"/>
          <w:color w:val="0070C0"/>
          <w:sz w:val="32"/>
          <w:szCs w:val="32"/>
        </w:rPr>
        <w:t>Modelo de formación de la institución</w:t>
      </w:r>
    </w:p>
    <w:p w:rsidR="00591394" w:rsidRPr="00A05315" w:rsidRDefault="00591394" w:rsidP="00591394">
      <w:pPr>
        <w:rPr>
          <w:rFonts w:ascii="Times New Roman" w:hAnsi="Times New Roman" w:cs="Times New Roman"/>
          <w:sz w:val="24"/>
          <w:szCs w:val="24"/>
        </w:rPr>
      </w:pPr>
      <w:r w:rsidRPr="00A05315">
        <w:rPr>
          <w:rFonts w:ascii="Times New Roman" w:hAnsi="Times New Roman" w:cs="Times New Roman"/>
          <w:sz w:val="24"/>
          <w:szCs w:val="24"/>
        </w:rPr>
        <w:t>Política: La Fundación San Mateo ofrece una formación de calidad, pertinente con las necesidades actuales y futuras, mediante un modelo educativo de formación que se visiona que propende por la permanencia y se orienta a la graduación escalonada, lo que nos convierte en institución referente por el impacto social que genera.</w:t>
      </w:r>
    </w:p>
    <w:p w:rsidR="00591394" w:rsidRPr="00A05315" w:rsidRDefault="00591394" w:rsidP="00591394">
      <w:pPr>
        <w:pStyle w:val="Prrafodelista"/>
        <w:numPr>
          <w:ilvl w:val="0"/>
          <w:numId w:val="1"/>
        </w:numPr>
        <w:jc w:val="center"/>
        <w:rPr>
          <w:rFonts w:ascii="Times New Roman" w:hAnsi="Times New Roman" w:cs="Times New Roman"/>
          <w:color w:val="0070C0"/>
          <w:sz w:val="32"/>
          <w:szCs w:val="32"/>
        </w:rPr>
      </w:pPr>
      <w:r w:rsidRPr="00A05315">
        <w:rPr>
          <w:rFonts w:ascii="Times New Roman" w:hAnsi="Times New Roman" w:cs="Times New Roman"/>
          <w:color w:val="0070C0"/>
          <w:sz w:val="32"/>
          <w:szCs w:val="32"/>
        </w:rPr>
        <w:t xml:space="preserve">Plan de estudios comprometiéndose con su </w:t>
      </w:r>
      <w:r w:rsidR="00BB229E" w:rsidRPr="00A05315">
        <w:rPr>
          <w:rFonts w:ascii="Times New Roman" w:hAnsi="Times New Roman" w:cs="Times New Roman"/>
          <w:color w:val="0070C0"/>
          <w:sz w:val="32"/>
          <w:szCs w:val="32"/>
        </w:rPr>
        <w:t>proceso</w:t>
      </w:r>
      <w:r w:rsidRPr="00A05315">
        <w:rPr>
          <w:rFonts w:ascii="Times New Roman" w:hAnsi="Times New Roman" w:cs="Times New Roman"/>
          <w:color w:val="0070C0"/>
          <w:sz w:val="32"/>
          <w:szCs w:val="32"/>
        </w:rPr>
        <w:t xml:space="preserve"> de formación</w:t>
      </w:r>
    </w:p>
    <w:p w:rsidR="00591394" w:rsidRPr="00A05315" w:rsidRDefault="00591394" w:rsidP="00591394">
      <w:pPr>
        <w:rPr>
          <w:rFonts w:ascii="Times New Roman" w:hAnsi="Times New Roman" w:cs="Times New Roman"/>
          <w:sz w:val="24"/>
          <w:szCs w:val="24"/>
        </w:rPr>
      </w:pPr>
      <w:r w:rsidRPr="00A05315">
        <w:rPr>
          <w:rFonts w:ascii="Times New Roman" w:hAnsi="Times New Roman" w:cs="Times New Roman"/>
          <w:sz w:val="24"/>
          <w:szCs w:val="24"/>
        </w:rPr>
        <w:lastRenderedPageBreak/>
        <w:t>La Fundación San Mateo dentro de sus propósitos orientadores encaminados hacia la vinculación a la educación superior de personas que por sus condiciones socioeconómicas o situación demográfica no pueden acceder a una educación de calidad; viene trabajando en la implementación de estrategias que permitan una real inclusión, garantizando no solo el acceso al sistema, sino buscando que se den procesos exitosos de formación y graduación que lleven al empoderamiento de las personas con el objetivo que estas se conviertan en elementos transformadores de la sociedad, que impacten positivamente sus entornos y ayuden a una real evolución social. Desde esta perspectiva la Fundación ha encaminado sus esfuerzos a la consolidación de un Proyecto Educativo pertinente, relevante y apropiado por la comunidad, buscando que el mismo sea fin y medio, para una formación de calidad, e inclusiva dentro de un compromiso social. Lo anterior ha llevado a que se adquiera un compromiso de cara a la calidad en todos los procesos académicos y administrativos, una búsqueda constante de la mejora continua y la redefinición del modelo de autoevaluación institucional, con el objetivo de consolidar el mismo como una herramienta de gestión que garantice estándares de calidad que nos lleven no solamente a responder a los requerimientos legales, sino llegar a ser una institución referente que pueda optar por acreditaciones nacionales e internacionales que validen la eficacia y eficiencia de sus procesos; de cara a evidenciar que no se trata únicamente de hablar de calidad, sino vivir la misma y garantizarla en todos los momentos del proceso de formación del estudiante, buscando que el mismo apropie dicho concepto y genere valor agregado para su entorno y la sociedad en general.</w:t>
      </w:r>
    </w:p>
    <w:p w:rsidR="00BB229E" w:rsidRDefault="00BB229E" w:rsidP="00591394">
      <w:pPr>
        <w:rPr>
          <w:rFonts w:ascii="Times New Roman" w:hAnsi="Times New Roman" w:cs="Times New Roman"/>
          <w:sz w:val="24"/>
          <w:szCs w:val="24"/>
        </w:rPr>
      </w:pPr>
      <w:r w:rsidRPr="00A05315">
        <w:rPr>
          <w:rFonts w:ascii="Times New Roman" w:hAnsi="Times New Roman" w:cs="Times New Roman"/>
          <w:sz w:val="24"/>
          <w:szCs w:val="24"/>
        </w:rPr>
        <w:t>Esta iniciativa de consolidación de la calidad, nos ha llevado a evaluar rigurosamente el estado y desarrollo de los procesos misionales, estratégicos y de apoyo institucionales, con el objetivo de poder determinar el estado de los mismos frente al cumplimiento de los objetivos estratégicos y poder así determinar la ruta y las bases de lo que debe ser el horizonte institucional de cara a una visión de futuro enmarcada en el reconocimiento e impacto en la sociedad que genere la Fundación a través de su modelo de formación y de la pertinencia y calidad del mismo.</w:t>
      </w:r>
    </w:p>
    <w:p w:rsidR="005600C0" w:rsidRDefault="005600C0" w:rsidP="00591394">
      <w:pPr>
        <w:rPr>
          <w:rFonts w:ascii="Times New Roman" w:hAnsi="Times New Roman" w:cs="Times New Roman"/>
          <w:sz w:val="24"/>
          <w:szCs w:val="24"/>
        </w:rPr>
      </w:pPr>
    </w:p>
    <w:p w:rsidR="005600C0" w:rsidRDefault="005600C0" w:rsidP="00591394">
      <w:pPr>
        <w:rPr>
          <w:rFonts w:ascii="Times New Roman" w:hAnsi="Times New Roman" w:cs="Times New Roman"/>
          <w:sz w:val="24"/>
          <w:szCs w:val="24"/>
        </w:rPr>
      </w:pPr>
    </w:p>
    <w:p w:rsidR="005600C0" w:rsidRDefault="00C97310" w:rsidP="00C97310">
      <w:pPr>
        <w:pStyle w:val="Prrafodelista"/>
        <w:numPr>
          <w:ilvl w:val="0"/>
          <w:numId w:val="1"/>
        </w:numPr>
        <w:jc w:val="center"/>
        <w:rPr>
          <w:rFonts w:ascii="Times New Roman" w:hAnsi="Times New Roman" w:cs="Times New Roman"/>
          <w:color w:val="0070C0"/>
          <w:sz w:val="32"/>
          <w:szCs w:val="32"/>
        </w:rPr>
      </w:pPr>
      <w:r>
        <w:rPr>
          <w:rFonts w:ascii="Times New Roman" w:hAnsi="Times New Roman" w:cs="Times New Roman"/>
          <w:color w:val="0070C0"/>
          <w:sz w:val="32"/>
          <w:szCs w:val="32"/>
        </w:rPr>
        <w:t>Compromisos a cumplir para tener exitosamente la modalidad virtual</w:t>
      </w:r>
    </w:p>
    <w:p w:rsidR="00C97310" w:rsidRPr="00C97310" w:rsidRDefault="00C97310" w:rsidP="00C97310">
      <w:pPr>
        <w:jc w:val="center"/>
        <w:rPr>
          <w:rFonts w:ascii="Times New Roman" w:hAnsi="Times New Roman" w:cs="Times New Roman"/>
          <w:color w:val="0070C0"/>
          <w:sz w:val="24"/>
          <w:szCs w:val="24"/>
        </w:rPr>
      </w:pPr>
    </w:p>
    <w:p w:rsidR="00C97310" w:rsidRDefault="00C97310" w:rsidP="00C97310">
      <w:pPr>
        <w:rPr>
          <w:rFonts w:ascii="Times New Roman" w:hAnsi="Times New Roman" w:cs="Times New Roman"/>
          <w:sz w:val="24"/>
          <w:szCs w:val="24"/>
        </w:rPr>
      </w:pPr>
      <w:r w:rsidRPr="00C97310">
        <w:rPr>
          <w:rFonts w:ascii="Times New Roman" w:hAnsi="Times New Roman" w:cs="Times New Roman"/>
          <w:sz w:val="24"/>
          <w:szCs w:val="24"/>
        </w:rPr>
        <w:t>Política: La Fundación San Mateo propende por el acceso a la educación superior de personas con barreras por razones socio-económicas o geográficas y su participación en la transformación positiva de su entorno.</w:t>
      </w:r>
    </w:p>
    <w:p w:rsidR="00C97310" w:rsidRPr="00C97310" w:rsidRDefault="00C97310" w:rsidP="00C97310">
      <w:pPr>
        <w:pBdr>
          <w:bottom w:val="single" w:sz="18" w:space="3" w:color="9EB0F1"/>
        </w:pBdr>
        <w:shd w:val="clear" w:color="auto" w:fill="FFFFFF"/>
        <w:spacing w:after="0" w:line="336" w:lineRule="atLeast"/>
        <w:outlineLvl w:val="1"/>
        <w:rPr>
          <w:rFonts w:ascii="Times New Roman" w:eastAsia="Times New Roman" w:hAnsi="Times New Roman" w:cs="Times New Roman"/>
          <w:color w:val="30415D"/>
          <w:spacing w:val="5"/>
          <w:sz w:val="24"/>
          <w:szCs w:val="24"/>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¿Qué podemos hacer para ser ese estudiante virtual exitoso?</w:t>
      </w:r>
    </w:p>
    <w:p w:rsidR="00C97310" w:rsidRPr="00C97310" w:rsidRDefault="00C97310" w:rsidP="00C97310">
      <w:pPr>
        <w:shd w:val="clear" w:color="auto" w:fill="FFFFFF"/>
        <w:spacing w:after="36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lastRenderedPageBreak/>
        <w:t>Aclarado este punto podemos hablar de lo que he denominado los 8 Mandamientos  para ser un estudiante virtual exitoso:</w:t>
      </w:r>
    </w:p>
    <w:p w:rsidR="00C97310" w:rsidRP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1. Tendrás que creerte  y sentirte parte de este  modelo de estudio</w:t>
      </w:r>
    </w:p>
    <w:p w:rsidR="00C97310" w:rsidRPr="00C97310" w:rsidRDefault="00C97310" w:rsidP="00C97310">
      <w:pPr>
        <w:shd w:val="clear" w:color="auto" w:fill="FFFFFF"/>
        <w:spacing w:after="36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Entender que el  éxito o fracaso dependerá  principalmente de tu esfuerzo y debes estar dispuesto para  asumir el reto.</w:t>
      </w:r>
    </w:p>
    <w:p w:rsid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bdr w:val="none" w:sz="0" w:space="0" w:color="auto" w:frame="1"/>
          <w:lang w:eastAsia="es-ES"/>
        </w:rPr>
      </w:pPr>
      <w:r w:rsidRPr="00C97310">
        <w:rPr>
          <w:rFonts w:ascii="Times New Roman" w:eastAsia="Times New Roman" w:hAnsi="Times New Roman" w:cs="Times New Roman"/>
          <w:color w:val="3A3A3A"/>
          <w:spacing w:val="5"/>
          <w:sz w:val="24"/>
          <w:szCs w:val="24"/>
          <w:bdr w:val="none" w:sz="0" w:space="0" w:color="auto" w:frame="1"/>
          <w:lang w:eastAsia="es-ES"/>
        </w:rPr>
        <w:t>No lo asumas sólo para probar. Ya que </w:t>
      </w:r>
      <w:r w:rsidRPr="00C97310">
        <w:rPr>
          <w:rFonts w:ascii="Times New Roman" w:eastAsia="Times New Roman" w:hAnsi="Times New Roman" w:cs="Times New Roman"/>
          <w:b/>
          <w:bCs/>
          <w:color w:val="3A3A3A"/>
          <w:spacing w:val="5"/>
          <w:sz w:val="24"/>
          <w:szCs w:val="24"/>
          <w:bdr w:val="none" w:sz="0" w:space="0" w:color="auto" w:frame="1"/>
          <w:lang w:eastAsia="es-ES"/>
        </w:rPr>
        <w:t>debes iniciar con el compromiso y la seriedad que se amerita</w:t>
      </w:r>
      <w:r w:rsidRPr="00C97310">
        <w:rPr>
          <w:rFonts w:ascii="Times New Roman" w:eastAsia="Times New Roman" w:hAnsi="Times New Roman" w:cs="Times New Roman"/>
          <w:color w:val="3A3A3A"/>
          <w:spacing w:val="5"/>
          <w:sz w:val="24"/>
          <w:szCs w:val="24"/>
          <w:bdr w:val="none" w:sz="0" w:space="0" w:color="auto" w:frame="1"/>
          <w:lang w:eastAsia="es-ES"/>
        </w:rPr>
        <w:t>, como participar en foros, realizar las tareas en línea y hasta conformar grupos de trabajo en proyectos colaborativos con otros participantes que están contando contigo hasta el final.</w:t>
      </w: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2. Deberás auto motivarte</w:t>
      </w:r>
    </w:p>
    <w:p w:rsidR="00C97310" w:rsidRP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Pr="00C97310" w:rsidRDefault="00C97310" w:rsidP="00C97310">
      <w:pPr>
        <w:shd w:val="clear" w:color="auto" w:fill="FFFFFF"/>
        <w:spacing w:after="36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Como te dije antes, es la clave principal, esto no quiere decir que no necesites de los demás para llevar a cabo tus logros de aprendizaje o que tengas que ser un náufrago solitario y poco sociable.</w:t>
      </w: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3. Deberás tener habilidades tecnológicas</w:t>
      </w:r>
    </w:p>
    <w:p w:rsidR="00C97310" w:rsidRP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No tienes que ser un experto en el área, pero es recomendable como requisito mínimo poseer conocimientos de las herramientas ofimáticas, </w:t>
      </w:r>
      <w:r w:rsidRPr="00C97310">
        <w:rPr>
          <w:rFonts w:ascii="Times New Roman" w:eastAsia="Times New Roman" w:hAnsi="Times New Roman" w:cs="Times New Roman"/>
          <w:b/>
          <w:bCs/>
          <w:color w:val="3A3A3A"/>
          <w:spacing w:val="5"/>
          <w:sz w:val="24"/>
          <w:szCs w:val="24"/>
          <w:bdr w:val="none" w:sz="0" w:space="0" w:color="auto" w:frame="1"/>
          <w:lang w:eastAsia="es-ES"/>
        </w:rPr>
        <w:t>uso frecuente de internet y las redes  sociales</w:t>
      </w:r>
      <w:r w:rsidRPr="00C97310">
        <w:rPr>
          <w:rFonts w:ascii="Times New Roman" w:eastAsia="Times New Roman" w:hAnsi="Times New Roman" w:cs="Times New Roman"/>
          <w:color w:val="3A3A3A"/>
          <w:spacing w:val="5"/>
          <w:sz w:val="24"/>
          <w:szCs w:val="24"/>
          <w:lang w:eastAsia="es-ES"/>
        </w:rPr>
        <w:t>.</w:t>
      </w: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bdr w:val="none" w:sz="0" w:space="0" w:color="auto" w:frame="1"/>
          <w:lang w:eastAsia="es-ES"/>
        </w:rPr>
        <w:t>Además, estar dispuesto  a dominar  la plataforma o recurso web que se requiera en el curso como instrumento de la </w:t>
      </w:r>
      <w:hyperlink r:id="rId6" w:anchor="No_olvide_la_Pedagogia" w:tgtFrame="_blank" w:history="1">
        <w:r w:rsidRPr="00C97310">
          <w:rPr>
            <w:rFonts w:ascii="Times New Roman" w:eastAsia="Times New Roman" w:hAnsi="Times New Roman" w:cs="Times New Roman"/>
            <w:color w:val="3A3A3A"/>
            <w:spacing w:val="5"/>
            <w:sz w:val="24"/>
            <w:szCs w:val="24"/>
            <w:bdr w:val="none" w:sz="0" w:space="0" w:color="auto" w:frame="1"/>
            <w:lang w:eastAsia="es-ES"/>
          </w:rPr>
          <w:t>mediación pedagógica</w:t>
        </w:r>
      </w:hyperlink>
      <w:r w:rsidRPr="00C97310">
        <w:rPr>
          <w:rFonts w:ascii="Times New Roman" w:eastAsia="Times New Roman" w:hAnsi="Times New Roman" w:cs="Times New Roman"/>
          <w:color w:val="3A3A3A"/>
          <w:spacing w:val="5"/>
          <w:sz w:val="24"/>
          <w:szCs w:val="24"/>
          <w:bdr w:val="none" w:sz="0" w:space="0" w:color="auto" w:frame="1"/>
          <w:lang w:eastAsia="es-ES"/>
        </w:rPr>
        <w:t>.</w:t>
      </w: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bookmarkStart w:id="0" w:name="_GoBack"/>
      <w:r w:rsidRPr="00C97310">
        <w:rPr>
          <w:rFonts w:ascii="Times New Roman" w:eastAsia="Times New Roman" w:hAnsi="Times New Roman" w:cs="Times New Roman"/>
          <w:noProof/>
          <w:color w:val="3A3A3A"/>
          <w:spacing w:val="5"/>
          <w:sz w:val="24"/>
          <w:szCs w:val="24"/>
          <w:bdr w:val="none" w:sz="0" w:space="0" w:color="auto" w:frame="1"/>
          <w:lang w:eastAsia="es-ES"/>
        </w:rPr>
        <w:drawing>
          <wp:inline distT="0" distB="0" distL="0" distR="0" wp14:anchorId="689329FB" wp14:editId="70BE7F29">
            <wp:extent cx="3857625" cy="4018359"/>
            <wp:effectExtent l="0" t="0" r="0" b="1270"/>
            <wp:docPr id="1" name="Imagen 1" descr="Pilares de la educación en un estudiante virtual exitos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lares de la educación en un estudiante virtual exitoso">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625" cy="4018359"/>
                    </a:xfrm>
                    <a:prstGeom prst="rect">
                      <a:avLst/>
                    </a:prstGeom>
                    <a:noFill/>
                    <a:ln>
                      <a:noFill/>
                    </a:ln>
                  </pic:spPr>
                </pic:pic>
              </a:graphicData>
            </a:graphic>
          </wp:inline>
        </w:drawing>
      </w:r>
      <w:bookmarkEnd w:id="0"/>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lastRenderedPageBreak/>
        <w:t>4. Deberás poseer destrezas para comunicarte por escrito</w:t>
      </w:r>
    </w:p>
    <w:p w:rsidR="00B46D8C" w:rsidRPr="00C97310" w:rsidRDefault="00B46D8C"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El medio principal de conversación por excelencia en la mayoría de las plataformas </w:t>
      </w:r>
      <w:hyperlink r:id="rId9" w:tgtFrame="_blank" w:history="1">
        <w:r w:rsidRPr="00C97310">
          <w:rPr>
            <w:rFonts w:ascii="Times New Roman" w:eastAsia="Times New Roman" w:hAnsi="Times New Roman" w:cs="Times New Roman"/>
            <w:color w:val="3A3A3A"/>
            <w:spacing w:val="5"/>
            <w:sz w:val="24"/>
            <w:szCs w:val="24"/>
            <w:bdr w:val="none" w:sz="0" w:space="0" w:color="auto" w:frame="1"/>
            <w:lang w:eastAsia="es-ES"/>
          </w:rPr>
          <w:t>LMS</w:t>
        </w:r>
      </w:hyperlink>
      <w:r w:rsidRPr="00C97310">
        <w:rPr>
          <w:rFonts w:ascii="Times New Roman" w:eastAsia="Times New Roman" w:hAnsi="Times New Roman" w:cs="Times New Roman"/>
          <w:color w:val="3A3A3A"/>
          <w:spacing w:val="5"/>
          <w:sz w:val="24"/>
          <w:szCs w:val="24"/>
          <w:lang w:eastAsia="es-ES"/>
        </w:rPr>
        <w:t> es la escritura, por lo que es relevante la </w:t>
      </w:r>
      <w:r w:rsidRPr="00C97310">
        <w:rPr>
          <w:rFonts w:ascii="Times New Roman" w:eastAsia="Times New Roman" w:hAnsi="Times New Roman" w:cs="Times New Roman"/>
          <w:b/>
          <w:bCs/>
          <w:color w:val="3A3A3A"/>
          <w:spacing w:val="5"/>
          <w:sz w:val="24"/>
          <w:szCs w:val="24"/>
          <w:bdr w:val="none" w:sz="0" w:space="0" w:color="auto" w:frame="1"/>
          <w:lang w:eastAsia="es-ES"/>
        </w:rPr>
        <w:t>calidad de tu ortografía, redacción</w:t>
      </w:r>
      <w:r w:rsidRPr="00C97310">
        <w:rPr>
          <w:rFonts w:ascii="Times New Roman" w:eastAsia="Times New Roman" w:hAnsi="Times New Roman" w:cs="Times New Roman"/>
          <w:color w:val="3A3A3A"/>
          <w:spacing w:val="5"/>
          <w:sz w:val="24"/>
          <w:szCs w:val="24"/>
          <w:lang w:eastAsia="es-ES"/>
        </w:rPr>
        <w:t> y habilidades para expresarte.</w:t>
      </w: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5. Enfrentarás el miedo escénico de usar la webcam (</w:t>
      </w:r>
      <w:proofErr w:type="spellStart"/>
      <w:r w:rsidRPr="00C97310">
        <w:rPr>
          <w:rFonts w:ascii="Times New Roman" w:eastAsia="Times New Roman" w:hAnsi="Times New Roman" w:cs="Times New Roman"/>
          <w:color w:val="30415D"/>
          <w:spacing w:val="5"/>
          <w:sz w:val="24"/>
          <w:szCs w:val="24"/>
          <w:bdr w:val="none" w:sz="0" w:space="0" w:color="auto" w:frame="1"/>
          <w:lang w:eastAsia="es-ES"/>
        </w:rPr>
        <w:t>camara</w:t>
      </w:r>
      <w:proofErr w:type="spellEnd"/>
      <w:r w:rsidRPr="00C97310">
        <w:rPr>
          <w:rFonts w:ascii="Times New Roman" w:eastAsia="Times New Roman" w:hAnsi="Times New Roman" w:cs="Times New Roman"/>
          <w:color w:val="30415D"/>
          <w:spacing w:val="5"/>
          <w:sz w:val="24"/>
          <w:szCs w:val="24"/>
          <w:bdr w:val="none" w:sz="0" w:space="0" w:color="auto" w:frame="1"/>
          <w:lang w:eastAsia="es-ES"/>
        </w:rPr>
        <w:t xml:space="preserve"> web) si es necesario</w:t>
      </w:r>
    </w:p>
    <w:p w:rsidR="00B46D8C" w:rsidRPr="00C97310" w:rsidRDefault="00B46D8C"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Es importante que entiendas la contextualización e importancia de la tecnología dentro del ambiente que estudias y </w:t>
      </w:r>
      <w:r w:rsidRPr="00C97310">
        <w:rPr>
          <w:rFonts w:ascii="Times New Roman" w:eastAsia="Times New Roman" w:hAnsi="Times New Roman" w:cs="Times New Roman"/>
          <w:b/>
          <w:bCs/>
          <w:color w:val="3A3A3A"/>
          <w:spacing w:val="5"/>
          <w:sz w:val="24"/>
          <w:szCs w:val="24"/>
          <w:bdr w:val="none" w:sz="0" w:space="0" w:color="auto" w:frame="1"/>
          <w:lang w:eastAsia="es-ES"/>
        </w:rPr>
        <w:t>enfrentarte al miedo escénico</w:t>
      </w:r>
      <w:r w:rsidRPr="00C97310">
        <w:rPr>
          <w:rFonts w:ascii="Times New Roman" w:eastAsia="Times New Roman" w:hAnsi="Times New Roman" w:cs="Times New Roman"/>
          <w:color w:val="3A3A3A"/>
          <w:spacing w:val="5"/>
          <w:sz w:val="24"/>
          <w:szCs w:val="24"/>
          <w:lang w:eastAsia="es-ES"/>
        </w:rPr>
        <w:t> ante: un Video Chat, </w:t>
      </w:r>
      <w:proofErr w:type="spellStart"/>
      <w:r w:rsidRPr="00C97310">
        <w:rPr>
          <w:rFonts w:ascii="Times New Roman" w:eastAsia="Times New Roman" w:hAnsi="Times New Roman" w:cs="Times New Roman"/>
          <w:color w:val="3A3A3A"/>
          <w:spacing w:val="5"/>
          <w:sz w:val="24"/>
          <w:szCs w:val="24"/>
          <w:lang w:eastAsia="es-ES"/>
        </w:rPr>
        <w:fldChar w:fldCharType="begin"/>
      </w:r>
      <w:r w:rsidRPr="00C97310">
        <w:rPr>
          <w:rFonts w:ascii="Times New Roman" w:eastAsia="Times New Roman" w:hAnsi="Times New Roman" w:cs="Times New Roman"/>
          <w:color w:val="3A3A3A"/>
          <w:spacing w:val="5"/>
          <w:sz w:val="24"/>
          <w:szCs w:val="24"/>
          <w:lang w:eastAsia="es-ES"/>
        </w:rPr>
        <w:instrText xml:space="preserve"> HYPERLINK "https://www.evirtualplus.com/como-hacer-un-webinar-para-el-aprendizaje-virtual/" \t "_blank" </w:instrText>
      </w:r>
      <w:r w:rsidRPr="00C97310">
        <w:rPr>
          <w:rFonts w:ascii="Times New Roman" w:eastAsia="Times New Roman" w:hAnsi="Times New Roman" w:cs="Times New Roman"/>
          <w:color w:val="3A3A3A"/>
          <w:spacing w:val="5"/>
          <w:sz w:val="24"/>
          <w:szCs w:val="24"/>
          <w:lang w:eastAsia="es-ES"/>
        </w:rPr>
        <w:fldChar w:fldCharType="separate"/>
      </w:r>
      <w:r w:rsidRPr="00C97310">
        <w:rPr>
          <w:rFonts w:ascii="Times New Roman" w:eastAsia="Times New Roman" w:hAnsi="Times New Roman" w:cs="Times New Roman"/>
          <w:color w:val="3A3A3A"/>
          <w:spacing w:val="5"/>
          <w:sz w:val="24"/>
          <w:szCs w:val="24"/>
          <w:bdr w:val="none" w:sz="0" w:space="0" w:color="auto" w:frame="1"/>
          <w:lang w:eastAsia="es-ES"/>
        </w:rPr>
        <w:t>Webinar</w:t>
      </w:r>
      <w:proofErr w:type="spellEnd"/>
      <w:r w:rsidRPr="00C97310">
        <w:rPr>
          <w:rFonts w:ascii="Times New Roman" w:eastAsia="Times New Roman" w:hAnsi="Times New Roman" w:cs="Times New Roman"/>
          <w:color w:val="3A3A3A"/>
          <w:spacing w:val="5"/>
          <w:sz w:val="24"/>
          <w:szCs w:val="24"/>
          <w:lang w:eastAsia="es-ES"/>
        </w:rPr>
        <w:fldChar w:fldCharType="end"/>
      </w:r>
      <w:r w:rsidRPr="00C97310">
        <w:rPr>
          <w:rFonts w:ascii="Times New Roman" w:eastAsia="Times New Roman" w:hAnsi="Times New Roman" w:cs="Times New Roman"/>
          <w:color w:val="3A3A3A"/>
          <w:spacing w:val="5"/>
          <w:sz w:val="24"/>
          <w:szCs w:val="24"/>
          <w:lang w:eastAsia="es-ES"/>
        </w:rPr>
        <w:t>, audio o Vídeo tradicional si se requiere para complementar alguna actividad o simplemente colocar tu foto en el perfil.</w:t>
      </w:r>
    </w:p>
    <w:p w:rsidR="00B46D8C" w:rsidRPr="00C97310" w:rsidRDefault="00B46D8C"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6. Ocuparás  parte de tu tiempo y esfuerzo</w:t>
      </w:r>
    </w:p>
    <w:p w:rsidR="00B46D8C" w:rsidRPr="00C97310" w:rsidRDefault="00B46D8C"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Pr="00C97310" w:rsidRDefault="00C97310" w:rsidP="00C97310">
      <w:pPr>
        <w:shd w:val="clear" w:color="auto" w:fill="FFFFFF"/>
        <w:spacing w:after="36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La carga de trabajo de un curso virtual puede ser tan o más pesada que la de un curso presencial, has espacio en tu vida diaria; asume que este tiempo es el que le dedicarías a los cursos en un aula tradicional.</w:t>
      </w: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7. Comunicarás  tus necesidades y preocupaciones</w:t>
      </w:r>
    </w:p>
    <w:p w:rsidR="00B46D8C" w:rsidRPr="00C97310" w:rsidRDefault="00B46D8C"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Contrario al estudiante presencial, que puede pasar desapercibido, sentado en su pupitre asumiendo sus frustraciones y dificultades, el estudiante virtual debe hacerse escuchar en caso de que existan problemas. Para ello los </w:t>
      </w:r>
      <w:hyperlink r:id="rId10" w:tgtFrame="_blank" w:history="1">
        <w:r w:rsidRPr="00C97310">
          <w:rPr>
            <w:rFonts w:ascii="Times New Roman" w:eastAsia="Times New Roman" w:hAnsi="Times New Roman" w:cs="Times New Roman"/>
            <w:color w:val="3A3A3A"/>
            <w:spacing w:val="5"/>
            <w:sz w:val="24"/>
            <w:szCs w:val="24"/>
            <w:bdr w:val="none" w:sz="0" w:space="0" w:color="auto" w:frame="1"/>
            <w:lang w:eastAsia="es-ES"/>
          </w:rPr>
          <w:t>docentes virtuales</w:t>
        </w:r>
      </w:hyperlink>
      <w:r w:rsidRPr="00C97310">
        <w:rPr>
          <w:rFonts w:ascii="Times New Roman" w:eastAsia="Times New Roman" w:hAnsi="Times New Roman" w:cs="Times New Roman"/>
          <w:color w:val="3A3A3A"/>
          <w:spacing w:val="5"/>
          <w:sz w:val="24"/>
          <w:szCs w:val="24"/>
          <w:lang w:eastAsia="es-ES"/>
        </w:rPr>
        <w:t> siempre determinan espacios para este fin.</w:t>
      </w:r>
    </w:p>
    <w:p w:rsidR="00B46D8C" w:rsidRPr="00C97310" w:rsidRDefault="00B46D8C"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p>
    <w:p w:rsidR="00C97310" w:rsidRDefault="00C97310" w:rsidP="00C97310">
      <w:pPr>
        <w:shd w:val="clear" w:color="auto" w:fill="FFFFFF"/>
        <w:spacing w:after="0" w:line="336" w:lineRule="atLeast"/>
        <w:outlineLvl w:val="2"/>
        <w:rPr>
          <w:rFonts w:ascii="Times New Roman" w:eastAsia="Times New Roman" w:hAnsi="Times New Roman" w:cs="Times New Roman"/>
          <w:color w:val="30415D"/>
          <w:spacing w:val="5"/>
          <w:sz w:val="24"/>
          <w:szCs w:val="24"/>
          <w:bdr w:val="none" w:sz="0" w:space="0" w:color="auto" w:frame="1"/>
          <w:lang w:eastAsia="es-ES"/>
        </w:rPr>
      </w:pPr>
      <w:r w:rsidRPr="00C97310">
        <w:rPr>
          <w:rFonts w:ascii="Times New Roman" w:eastAsia="Times New Roman" w:hAnsi="Times New Roman" w:cs="Times New Roman"/>
          <w:color w:val="30415D"/>
          <w:spacing w:val="5"/>
          <w:sz w:val="24"/>
          <w:szCs w:val="24"/>
          <w:bdr w:val="none" w:sz="0" w:space="0" w:color="auto" w:frame="1"/>
          <w:lang w:eastAsia="es-ES"/>
        </w:rPr>
        <w:t>8. Estarás dispuesto a compartir y aportar</w:t>
      </w:r>
    </w:p>
    <w:p w:rsidR="00B46D8C" w:rsidRPr="00C97310" w:rsidRDefault="00B46D8C" w:rsidP="00C97310">
      <w:pPr>
        <w:shd w:val="clear" w:color="auto" w:fill="FFFFFF"/>
        <w:spacing w:after="0" w:line="336" w:lineRule="atLeast"/>
        <w:outlineLvl w:val="2"/>
        <w:rPr>
          <w:rFonts w:ascii="Times New Roman" w:eastAsia="Times New Roman" w:hAnsi="Times New Roman" w:cs="Times New Roman"/>
          <w:color w:val="30415D"/>
          <w:spacing w:val="5"/>
          <w:sz w:val="24"/>
          <w:szCs w:val="24"/>
          <w:lang w:eastAsia="es-ES"/>
        </w:rPr>
      </w:pPr>
    </w:p>
    <w:p w:rsidR="00C97310" w:rsidRPr="00C97310" w:rsidRDefault="00C97310" w:rsidP="00C97310">
      <w:pPr>
        <w:shd w:val="clear" w:color="auto" w:fill="FFFFFF"/>
        <w:spacing w:after="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Aunque algunos preferirán trabajar individualmente, sin depender de otros. Los cursos, en su mayoría están diseñados para promover el  </w:t>
      </w:r>
      <w:hyperlink r:id="rId11" w:tgtFrame="_blank" w:history="1">
        <w:r w:rsidRPr="00C97310">
          <w:rPr>
            <w:rFonts w:ascii="Times New Roman" w:eastAsia="Times New Roman" w:hAnsi="Times New Roman" w:cs="Times New Roman"/>
            <w:color w:val="3A3A3A"/>
            <w:spacing w:val="5"/>
            <w:sz w:val="24"/>
            <w:szCs w:val="24"/>
            <w:bdr w:val="none" w:sz="0" w:space="0" w:color="auto" w:frame="1"/>
            <w:lang w:eastAsia="es-ES"/>
          </w:rPr>
          <w:t>aprendizaje colaborativo</w:t>
        </w:r>
      </w:hyperlink>
      <w:r w:rsidRPr="00C97310">
        <w:rPr>
          <w:rFonts w:ascii="Times New Roman" w:eastAsia="Times New Roman" w:hAnsi="Times New Roman" w:cs="Times New Roman"/>
          <w:color w:val="3A3A3A"/>
          <w:spacing w:val="5"/>
          <w:sz w:val="24"/>
          <w:szCs w:val="24"/>
          <w:lang w:eastAsia="es-ES"/>
        </w:rPr>
        <w:t> y los </w:t>
      </w:r>
      <w:hyperlink r:id="rId12" w:tgtFrame="_blank" w:history="1">
        <w:r w:rsidRPr="00C97310">
          <w:rPr>
            <w:rFonts w:ascii="Times New Roman" w:eastAsia="Times New Roman" w:hAnsi="Times New Roman" w:cs="Times New Roman"/>
            <w:color w:val="3A3A3A"/>
            <w:spacing w:val="5"/>
            <w:sz w:val="24"/>
            <w:szCs w:val="24"/>
            <w:bdr w:val="none" w:sz="0" w:space="0" w:color="auto" w:frame="1"/>
            <w:lang w:eastAsia="es-ES"/>
          </w:rPr>
          <w:t>tutores virtuales</w:t>
        </w:r>
      </w:hyperlink>
      <w:r w:rsidRPr="00C97310">
        <w:rPr>
          <w:rFonts w:ascii="Times New Roman" w:eastAsia="Times New Roman" w:hAnsi="Times New Roman" w:cs="Times New Roman"/>
          <w:color w:val="3A3A3A"/>
          <w:spacing w:val="5"/>
          <w:sz w:val="24"/>
          <w:szCs w:val="24"/>
          <w:lang w:eastAsia="es-ES"/>
        </w:rPr>
        <w:t> motivarán a que esto ocurra y se toma en consideración en muchos casos como parte de la calificación. Por lo tanto, </w:t>
      </w:r>
      <w:r w:rsidRPr="00C97310">
        <w:rPr>
          <w:rFonts w:ascii="Times New Roman" w:eastAsia="Times New Roman" w:hAnsi="Times New Roman" w:cs="Times New Roman"/>
          <w:b/>
          <w:bCs/>
          <w:color w:val="3A3A3A"/>
          <w:spacing w:val="5"/>
          <w:sz w:val="24"/>
          <w:szCs w:val="24"/>
          <w:bdr w:val="none" w:sz="0" w:space="0" w:color="auto" w:frame="1"/>
          <w:lang w:eastAsia="es-ES"/>
        </w:rPr>
        <w:t>es común ver la iniciativa por parte de un estudiante exitoso en colaborar, ser innovador e ir más allá, puesto que se siente parte de una comunidad virtual</w:t>
      </w:r>
      <w:r w:rsidRPr="00C97310">
        <w:rPr>
          <w:rFonts w:ascii="Times New Roman" w:eastAsia="Times New Roman" w:hAnsi="Times New Roman" w:cs="Times New Roman"/>
          <w:color w:val="3A3A3A"/>
          <w:spacing w:val="5"/>
          <w:sz w:val="24"/>
          <w:szCs w:val="24"/>
          <w:lang w:eastAsia="es-ES"/>
        </w:rPr>
        <w:t>.</w:t>
      </w:r>
    </w:p>
    <w:p w:rsidR="00C97310" w:rsidRPr="00C97310" w:rsidRDefault="00C97310" w:rsidP="00C97310">
      <w:pPr>
        <w:shd w:val="clear" w:color="auto" w:fill="FFFFFF"/>
        <w:spacing w:after="360" w:line="240" w:lineRule="auto"/>
        <w:rPr>
          <w:rFonts w:ascii="Times New Roman" w:eastAsia="Times New Roman" w:hAnsi="Times New Roman" w:cs="Times New Roman"/>
          <w:color w:val="3A3A3A"/>
          <w:spacing w:val="5"/>
          <w:sz w:val="24"/>
          <w:szCs w:val="24"/>
          <w:lang w:eastAsia="es-ES"/>
        </w:rPr>
      </w:pPr>
      <w:r w:rsidRPr="00C97310">
        <w:rPr>
          <w:rFonts w:ascii="Times New Roman" w:eastAsia="Times New Roman" w:hAnsi="Times New Roman" w:cs="Times New Roman"/>
          <w:color w:val="3A3A3A"/>
          <w:spacing w:val="5"/>
          <w:sz w:val="24"/>
          <w:szCs w:val="24"/>
          <w:lang w:eastAsia="es-ES"/>
        </w:rPr>
        <w:t>Vemos pues, que a medida que este estilo de aprendizaje se vuelve frecuente, se van creando perfiles, que aunque no garantizan el éxito o fracaso, ofrecen herramientas que puedas aprovechar ayudándote  a descubrir tus propios estilos de aprendizaje, además de entender tu motivación. Y aunque se habla de un Estudiante adulto que busca mejorar su nivel profesional, esta característica está cambiando a medida que las universidades están empezando a ofrecer carreras completas a través de la virtualidad completa o mixta, creando una población joven de estudiantes virtuales.</w:t>
      </w:r>
    </w:p>
    <w:p w:rsidR="00C97310" w:rsidRPr="00C97310" w:rsidRDefault="00C97310" w:rsidP="00C97310">
      <w:pPr>
        <w:rPr>
          <w:rFonts w:ascii="Times New Roman" w:hAnsi="Times New Roman" w:cs="Times New Roman"/>
          <w:color w:val="0070C0"/>
          <w:sz w:val="24"/>
          <w:szCs w:val="24"/>
        </w:rPr>
      </w:pPr>
    </w:p>
    <w:p w:rsidR="005600C0" w:rsidRDefault="005600C0" w:rsidP="00591394">
      <w:pPr>
        <w:rPr>
          <w:rFonts w:ascii="Times New Roman" w:hAnsi="Times New Roman" w:cs="Times New Roman"/>
          <w:sz w:val="24"/>
          <w:szCs w:val="24"/>
        </w:rPr>
      </w:pPr>
    </w:p>
    <w:p w:rsidR="005600C0" w:rsidRDefault="005600C0" w:rsidP="00591394">
      <w:pPr>
        <w:rPr>
          <w:rFonts w:ascii="Times New Roman" w:hAnsi="Times New Roman" w:cs="Times New Roman"/>
          <w:sz w:val="24"/>
          <w:szCs w:val="24"/>
        </w:rPr>
      </w:pPr>
    </w:p>
    <w:p w:rsidR="005600C0" w:rsidRPr="005B15E3" w:rsidRDefault="005B15E3" w:rsidP="005B15E3">
      <w:pPr>
        <w:jc w:val="center"/>
        <w:rPr>
          <w:rFonts w:ascii="Times New Roman" w:hAnsi="Times New Roman" w:cs="Times New Roman"/>
          <w:color w:val="FF0000"/>
          <w:sz w:val="32"/>
          <w:szCs w:val="32"/>
        </w:rPr>
      </w:pPr>
      <w:r w:rsidRPr="005B15E3">
        <w:rPr>
          <w:rFonts w:ascii="Times New Roman" w:hAnsi="Times New Roman" w:cs="Times New Roman"/>
          <w:color w:val="FF0000"/>
          <w:sz w:val="32"/>
          <w:szCs w:val="32"/>
        </w:rPr>
        <w:lastRenderedPageBreak/>
        <w:t>Línea de tiempo</w:t>
      </w:r>
    </w:p>
    <w:p w:rsidR="005600C0" w:rsidRDefault="005600C0" w:rsidP="00591394">
      <w:pPr>
        <w:rPr>
          <w:rFonts w:ascii="Times New Roman" w:hAnsi="Times New Roman" w:cs="Times New Roman"/>
          <w:sz w:val="24"/>
          <w:szCs w:val="24"/>
        </w:rPr>
      </w:pP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1F8314D5" wp14:editId="02C2FF42">
            <wp:extent cx="4105275" cy="2228850"/>
            <wp:effectExtent l="0" t="0" r="9525" b="0"/>
            <wp:docPr id="14" name="Imagen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222885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0DC72C38" wp14:editId="2CF81E63">
            <wp:extent cx="4067175" cy="2095500"/>
            <wp:effectExtent l="0" t="0" r="9525" b="0"/>
            <wp:docPr id="13" name="Imagen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209550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45B295BB" wp14:editId="6F26F1A2">
            <wp:extent cx="4181475" cy="2590800"/>
            <wp:effectExtent l="0" t="0" r="9525" b="0"/>
            <wp:docPr id="12" name="Imagen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259080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lastRenderedPageBreak/>
        <w:drawing>
          <wp:inline distT="0" distB="0" distL="0" distR="0" wp14:anchorId="4410D7BA" wp14:editId="5530C86B">
            <wp:extent cx="3924300" cy="2381250"/>
            <wp:effectExtent l="0" t="0" r="0" b="0"/>
            <wp:docPr id="11" name="Imagen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238125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4B85A682" wp14:editId="6151A9CF">
            <wp:extent cx="4029075" cy="2162175"/>
            <wp:effectExtent l="0" t="0" r="9525" b="9525"/>
            <wp:docPr id="10" name="Imagen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2162175"/>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14EC4936" wp14:editId="47C15C62">
            <wp:extent cx="4429125" cy="2505075"/>
            <wp:effectExtent l="0" t="0" r="9525" b="9525"/>
            <wp:docPr id="9" name="Imagen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505075"/>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lastRenderedPageBreak/>
        <w:drawing>
          <wp:inline distT="0" distB="0" distL="0" distR="0" wp14:anchorId="6001E52E" wp14:editId="43C1FDC9">
            <wp:extent cx="3724275" cy="3362325"/>
            <wp:effectExtent l="0" t="0" r="9525" b="9525"/>
            <wp:docPr id="8" name="Imagen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3362325"/>
                    </a:xfrm>
                    <a:prstGeom prst="rect">
                      <a:avLst/>
                    </a:prstGeom>
                    <a:noFill/>
                    <a:ln>
                      <a:noFill/>
                    </a:ln>
                  </pic:spPr>
                </pic:pic>
              </a:graphicData>
            </a:graphic>
          </wp:inline>
        </w:drawing>
      </w:r>
      <w:r>
        <w:rPr>
          <w:rFonts w:ascii="Times New Roman" w:hAnsi="Times New Roman" w:cs="Times New Roman"/>
          <w:noProof/>
          <w:color w:val="FF0000"/>
          <w:sz w:val="32"/>
          <w:szCs w:val="32"/>
          <w:lang w:eastAsia="es-ES"/>
        </w:rPr>
        <w:drawing>
          <wp:inline distT="0" distB="0" distL="0" distR="0" wp14:anchorId="0431ED54" wp14:editId="0A6A52CF">
            <wp:extent cx="3619500" cy="3514725"/>
            <wp:effectExtent l="0" t="0" r="0" b="9525"/>
            <wp:docPr id="7"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514725"/>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lastRenderedPageBreak/>
        <w:drawing>
          <wp:inline distT="0" distB="0" distL="0" distR="0" wp14:anchorId="2BF797E2" wp14:editId="548A73EB">
            <wp:extent cx="5391150" cy="3048000"/>
            <wp:effectExtent l="0" t="0" r="0" b="0"/>
            <wp:docPr id="6" name="Imagen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5E8DEEC3" wp14:editId="060D9A5E">
            <wp:extent cx="3857625" cy="3314700"/>
            <wp:effectExtent l="0" t="0" r="9525" b="0"/>
            <wp:docPr id="5"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625" cy="331470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lastRenderedPageBreak/>
        <w:drawing>
          <wp:inline distT="0" distB="0" distL="0" distR="0" wp14:anchorId="52E7AE5C" wp14:editId="1D18F1B1">
            <wp:extent cx="3752850" cy="3467100"/>
            <wp:effectExtent l="0" t="0" r="0" b="0"/>
            <wp:docPr id="4" name="Imagen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467100"/>
                    </a:xfrm>
                    <a:prstGeom prst="rect">
                      <a:avLst/>
                    </a:prstGeom>
                    <a:noFill/>
                    <a:ln>
                      <a:noFill/>
                    </a:ln>
                  </pic:spPr>
                </pic:pic>
              </a:graphicData>
            </a:graphic>
          </wp:inline>
        </w:drawing>
      </w:r>
      <w:r>
        <w:rPr>
          <w:rFonts w:ascii="Times New Roman" w:hAnsi="Times New Roman" w:cs="Times New Roman"/>
          <w:noProof/>
          <w:color w:val="FF0000"/>
          <w:sz w:val="32"/>
          <w:szCs w:val="32"/>
          <w:lang w:eastAsia="es-ES"/>
        </w:rPr>
        <w:drawing>
          <wp:inline distT="0" distB="0" distL="0" distR="0" wp14:anchorId="60FCC6DA" wp14:editId="5C6571D6">
            <wp:extent cx="5391150" cy="2952750"/>
            <wp:effectExtent l="0" t="0" r="0" b="0"/>
            <wp:docPr id="3" name="Imagen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952750"/>
                    </a:xfrm>
                    <a:prstGeom prst="rect">
                      <a:avLst/>
                    </a:prstGeom>
                    <a:noFill/>
                    <a:ln>
                      <a:noFill/>
                    </a:ln>
                  </pic:spPr>
                </pic:pic>
              </a:graphicData>
            </a:graphic>
          </wp:inline>
        </w:drawing>
      </w:r>
    </w:p>
    <w:p w:rsidR="005B15E3" w:rsidRDefault="005B15E3" w:rsidP="005B15E3">
      <w:pPr>
        <w:jc w:val="center"/>
        <w:rPr>
          <w:rFonts w:ascii="Times New Roman" w:hAnsi="Times New Roman" w:cs="Times New Roman"/>
          <w:color w:val="FF0000"/>
          <w:sz w:val="32"/>
          <w:szCs w:val="32"/>
        </w:rPr>
      </w:pPr>
    </w:p>
    <w:p w:rsidR="005B15E3"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lastRenderedPageBreak/>
        <w:drawing>
          <wp:inline distT="0" distB="0" distL="0" distR="0" wp14:anchorId="3ACCF403" wp14:editId="63B9E5B0">
            <wp:extent cx="5400675" cy="2524125"/>
            <wp:effectExtent l="0" t="0" r="9525" b="9525"/>
            <wp:docPr id="2" name="Imagen 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5B15E3" w:rsidRPr="005600C0" w:rsidRDefault="005B15E3" w:rsidP="005B15E3">
      <w:pPr>
        <w:jc w:val="center"/>
        <w:rPr>
          <w:rFonts w:ascii="Times New Roman" w:hAnsi="Times New Roman" w:cs="Times New Roman"/>
          <w:color w:val="FF0000"/>
          <w:sz w:val="32"/>
          <w:szCs w:val="32"/>
        </w:rPr>
      </w:pPr>
      <w:r>
        <w:rPr>
          <w:rFonts w:ascii="Times New Roman" w:hAnsi="Times New Roman" w:cs="Times New Roman"/>
          <w:noProof/>
          <w:color w:val="FF0000"/>
          <w:sz w:val="32"/>
          <w:szCs w:val="32"/>
          <w:lang w:eastAsia="es-ES"/>
        </w:rPr>
        <w:drawing>
          <wp:inline distT="0" distB="0" distL="0" distR="0" wp14:anchorId="6DAD7F87" wp14:editId="34026225">
            <wp:extent cx="4371975" cy="3838575"/>
            <wp:effectExtent l="0" t="0" r="9525" b="9525"/>
            <wp:docPr id="15" name="Imagen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3838575"/>
                    </a:xfrm>
                    <a:prstGeom prst="rect">
                      <a:avLst/>
                    </a:prstGeom>
                    <a:noFill/>
                    <a:ln>
                      <a:noFill/>
                    </a:ln>
                  </pic:spPr>
                </pic:pic>
              </a:graphicData>
            </a:graphic>
          </wp:inline>
        </w:drawing>
      </w:r>
    </w:p>
    <w:p w:rsidR="005B15E3" w:rsidRDefault="005B15E3" w:rsidP="005B15E3"/>
    <w:p w:rsidR="005600C0" w:rsidRDefault="005600C0" w:rsidP="00591394">
      <w:pPr>
        <w:rPr>
          <w:rFonts w:ascii="Times New Roman" w:hAnsi="Times New Roman" w:cs="Times New Roman"/>
          <w:sz w:val="24"/>
          <w:szCs w:val="24"/>
        </w:rPr>
      </w:pPr>
    </w:p>
    <w:p w:rsidR="005600C0" w:rsidRPr="005600C0" w:rsidRDefault="005600C0" w:rsidP="005600C0">
      <w:pPr>
        <w:jc w:val="center"/>
        <w:rPr>
          <w:rFonts w:ascii="Times New Roman" w:hAnsi="Times New Roman" w:cs="Times New Roman"/>
          <w:color w:val="FF0000"/>
          <w:sz w:val="32"/>
          <w:szCs w:val="32"/>
        </w:rPr>
      </w:pPr>
    </w:p>
    <w:sectPr w:rsidR="005600C0" w:rsidRPr="005600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B07F3C"/>
    <w:multiLevelType w:val="hybridMultilevel"/>
    <w:tmpl w:val="C87CE8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48A"/>
    <w:rsid w:val="005600C0"/>
    <w:rsid w:val="00591394"/>
    <w:rsid w:val="005B15E3"/>
    <w:rsid w:val="00733E5A"/>
    <w:rsid w:val="007F6C33"/>
    <w:rsid w:val="00A05315"/>
    <w:rsid w:val="00A754AE"/>
    <w:rsid w:val="00A96A88"/>
    <w:rsid w:val="00AD20A3"/>
    <w:rsid w:val="00B46D8C"/>
    <w:rsid w:val="00BB229E"/>
    <w:rsid w:val="00C97310"/>
    <w:rsid w:val="00CF3516"/>
    <w:rsid w:val="00E5084F"/>
    <w:rsid w:val="00E5248A"/>
    <w:rsid w:val="00FD12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9731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9731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248A"/>
    <w:pPr>
      <w:ind w:left="720"/>
      <w:contextualSpacing/>
    </w:pPr>
  </w:style>
  <w:style w:type="character" w:customStyle="1" w:styleId="Ttulo2Car">
    <w:name w:val="Título 2 Car"/>
    <w:basedOn w:val="Fuentedeprrafopredeter"/>
    <w:link w:val="Ttulo2"/>
    <w:uiPriority w:val="9"/>
    <w:rsid w:val="00C97310"/>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97310"/>
    <w:rPr>
      <w:rFonts w:ascii="Times New Roman" w:eastAsia="Times New Roman" w:hAnsi="Times New Roman" w:cs="Times New Roman"/>
      <w:b/>
      <w:bCs/>
      <w:sz w:val="27"/>
      <w:szCs w:val="27"/>
      <w:lang w:eastAsia="es-ES"/>
    </w:rPr>
  </w:style>
  <w:style w:type="character" w:customStyle="1" w:styleId="ez-toc-section">
    <w:name w:val="ez-toc-section"/>
    <w:basedOn w:val="Fuentedeprrafopredeter"/>
    <w:rsid w:val="00C97310"/>
  </w:style>
  <w:style w:type="paragraph" w:styleId="NormalWeb">
    <w:name w:val="Normal (Web)"/>
    <w:basedOn w:val="Normal"/>
    <w:uiPriority w:val="99"/>
    <w:semiHidden/>
    <w:unhideWhenUsed/>
    <w:rsid w:val="00C9731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97310"/>
    <w:rPr>
      <w:b/>
      <w:bCs/>
    </w:rPr>
  </w:style>
  <w:style w:type="character" w:styleId="Hipervnculo">
    <w:name w:val="Hyperlink"/>
    <w:basedOn w:val="Fuentedeprrafopredeter"/>
    <w:uiPriority w:val="99"/>
    <w:semiHidden/>
    <w:unhideWhenUsed/>
    <w:rsid w:val="00C97310"/>
    <w:rPr>
      <w:color w:val="0000FF"/>
      <w:u w:val="single"/>
    </w:rPr>
  </w:style>
  <w:style w:type="paragraph" w:styleId="Textodeglobo">
    <w:name w:val="Balloon Text"/>
    <w:basedOn w:val="Normal"/>
    <w:link w:val="TextodegloboCar"/>
    <w:uiPriority w:val="99"/>
    <w:semiHidden/>
    <w:unhideWhenUsed/>
    <w:rsid w:val="00C973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73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9731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9731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248A"/>
    <w:pPr>
      <w:ind w:left="720"/>
      <w:contextualSpacing/>
    </w:pPr>
  </w:style>
  <w:style w:type="character" w:customStyle="1" w:styleId="Ttulo2Car">
    <w:name w:val="Título 2 Car"/>
    <w:basedOn w:val="Fuentedeprrafopredeter"/>
    <w:link w:val="Ttulo2"/>
    <w:uiPriority w:val="9"/>
    <w:rsid w:val="00C97310"/>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97310"/>
    <w:rPr>
      <w:rFonts w:ascii="Times New Roman" w:eastAsia="Times New Roman" w:hAnsi="Times New Roman" w:cs="Times New Roman"/>
      <w:b/>
      <w:bCs/>
      <w:sz w:val="27"/>
      <w:szCs w:val="27"/>
      <w:lang w:eastAsia="es-ES"/>
    </w:rPr>
  </w:style>
  <w:style w:type="character" w:customStyle="1" w:styleId="ez-toc-section">
    <w:name w:val="ez-toc-section"/>
    <w:basedOn w:val="Fuentedeprrafopredeter"/>
    <w:rsid w:val="00C97310"/>
  </w:style>
  <w:style w:type="paragraph" w:styleId="NormalWeb">
    <w:name w:val="Normal (Web)"/>
    <w:basedOn w:val="Normal"/>
    <w:uiPriority w:val="99"/>
    <w:semiHidden/>
    <w:unhideWhenUsed/>
    <w:rsid w:val="00C9731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97310"/>
    <w:rPr>
      <w:b/>
      <w:bCs/>
    </w:rPr>
  </w:style>
  <w:style w:type="character" w:styleId="Hipervnculo">
    <w:name w:val="Hyperlink"/>
    <w:basedOn w:val="Fuentedeprrafopredeter"/>
    <w:uiPriority w:val="99"/>
    <w:semiHidden/>
    <w:unhideWhenUsed/>
    <w:rsid w:val="00C97310"/>
    <w:rPr>
      <w:color w:val="0000FF"/>
      <w:u w:val="single"/>
    </w:rPr>
  </w:style>
  <w:style w:type="paragraph" w:styleId="Textodeglobo">
    <w:name w:val="Balloon Text"/>
    <w:basedOn w:val="Normal"/>
    <w:link w:val="TextodegloboCar"/>
    <w:uiPriority w:val="99"/>
    <w:semiHidden/>
    <w:unhideWhenUsed/>
    <w:rsid w:val="00C973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73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www.evirtualplus.com/wp-content/uploads/2016/08/top-8-mandamientos.png" TargetMode="External"/><Relationship Id="rId12" Type="http://schemas.openxmlformats.org/officeDocument/2006/relationships/hyperlink" Target="https://www.evirtualplus.com/tutor-virtual-mas-alla-facilitar-aprendizaj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evirtualplus.com/top-5-para-ser-docentes-virtuales-y-no-morir-en-el-intento/" TargetMode="External"/><Relationship Id="rId11" Type="http://schemas.openxmlformats.org/officeDocument/2006/relationships/hyperlink" Target="https://www.evirtualplus.com/aprendizaje-colaborativo-ambientes-virtuale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evirtualplus.com/top-5-para-ser-docentes-virtuales-y-no-morir-en-el-intent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s.wikipedia.org/wiki/Sistema_de_gesti%C3%B3n_de_aprendizaj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1963</Words>
  <Characters>10800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FullCrock</dc:creator>
  <cp:lastModifiedBy>FullCrock</cp:lastModifiedBy>
  <cp:revision>5</cp:revision>
  <dcterms:created xsi:type="dcterms:W3CDTF">2019-03-27T13:53:00Z</dcterms:created>
  <dcterms:modified xsi:type="dcterms:W3CDTF">2019-03-27T15:53:00Z</dcterms:modified>
</cp:coreProperties>
</file>