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B76" w:rsidRPr="00DC2A94" w:rsidRDefault="00C12B76" w:rsidP="002A2039">
      <w:pPr>
        <w:jc w:val="center"/>
        <w:rPr>
          <w:rFonts w:ascii="Arial" w:hAnsi="Arial" w:cs="Arial"/>
          <w:sz w:val="24"/>
          <w:szCs w:val="24"/>
        </w:rPr>
      </w:pPr>
      <w:r w:rsidRPr="00DC2A94">
        <w:rPr>
          <w:rFonts w:ascii="Arial" w:hAnsi="Arial" w:cs="Arial"/>
          <w:sz w:val="24"/>
          <w:szCs w:val="24"/>
        </w:rPr>
        <w:t>UNIDAD 2 ACTIVIDAD 2 MOMENTO INDEPENDIENTE</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KEINER RIQUET FRAGOSO</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DOCENTE LILIANA HERNÁNDEZ</w:t>
      </w: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p>
    <w:p w:rsidR="00C12B76" w:rsidRPr="00DC2A94" w:rsidRDefault="00C12B76" w:rsidP="002A2039">
      <w:pPr>
        <w:jc w:val="center"/>
        <w:rPr>
          <w:rFonts w:ascii="Arial" w:hAnsi="Arial" w:cs="Arial"/>
          <w:sz w:val="24"/>
          <w:szCs w:val="24"/>
        </w:rPr>
      </w:pPr>
      <w:r w:rsidRPr="00DC2A94">
        <w:rPr>
          <w:rFonts w:ascii="Arial" w:hAnsi="Arial" w:cs="Arial"/>
          <w:sz w:val="24"/>
          <w:szCs w:val="24"/>
        </w:rPr>
        <w:t>FUNDACIÓN UNIVERSITARIA SAN MATEO</w:t>
      </w:r>
    </w:p>
    <w:p w:rsidR="00C12B76" w:rsidRPr="00DC2A94" w:rsidRDefault="00C12B76" w:rsidP="002A2039">
      <w:pPr>
        <w:jc w:val="center"/>
        <w:rPr>
          <w:rFonts w:ascii="Arial" w:hAnsi="Arial" w:cs="Arial"/>
          <w:sz w:val="24"/>
          <w:szCs w:val="24"/>
        </w:rPr>
      </w:pPr>
      <w:r w:rsidRPr="00DC2A94">
        <w:rPr>
          <w:rFonts w:ascii="Arial" w:hAnsi="Arial" w:cs="Arial"/>
          <w:sz w:val="24"/>
          <w:szCs w:val="24"/>
        </w:rPr>
        <w:t>INGENIERIA SST</w:t>
      </w:r>
    </w:p>
    <w:p w:rsidR="00C12B76" w:rsidRPr="00DC2A94" w:rsidRDefault="00C12B76" w:rsidP="002A2039">
      <w:pPr>
        <w:jc w:val="center"/>
        <w:rPr>
          <w:rFonts w:ascii="Arial" w:hAnsi="Arial" w:cs="Arial"/>
          <w:sz w:val="24"/>
          <w:szCs w:val="24"/>
        </w:rPr>
      </w:pPr>
      <w:r w:rsidRPr="00DC2A94">
        <w:rPr>
          <w:rFonts w:ascii="Arial" w:hAnsi="Arial" w:cs="Arial"/>
          <w:sz w:val="24"/>
          <w:szCs w:val="24"/>
        </w:rPr>
        <w:t>BOGOTA D.C</w:t>
      </w:r>
    </w:p>
    <w:p w:rsidR="00C04457" w:rsidRPr="00E9556B" w:rsidRDefault="00C04457" w:rsidP="002A2039">
      <w:pPr>
        <w:jc w:val="center"/>
        <w:rPr>
          <w:rFonts w:ascii="Arial" w:hAnsi="Arial" w:cs="Arial"/>
          <w:sz w:val="24"/>
          <w:szCs w:val="24"/>
        </w:rPr>
      </w:pPr>
      <w:r w:rsidRPr="00E9556B">
        <w:rPr>
          <w:rFonts w:ascii="Arial" w:hAnsi="Arial" w:cs="Arial"/>
          <w:sz w:val="24"/>
          <w:szCs w:val="24"/>
        </w:rPr>
        <w:t>21</w:t>
      </w:r>
      <w:r w:rsidR="00C12B76" w:rsidRPr="00E9556B">
        <w:rPr>
          <w:rFonts w:ascii="Arial" w:hAnsi="Arial" w:cs="Arial"/>
          <w:sz w:val="24"/>
          <w:szCs w:val="24"/>
        </w:rPr>
        <w:t>-03-2019</w:t>
      </w:r>
    </w:p>
    <w:sdt>
      <w:sdtPr>
        <w:rPr>
          <w:rFonts w:ascii="Arial" w:eastAsiaTheme="minorHAnsi" w:hAnsi="Arial" w:cs="Arial"/>
          <w:color w:val="auto"/>
          <w:sz w:val="24"/>
          <w:szCs w:val="24"/>
          <w:lang w:val="es-ES" w:eastAsia="en-US"/>
        </w:rPr>
        <w:id w:val="-378946868"/>
        <w:docPartObj>
          <w:docPartGallery w:val="Table of Contents"/>
          <w:docPartUnique/>
        </w:docPartObj>
      </w:sdtPr>
      <w:sdtEndPr>
        <w:rPr>
          <w:b/>
          <w:bCs/>
        </w:rPr>
      </w:sdtEndPr>
      <w:sdtContent>
        <w:p w:rsidR="00C04457" w:rsidRPr="00DC2A94" w:rsidRDefault="00C04457" w:rsidP="002A2039">
          <w:pPr>
            <w:pStyle w:val="TtulodeTDC"/>
            <w:jc w:val="center"/>
            <w:rPr>
              <w:rFonts w:ascii="Arial" w:hAnsi="Arial" w:cs="Arial"/>
              <w:color w:val="auto"/>
              <w:sz w:val="24"/>
              <w:szCs w:val="24"/>
              <w:lang w:val="es-ES"/>
            </w:rPr>
          </w:pPr>
          <w:r w:rsidRPr="00DC2A94">
            <w:rPr>
              <w:rFonts w:ascii="Arial" w:hAnsi="Arial" w:cs="Arial"/>
              <w:color w:val="auto"/>
              <w:sz w:val="24"/>
              <w:szCs w:val="24"/>
              <w:lang w:val="es-ES"/>
            </w:rPr>
            <w:t>Contenido</w:t>
          </w:r>
        </w:p>
        <w:p w:rsidR="00C04457" w:rsidRPr="00DC2A94" w:rsidRDefault="00C04457" w:rsidP="002C395F">
          <w:pPr>
            <w:jc w:val="both"/>
            <w:rPr>
              <w:rFonts w:ascii="Arial" w:hAnsi="Arial" w:cs="Arial"/>
              <w:sz w:val="24"/>
              <w:szCs w:val="24"/>
              <w:lang w:val="es-ES" w:eastAsia="es-CO"/>
            </w:rPr>
          </w:pPr>
        </w:p>
        <w:p w:rsidR="002A2039" w:rsidRDefault="00C04457">
          <w:pPr>
            <w:pStyle w:val="TDC1"/>
            <w:tabs>
              <w:tab w:val="left" w:pos="440"/>
              <w:tab w:val="right" w:leader="dot" w:pos="8828"/>
            </w:tabs>
            <w:rPr>
              <w:rFonts w:eastAsiaTheme="minorEastAsia"/>
              <w:noProof/>
              <w:lang w:eastAsia="es-CO"/>
            </w:rPr>
          </w:pPr>
          <w:r w:rsidRPr="00DC2A94">
            <w:rPr>
              <w:rFonts w:ascii="Arial" w:hAnsi="Arial" w:cs="Arial"/>
              <w:sz w:val="24"/>
              <w:szCs w:val="24"/>
            </w:rPr>
            <w:fldChar w:fldCharType="begin"/>
          </w:r>
          <w:r w:rsidRPr="00DC2A94">
            <w:rPr>
              <w:rFonts w:ascii="Arial" w:hAnsi="Arial" w:cs="Arial"/>
              <w:sz w:val="24"/>
              <w:szCs w:val="24"/>
            </w:rPr>
            <w:instrText xml:space="preserve"> TOC \o "1-3" \h \z \u </w:instrText>
          </w:r>
          <w:r w:rsidRPr="00DC2A94">
            <w:rPr>
              <w:rFonts w:ascii="Arial" w:hAnsi="Arial" w:cs="Arial"/>
              <w:sz w:val="24"/>
              <w:szCs w:val="24"/>
            </w:rPr>
            <w:fldChar w:fldCharType="separate"/>
          </w:r>
          <w:hyperlink w:anchor="_Toc4104782" w:history="1">
            <w:r w:rsidR="002A2039" w:rsidRPr="000848D2">
              <w:rPr>
                <w:rStyle w:val="Hipervnculo"/>
                <w:rFonts w:ascii="Arial" w:hAnsi="Arial" w:cs="Arial"/>
                <w:b/>
                <w:noProof/>
              </w:rPr>
              <w:t>1.</w:t>
            </w:r>
            <w:r w:rsidR="002A2039">
              <w:rPr>
                <w:rFonts w:eastAsiaTheme="minorEastAsia"/>
                <w:noProof/>
                <w:lang w:eastAsia="es-CO"/>
              </w:rPr>
              <w:tab/>
            </w:r>
            <w:r w:rsidR="002A2039" w:rsidRPr="000848D2">
              <w:rPr>
                <w:rStyle w:val="Hipervnculo"/>
                <w:rFonts w:ascii="Arial" w:hAnsi="Arial" w:cs="Arial"/>
                <w:b/>
                <w:noProof/>
                <w:lang w:val="en-US"/>
              </w:rPr>
              <w:t>GLOSSARY</w:t>
            </w:r>
            <w:r w:rsidR="002A2039">
              <w:rPr>
                <w:noProof/>
                <w:webHidden/>
              </w:rPr>
              <w:tab/>
            </w:r>
            <w:r w:rsidR="002A2039">
              <w:rPr>
                <w:noProof/>
                <w:webHidden/>
              </w:rPr>
              <w:fldChar w:fldCharType="begin"/>
            </w:r>
            <w:r w:rsidR="002A2039">
              <w:rPr>
                <w:noProof/>
                <w:webHidden/>
              </w:rPr>
              <w:instrText xml:space="preserve"> PAGEREF _Toc4104782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E9556B">
          <w:pPr>
            <w:pStyle w:val="TDC1"/>
            <w:tabs>
              <w:tab w:val="left" w:pos="440"/>
              <w:tab w:val="right" w:leader="dot" w:pos="8828"/>
            </w:tabs>
            <w:rPr>
              <w:rFonts w:eastAsiaTheme="minorEastAsia"/>
              <w:noProof/>
              <w:lang w:eastAsia="es-CO"/>
            </w:rPr>
          </w:pPr>
          <w:hyperlink w:anchor="_Toc4104783" w:history="1">
            <w:r w:rsidR="002A2039" w:rsidRPr="000848D2">
              <w:rPr>
                <w:rStyle w:val="Hipervnculo"/>
                <w:rFonts w:ascii="Arial" w:hAnsi="Arial" w:cs="Arial"/>
                <w:b/>
                <w:noProof/>
                <w:lang w:val="en-US"/>
              </w:rPr>
              <w:t>2.</w:t>
            </w:r>
            <w:r w:rsidR="002A2039">
              <w:rPr>
                <w:rFonts w:eastAsiaTheme="minorEastAsia"/>
                <w:noProof/>
                <w:lang w:eastAsia="es-CO"/>
              </w:rPr>
              <w:tab/>
            </w:r>
            <w:r w:rsidR="002A2039" w:rsidRPr="000848D2">
              <w:rPr>
                <w:rStyle w:val="Hipervnculo"/>
                <w:rFonts w:ascii="Arial" w:hAnsi="Arial" w:cs="Arial"/>
                <w:b/>
                <w:noProof/>
                <w:lang w:val="en-US"/>
              </w:rPr>
              <w:t>THE MANUAL INSTRUCTIONS OF THE TV MONITOR</w:t>
            </w:r>
            <w:r w:rsidR="002A2039">
              <w:rPr>
                <w:noProof/>
                <w:webHidden/>
              </w:rPr>
              <w:tab/>
            </w:r>
            <w:r w:rsidR="002A2039">
              <w:rPr>
                <w:noProof/>
                <w:webHidden/>
              </w:rPr>
              <w:fldChar w:fldCharType="begin"/>
            </w:r>
            <w:r w:rsidR="002A2039">
              <w:rPr>
                <w:noProof/>
                <w:webHidden/>
              </w:rPr>
              <w:instrText xml:space="preserve"> PAGEREF _Toc4104783 \h </w:instrText>
            </w:r>
            <w:r w:rsidR="002A2039">
              <w:rPr>
                <w:noProof/>
                <w:webHidden/>
              </w:rPr>
            </w:r>
            <w:r w:rsidR="002A2039">
              <w:rPr>
                <w:noProof/>
                <w:webHidden/>
              </w:rPr>
              <w:fldChar w:fldCharType="separate"/>
            </w:r>
            <w:r w:rsidR="002A2039">
              <w:rPr>
                <w:noProof/>
                <w:webHidden/>
              </w:rPr>
              <w:t>2</w:t>
            </w:r>
            <w:r w:rsidR="002A2039">
              <w:rPr>
                <w:noProof/>
                <w:webHidden/>
              </w:rPr>
              <w:fldChar w:fldCharType="end"/>
            </w:r>
          </w:hyperlink>
        </w:p>
        <w:p w:rsidR="002A2039" w:rsidRDefault="00E9556B">
          <w:pPr>
            <w:pStyle w:val="TDC2"/>
            <w:tabs>
              <w:tab w:val="right" w:leader="dot" w:pos="8828"/>
            </w:tabs>
            <w:rPr>
              <w:rFonts w:eastAsiaTheme="minorEastAsia"/>
              <w:noProof/>
              <w:lang w:eastAsia="es-CO"/>
            </w:rPr>
          </w:pPr>
          <w:hyperlink w:anchor="_Toc4104784" w:history="1">
            <w:r w:rsidR="002A2039" w:rsidRPr="000848D2">
              <w:rPr>
                <w:rStyle w:val="Hipervnculo"/>
                <w:rFonts w:ascii="Arial" w:hAnsi="Arial" w:cs="Arial"/>
                <w:noProof/>
              </w:rPr>
              <w:t>Manual de instrucciones de tv monitor</w:t>
            </w:r>
            <w:r w:rsidR="002A2039">
              <w:rPr>
                <w:noProof/>
                <w:webHidden/>
              </w:rPr>
              <w:tab/>
            </w:r>
            <w:r w:rsidR="002A2039">
              <w:rPr>
                <w:noProof/>
                <w:webHidden/>
              </w:rPr>
              <w:fldChar w:fldCharType="begin"/>
            </w:r>
            <w:r w:rsidR="002A2039">
              <w:rPr>
                <w:noProof/>
                <w:webHidden/>
              </w:rPr>
              <w:instrText xml:space="preserve"> PAGEREF _Toc4104784 \h </w:instrText>
            </w:r>
            <w:r w:rsidR="002A2039">
              <w:rPr>
                <w:noProof/>
                <w:webHidden/>
              </w:rPr>
            </w:r>
            <w:r w:rsidR="002A2039">
              <w:rPr>
                <w:noProof/>
                <w:webHidden/>
              </w:rPr>
              <w:fldChar w:fldCharType="separate"/>
            </w:r>
            <w:r w:rsidR="002A2039">
              <w:rPr>
                <w:noProof/>
                <w:webHidden/>
              </w:rPr>
              <w:t>4</w:t>
            </w:r>
            <w:r w:rsidR="002A2039">
              <w:rPr>
                <w:noProof/>
                <w:webHidden/>
              </w:rPr>
              <w:fldChar w:fldCharType="end"/>
            </w:r>
          </w:hyperlink>
        </w:p>
        <w:p w:rsidR="002A2039" w:rsidRDefault="00E9556B">
          <w:pPr>
            <w:pStyle w:val="TDC1"/>
            <w:tabs>
              <w:tab w:val="left" w:pos="440"/>
              <w:tab w:val="right" w:leader="dot" w:pos="8828"/>
            </w:tabs>
            <w:rPr>
              <w:rFonts w:eastAsiaTheme="minorEastAsia"/>
              <w:noProof/>
              <w:lang w:eastAsia="es-CO"/>
            </w:rPr>
          </w:pPr>
          <w:hyperlink w:anchor="_Toc4104785" w:history="1">
            <w:r w:rsidR="002A2039" w:rsidRPr="000848D2">
              <w:rPr>
                <w:rStyle w:val="Hipervnculo"/>
                <w:rFonts w:ascii="Arial" w:hAnsi="Arial" w:cs="Arial"/>
                <w:b/>
                <w:noProof/>
                <w:lang w:val="en-US"/>
              </w:rPr>
              <w:t>3.</w:t>
            </w:r>
            <w:r w:rsidR="002A2039">
              <w:rPr>
                <w:rFonts w:eastAsiaTheme="minorEastAsia"/>
                <w:noProof/>
                <w:lang w:eastAsia="es-CO"/>
              </w:rPr>
              <w:tab/>
            </w:r>
            <w:r w:rsidR="002A2039" w:rsidRPr="000848D2">
              <w:rPr>
                <w:rStyle w:val="Hipervnculo"/>
                <w:rFonts w:ascii="Arial" w:hAnsi="Arial" w:cs="Arial"/>
                <w:b/>
                <w:noProof/>
                <w:lang w:val="en-US"/>
              </w:rPr>
              <w:t>QUESTION</w:t>
            </w:r>
            <w:r w:rsidR="002A2039">
              <w:rPr>
                <w:noProof/>
                <w:webHidden/>
              </w:rPr>
              <w:tab/>
            </w:r>
            <w:r w:rsidR="002A2039">
              <w:rPr>
                <w:noProof/>
                <w:webHidden/>
              </w:rPr>
              <w:fldChar w:fldCharType="begin"/>
            </w:r>
            <w:r w:rsidR="002A2039">
              <w:rPr>
                <w:noProof/>
                <w:webHidden/>
              </w:rPr>
              <w:instrText xml:space="preserve"> PAGEREF _Toc4104785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E9556B">
          <w:pPr>
            <w:pStyle w:val="TDC1"/>
            <w:tabs>
              <w:tab w:val="left" w:pos="440"/>
              <w:tab w:val="right" w:leader="dot" w:pos="8828"/>
            </w:tabs>
            <w:rPr>
              <w:rFonts w:eastAsiaTheme="minorEastAsia"/>
              <w:noProof/>
              <w:lang w:eastAsia="es-CO"/>
            </w:rPr>
          </w:pPr>
          <w:hyperlink w:anchor="_Toc4104786" w:history="1">
            <w:r w:rsidR="002A2039" w:rsidRPr="000848D2">
              <w:rPr>
                <w:rStyle w:val="Hipervnculo"/>
                <w:rFonts w:ascii="Arial" w:eastAsia="Times New Roman" w:hAnsi="Arial" w:cs="Arial"/>
                <w:b/>
                <w:noProof/>
                <w:lang w:val="en" w:eastAsia="es-CO"/>
              </w:rPr>
              <w:t>4.</w:t>
            </w:r>
            <w:r w:rsidR="002A2039">
              <w:rPr>
                <w:rFonts w:eastAsiaTheme="minorEastAsia"/>
                <w:noProof/>
                <w:lang w:eastAsia="es-CO"/>
              </w:rPr>
              <w:tab/>
            </w:r>
            <w:r w:rsidR="002A2039" w:rsidRPr="000848D2">
              <w:rPr>
                <w:rStyle w:val="Hipervnculo"/>
                <w:rFonts w:ascii="Arial" w:eastAsia="Times New Roman" w:hAnsi="Arial" w:cs="Arial"/>
                <w:b/>
                <w:noProof/>
                <w:lang w:val="en" w:eastAsia="es-CO"/>
              </w:rPr>
              <w:t>AUDIOS</w:t>
            </w:r>
            <w:r w:rsidR="002A2039">
              <w:rPr>
                <w:noProof/>
                <w:webHidden/>
              </w:rPr>
              <w:tab/>
            </w:r>
            <w:r w:rsidR="002A2039">
              <w:rPr>
                <w:noProof/>
                <w:webHidden/>
              </w:rPr>
              <w:fldChar w:fldCharType="begin"/>
            </w:r>
            <w:r w:rsidR="002A2039">
              <w:rPr>
                <w:noProof/>
                <w:webHidden/>
              </w:rPr>
              <w:instrText xml:space="preserve"> PAGEREF _Toc4104786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E9556B">
          <w:pPr>
            <w:pStyle w:val="TDC2"/>
            <w:tabs>
              <w:tab w:val="right" w:leader="dot" w:pos="8828"/>
            </w:tabs>
            <w:rPr>
              <w:rFonts w:eastAsiaTheme="minorEastAsia"/>
              <w:noProof/>
              <w:lang w:eastAsia="es-CO"/>
            </w:rPr>
          </w:pPr>
          <w:hyperlink w:anchor="_Toc4104787" w:history="1">
            <w:r w:rsidR="002A2039" w:rsidRPr="000848D2">
              <w:rPr>
                <w:rStyle w:val="Hipervnculo"/>
                <w:rFonts w:ascii="Arial" w:hAnsi="Arial" w:cs="Arial"/>
                <w:noProof/>
              </w:rPr>
              <w:t>R</w:t>
            </w:r>
            <w:r w:rsidR="002A2039" w:rsidRPr="000848D2">
              <w:rPr>
                <w:rStyle w:val="Hipervnculo"/>
                <w:rFonts w:ascii="Arial" w:hAnsi="Arial" w:cs="Arial"/>
                <w:noProof/>
                <w:lang w:val="en"/>
              </w:rPr>
              <w:t>eading lines of the manual</w:t>
            </w:r>
            <w:r w:rsidR="002A2039" w:rsidRPr="000848D2">
              <w:rPr>
                <w:rStyle w:val="Hipervnculo"/>
                <w:rFonts w:ascii="Arial" w:hAnsi="Arial" w:cs="Arial"/>
                <w:noProof/>
              </w:rPr>
              <w:t>:</w:t>
            </w:r>
            <w:r w:rsidR="002A2039">
              <w:rPr>
                <w:noProof/>
                <w:webHidden/>
              </w:rPr>
              <w:tab/>
            </w:r>
            <w:r w:rsidR="002A2039">
              <w:rPr>
                <w:noProof/>
                <w:webHidden/>
              </w:rPr>
              <w:fldChar w:fldCharType="begin"/>
            </w:r>
            <w:r w:rsidR="002A2039">
              <w:rPr>
                <w:noProof/>
                <w:webHidden/>
              </w:rPr>
              <w:instrText xml:space="preserve"> PAGEREF _Toc4104787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2A2039" w:rsidRDefault="00E9556B">
          <w:pPr>
            <w:pStyle w:val="TDC2"/>
            <w:tabs>
              <w:tab w:val="right" w:leader="dot" w:pos="8828"/>
            </w:tabs>
            <w:rPr>
              <w:rFonts w:eastAsiaTheme="minorEastAsia"/>
              <w:noProof/>
              <w:lang w:eastAsia="es-CO"/>
            </w:rPr>
          </w:pPr>
          <w:hyperlink w:anchor="_Toc4104788" w:history="1">
            <w:r w:rsidR="002A2039" w:rsidRPr="000848D2">
              <w:rPr>
                <w:rStyle w:val="Hipervnculo"/>
                <w:rFonts w:ascii="Arial" w:hAnsi="Arial" w:cs="Arial"/>
                <w:noProof/>
              </w:rPr>
              <w:t>Glossary:</w:t>
            </w:r>
            <w:r w:rsidR="002A2039">
              <w:rPr>
                <w:noProof/>
                <w:webHidden/>
              </w:rPr>
              <w:tab/>
            </w:r>
            <w:r w:rsidR="002A2039">
              <w:rPr>
                <w:noProof/>
                <w:webHidden/>
              </w:rPr>
              <w:fldChar w:fldCharType="begin"/>
            </w:r>
            <w:r w:rsidR="002A2039">
              <w:rPr>
                <w:noProof/>
                <w:webHidden/>
              </w:rPr>
              <w:instrText xml:space="preserve"> PAGEREF _Toc4104788 \h </w:instrText>
            </w:r>
            <w:r w:rsidR="002A2039">
              <w:rPr>
                <w:noProof/>
                <w:webHidden/>
              </w:rPr>
            </w:r>
            <w:r w:rsidR="002A2039">
              <w:rPr>
                <w:noProof/>
                <w:webHidden/>
              </w:rPr>
              <w:fldChar w:fldCharType="separate"/>
            </w:r>
            <w:r w:rsidR="002A2039">
              <w:rPr>
                <w:noProof/>
                <w:webHidden/>
              </w:rPr>
              <w:t>6</w:t>
            </w:r>
            <w:r w:rsidR="002A2039">
              <w:rPr>
                <w:noProof/>
                <w:webHidden/>
              </w:rPr>
              <w:fldChar w:fldCharType="end"/>
            </w:r>
          </w:hyperlink>
        </w:p>
        <w:p w:rsidR="00C04457" w:rsidRPr="00DC2A94" w:rsidRDefault="00C04457" w:rsidP="002C395F">
          <w:pPr>
            <w:jc w:val="both"/>
            <w:rPr>
              <w:rFonts w:ascii="Arial" w:hAnsi="Arial" w:cs="Arial"/>
              <w:sz w:val="24"/>
              <w:szCs w:val="24"/>
            </w:rPr>
          </w:pPr>
          <w:r w:rsidRPr="00DC2A94">
            <w:rPr>
              <w:rFonts w:ascii="Arial" w:hAnsi="Arial" w:cs="Arial"/>
              <w:b/>
              <w:bCs/>
              <w:sz w:val="24"/>
              <w:szCs w:val="24"/>
              <w:lang w:val="es-ES"/>
            </w:rPr>
            <w:fldChar w:fldCharType="end"/>
          </w:r>
        </w:p>
      </w:sdtContent>
    </w:sdt>
    <w:p w:rsidR="00C04457" w:rsidRPr="00DC2A94" w:rsidRDefault="00C04457" w:rsidP="002C395F">
      <w:pPr>
        <w:jc w:val="both"/>
        <w:rPr>
          <w:rFonts w:ascii="Arial" w:hAnsi="Arial" w:cs="Arial"/>
          <w:sz w:val="24"/>
          <w:szCs w:val="24"/>
          <w:lang w:val="en-US"/>
        </w:rPr>
      </w:pPr>
    </w:p>
    <w:p w:rsidR="00315FFF" w:rsidRPr="00DC2A94" w:rsidRDefault="00315FFF" w:rsidP="002C395F">
      <w:pPr>
        <w:pStyle w:val="Ttulo1"/>
        <w:numPr>
          <w:ilvl w:val="0"/>
          <w:numId w:val="13"/>
        </w:numPr>
        <w:jc w:val="both"/>
        <w:rPr>
          <w:rFonts w:ascii="Arial" w:hAnsi="Arial" w:cs="Arial"/>
          <w:b/>
          <w:color w:val="auto"/>
          <w:sz w:val="24"/>
          <w:szCs w:val="24"/>
        </w:rPr>
      </w:pPr>
      <w:bookmarkStart w:id="0" w:name="_Toc4103190"/>
      <w:bookmarkStart w:id="1" w:name="_Toc4104782"/>
      <w:r w:rsidRPr="00DC2A94">
        <w:rPr>
          <w:rFonts w:ascii="Arial" w:hAnsi="Arial" w:cs="Arial"/>
          <w:b/>
          <w:color w:val="auto"/>
          <w:sz w:val="24"/>
          <w:szCs w:val="24"/>
          <w:lang w:val="en-US"/>
        </w:rPr>
        <w:t>GLOSSARY</w:t>
      </w:r>
      <w:bookmarkEnd w:id="0"/>
      <w:bookmarkEnd w:id="1"/>
    </w:p>
    <w:p w:rsidR="00315FFF" w:rsidRPr="00DC2A94" w:rsidRDefault="00315FFF" w:rsidP="002C395F">
      <w:pPr>
        <w:pStyle w:val="Prrafodelista"/>
        <w:jc w:val="both"/>
        <w:rPr>
          <w:rFonts w:ascii="Arial" w:hAnsi="Arial" w:cs="Arial"/>
          <w:sz w:val="24"/>
          <w:szCs w:val="24"/>
        </w:rPr>
      </w:pP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Further: Promover.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Belonging: Pertenencia.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Refer: Referir.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Ensure: Garantizar.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Strictly: Estrictamente.</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Shoud: Deber.</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Guarantee: Garantiza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Accordingly: Consecuencia.</w:t>
      </w:r>
    </w:p>
    <w:p w:rsidR="00315FFF" w:rsidRPr="00DC2A94" w:rsidRDefault="00315FFF"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Myth: Mito.</w:t>
      </w:r>
    </w:p>
    <w:p w:rsidR="00315FFF" w:rsidRPr="00DC2A94" w:rsidRDefault="00714782" w:rsidP="002C395F">
      <w:pPr>
        <w:pStyle w:val="Prrafodelista"/>
        <w:numPr>
          <w:ilvl w:val="0"/>
          <w:numId w:val="4"/>
        </w:numPr>
        <w:spacing w:line="276" w:lineRule="auto"/>
        <w:jc w:val="both"/>
        <w:rPr>
          <w:rFonts w:ascii="Arial" w:hAnsi="Arial" w:cs="Arial"/>
          <w:sz w:val="24"/>
          <w:szCs w:val="24"/>
          <w:lang w:val="en-US"/>
        </w:rPr>
      </w:pPr>
      <w:r w:rsidRPr="00DC2A94">
        <w:rPr>
          <w:rFonts w:ascii="Arial" w:hAnsi="Arial" w:cs="Arial"/>
          <w:sz w:val="24"/>
          <w:szCs w:val="24"/>
          <w:lang w:val="en-US"/>
        </w:rPr>
        <w:t>However: Sin embargo.</w:t>
      </w:r>
    </w:p>
    <w:p w:rsidR="00C04457" w:rsidRPr="00DC2A94" w:rsidRDefault="00C04457" w:rsidP="002C395F">
      <w:pPr>
        <w:pStyle w:val="Prrafodelista"/>
        <w:jc w:val="both"/>
        <w:rPr>
          <w:rFonts w:ascii="Arial" w:hAnsi="Arial" w:cs="Arial"/>
          <w:sz w:val="24"/>
          <w:szCs w:val="24"/>
          <w:lang w:val="en-US"/>
        </w:rPr>
      </w:pPr>
    </w:p>
    <w:p w:rsidR="000F04D7" w:rsidRPr="00DC2A94" w:rsidRDefault="00315FFF" w:rsidP="002C395F">
      <w:pPr>
        <w:pStyle w:val="Ttulo1"/>
        <w:numPr>
          <w:ilvl w:val="0"/>
          <w:numId w:val="13"/>
        </w:numPr>
        <w:jc w:val="both"/>
        <w:rPr>
          <w:rFonts w:ascii="Arial" w:hAnsi="Arial" w:cs="Arial"/>
          <w:b/>
          <w:color w:val="auto"/>
          <w:sz w:val="24"/>
          <w:szCs w:val="24"/>
          <w:lang w:val="en-US"/>
        </w:rPr>
      </w:pPr>
      <w:bookmarkStart w:id="2" w:name="_Toc4103191"/>
      <w:bookmarkStart w:id="3" w:name="_Toc4104783"/>
      <w:r w:rsidRPr="00DC2A94">
        <w:rPr>
          <w:rFonts w:ascii="Arial" w:hAnsi="Arial" w:cs="Arial"/>
          <w:b/>
          <w:color w:val="auto"/>
          <w:sz w:val="24"/>
          <w:szCs w:val="24"/>
          <w:lang w:val="en-US"/>
        </w:rPr>
        <w:t>THE MANUAL INSTRUCTIONS OF THE TV</w:t>
      </w:r>
      <w:r w:rsidR="00C04457" w:rsidRPr="00DC2A94">
        <w:rPr>
          <w:rFonts w:ascii="Arial" w:hAnsi="Arial" w:cs="Arial"/>
          <w:b/>
          <w:color w:val="auto"/>
          <w:sz w:val="24"/>
          <w:szCs w:val="24"/>
          <w:lang w:val="en-US"/>
        </w:rPr>
        <w:t xml:space="preserve"> </w:t>
      </w:r>
      <w:r w:rsidRPr="00DC2A94">
        <w:rPr>
          <w:rFonts w:ascii="Arial" w:hAnsi="Arial" w:cs="Arial"/>
          <w:b/>
          <w:color w:val="auto"/>
          <w:sz w:val="24"/>
          <w:szCs w:val="24"/>
          <w:lang w:val="en-US"/>
        </w:rPr>
        <w:t>MONITOR</w:t>
      </w:r>
      <w:bookmarkEnd w:id="2"/>
      <w:bookmarkEnd w:id="3"/>
    </w:p>
    <w:p w:rsidR="00742819" w:rsidRPr="00DC2A94" w:rsidRDefault="00742819" w:rsidP="002C395F">
      <w:pPr>
        <w:jc w:val="both"/>
        <w:rPr>
          <w:rFonts w:ascii="Arial" w:hAnsi="Arial" w:cs="Arial"/>
          <w:sz w:val="24"/>
          <w:szCs w:val="24"/>
          <w:lang w:val="en-US"/>
        </w:rPr>
      </w:pPr>
    </w:p>
    <w:p w:rsidR="00363E8C" w:rsidRPr="00DC2A94" w:rsidRDefault="000A2608" w:rsidP="002C395F">
      <w:pPr>
        <w:spacing w:line="240" w:lineRule="auto"/>
        <w:jc w:val="both"/>
        <w:rPr>
          <w:rFonts w:ascii="Arial" w:hAnsi="Arial" w:cs="Arial"/>
          <w:sz w:val="24"/>
          <w:szCs w:val="24"/>
          <w:lang w:val="en-US"/>
        </w:rPr>
      </w:pPr>
      <w:r w:rsidRPr="00DC2A94">
        <w:rPr>
          <w:rFonts w:ascii="Arial" w:hAnsi="Arial" w:cs="Arial"/>
          <w:sz w:val="24"/>
          <w:szCs w:val="24"/>
          <w:lang w:val="en-US"/>
        </w:rPr>
        <w:t>Check the instruction manual of the TV/monitor to make sure the TV</w:t>
      </w:r>
      <w:r w:rsidR="00917EB0" w:rsidRPr="00DC2A94">
        <w:rPr>
          <w:rFonts w:ascii="Arial" w:hAnsi="Arial" w:cs="Arial"/>
          <w:sz w:val="24"/>
          <w:szCs w:val="24"/>
          <w:lang w:val="en-US"/>
        </w:rPr>
        <w:t>/monitor settings</w:t>
      </w:r>
      <w:r w:rsidR="00363E8C" w:rsidRPr="00DC2A94">
        <w:rPr>
          <w:rFonts w:ascii="Arial" w:hAnsi="Arial" w:cs="Arial"/>
          <w:sz w:val="24"/>
          <w:szCs w:val="24"/>
          <w:lang w:val="en-US"/>
        </w:rPr>
        <w:t xml:space="preserve"> </w:t>
      </w:r>
      <w:r w:rsidR="00917EB0" w:rsidRPr="00DC2A94">
        <w:rPr>
          <w:rFonts w:ascii="Arial" w:hAnsi="Arial" w:cs="Arial"/>
          <w:sz w:val="24"/>
          <w:szCs w:val="24"/>
          <w:lang w:val="en-US"/>
        </w:rPr>
        <w:t>are incorrect.</w:t>
      </w:r>
    </w:p>
    <w:p w:rsidR="00917EB0" w:rsidRPr="00DC2A94" w:rsidRDefault="00917EB0" w:rsidP="002C395F">
      <w:pPr>
        <w:spacing w:line="240" w:lineRule="auto"/>
        <w:jc w:val="both"/>
        <w:rPr>
          <w:rFonts w:ascii="Arial" w:hAnsi="Arial" w:cs="Arial"/>
          <w:sz w:val="24"/>
          <w:szCs w:val="24"/>
          <w:lang w:val="en-US"/>
        </w:rPr>
      </w:pPr>
      <w:r w:rsidRPr="00DC2A94">
        <w:rPr>
          <w:rFonts w:ascii="Arial" w:hAnsi="Arial" w:cs="Arial"/>
          <w:sz w:val="24"/>
          <w:szCs w:val="24"/>
          <w:lang w:val="en-US"/>
        </w:rPr>
        <w:t>(For further information, please check the manual of your TV ft. Refer to the</w:t>
      </w:r>
      <w:r w:rsidR="00363E8C" w:rsidRPr="00DC2A94">
        <w:rPr>
          <w:rFonts w:ascii="Arial" w:hAnsi="Arial" w:cs="Arial"/>
          <w:sz w:val="24"/>
          <w:szCs w:val="24"/>
          <w:lang w:val="en-US"/>
        </w:rPr>
        <w:t xml:space="preserve"> </w:t>
      </w:r>
      <w:r w:rsidRPr="00DC2A94">
        <w:rPr>
          <w:rFonts w:ascii="Arial" w:hAnsi="Arial" w:cs="Arial"/>
          <w:sz w:val="24"/>
          <w:szCs w:val="24"/>
          <w:lang w:val="en-US"/>
        </w:rPr>
        <w:t>instruction manual belonging to the electric motor.</w:t>
      </w:r>
    </w:p>
    <w:p w:rsidR="00AC31AB" w:rsidRPr="00DC2A94" w:rsidRDefault="005677A0"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And training requirement and on internal controls and procedures to ensure compliance with financial regulations.</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Procurement</w:t>
      </w:r>
      <w:r w:rsidRPr="00DC2A94">
        <w:rPr>
          <w:rFonts w:ascii="Arial" w:hAnsi="Arial" w:cs="Arial"/>
          <w:sz w:val="24"/>
          <w:szCs w:val="24"/>
          <w:lang w:val="en-US"/>
        </w:rPr>
        <w:t xml:space="preserve"> manual and other instruction.</w:t>
      </w:r>
      <w:proofErr w:type="gramEnd"/>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t>Strictly follow instructions for connecting the S-video cable (SVHS) given in the</w:t>
      </w:r>
      <w:r w:rsidR="00363E8C" w:rsidRPr="00DC2A94">
        <w:rPr>
          <w:rFonts w:ascii="Arial" w:hAnsi="Arial" w:cs="Arial"/>
          <w:sz w:val="24"/>
          <w:szCs w:val="24"/>
          <w:lang w:val="en-US"/>
        </w:rPr>
        <w:t xml:space="preserve"> </w:t>
      </w:r>
      <w:r w:rsidRPr="00DC2A94">
        <w:rPr>
          <w:rFonts w:ascii="Arial" w:hAnsi="Arial" w:cs="Arial"/>
          <w:sz w:val="24"/>
          <w:szCs w:val="24"/>
          <w:lang w:val="en-US"/>
        </w:rPr>
        <w:t>operating manual of your set.</w:t>
      </w:r>
    </w:p>
    <w:p w:rsidR="007A4DF3" w:rsidRPr="00DC2A94" w:rsidRDefault="007A4DF3"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Read instruction manual that come with TV to do this.</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When playing software recorded in conventional (4</w:t>
      </w:r>
      <w:r w:rsidR="00363E8C" w:rsidRPr="00DC2A94">
        <w:rPr>
          <w:rFonts w:ascii="Arial" w:hAnsi="Arial" w:cs="Arial"/>
          <w:sz w:val="24"/>
          <w:szCs w:val="24"/>
          <w:lang w:val="en-US"/>
        </w:rPr>
        <w:t>:3) format.</w:t>
      </w:r>
      <w:proofErr w:type="gramEnd"/>
      <w:r w:rsidR="00363E8C" w:rsidRPr="00DC2A94">
        <w:rPr>
          <w:rFonts w:ascii="Arial" w:hAnsi="Arial" w:cs="Arial"/>
          <w:sz w:val="24"/>
          <w:szCs w:val="24"/>
          <w:lang w:val="en-US"/>
        </w:rPr>
        <w:t xml:space="preserve"> The settings on </w:t>
      </w:r>
      <w:r w:rsidRPr="00DC2A94">
        <w:rPr>
          <w:rFonts w:ascii="Arial" w:hAnsi="Arial" w:cs="Arial"/>
          <w:sz w:val="24"/>
          <w:szCs w:val="24"/>
          <w:lang w:val="en-US"/>
        </w:rPr>
        <w:t>your TV for details on what options are available.</w:t>
      </w:r>
    </w:p>
    <w:p w:rsidR="00497931" w:rsidRPr="00DC2A94" w:rsidRDefault="00497931"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If the product is modified without our written permission.</w:t>
      </w:r>
      <w:proofErr w:type="gramEnd"/>
      <w:r w:rsidRPr="00DC2A94">
        <w:rPr>
          <w:rFonts w:ascii="Arial" w:hAnsi="Arial" w:cs="Arial"/>
          <w:sz w:val="24"/>
          <w:szCs w:val="24"/>
          <w:lang w:val="en-US"/>
        </w:rPr>
        <w:t xml:space="preserve"> </w:t>
      </w:r>
      <w:proofErr w:type="gramStart"/>
      <w:r w:rsidRPr="00DC2A94">
        <w:rPr>
          <w:rFonts w:ascii="Arial" w:hAnsi="Arial" w:cs="Arial"/>
          <w:sz w:val="24"/>
          <w:szCs w:val="24"/>
          <w:lang w:val="en-US"/>
        </w:rPr>
        <w:t>Or if the safety instruction in the instruction manual are not being followed.</w:t>
      </w:r>
      <w:proofErr w:type="gramEnd"/>
      <w:r w:rsidRPr="00DC2A94">
        <w:rPr>
          <w:rFonts w:ascii="Arial" w:hAnsi="Arial" w:cs="Arial"/>
          <w:sz w:val="24"/>
          <w:szCs w:val="24"/>
          <w:lang w:val="en-US"/>
        </w:rPr>
        <w:t xml:space="preserve"> This declaration becomes invalid.</w:t>
      </w:r>
    </w:p>
    <w:p w:rsidR="006A307F" w:rsidRPr="00DC2A94" w:rsidRDefault="006A307F" w:rsidP="002C395F">
      <w:pPr>
        <w:spacing w:line="240" w:lineRule="auto"/>
        <w:jc w:val="both"/>
        <w:rPr>
          <w:rFonts w:ascii="Arial" w:hAnsi="Arial" w:cs="Arial"/>
          <w:sz w:val="24"/>
          <w:szCs w:val="24"/>
          <w:lang w:val="en-US"/>
        </w:rPr>
      </w:pPr>
      <w:r w:rsidRPr="00DC2A94">
        <w:rPr>
          <w:rFonts w:ascii="Arial" w:hAnsi="Arial" w:cs="Arial"/>
          <w:sz w:val="24"/>
          <w:szCs w:val="24"/>
          <w:lang w:val="en-US"/>
        </w:rPr>
        <w:t>Please</w:t>
      </w:r>
      <w:r w:rsidR="00497931" w:rsidRPr="00DC2A94">
        <w:rPr>
          <w:rFonts w:ascii="Arial" w:hAnsi="Arial" w:cs="Arial"/>
          <w:sz w:val="24"/>
          <w:szCs w:val="24"/>
          <w:lang w:val="en-US"/>
        </w:rPr>
        <w:t xml:space="preserve"> refer to the relevant instruction in the user guide in this regard.</w:t>
      </w:r>
      <w:r w:rsidR="00363E8C" w:rsidRPr="00DC2A94">
        <w:rPr>
          <w:rFonts w:ascii="Arial" w:hAnsi="Arial" w:cs="Arial"/>
          <w:sz w:val="24"/>
          <w:szCs w:val="24"/>
          <w:lang w:val="en-US"/>
        </w:rPr>
        <w:t xml:space="preserve"> </w:t>
      </w:r>
      <w:proofErr w:type="gramStart"/>
      <w:r w:rsidRPr="00DC2A94">
        <w:rPr>
          <w:rFonts w:ascii="Arial" w:hAnsi="Arial" w:cs="Arial"/>
          <w:sz w:val="24"/>
          <w:szCs w:val="24"/>
          <w:lang w:val="en-US"/>
        </w:rPr>
        <w:t>To confirm that your TV is digital.</w:t>
      </w:r>
      <w:proofErr w:type="gramEnd"/>
      <w:r w:rsidRPr="00DC2A94">
        <w:rPr>
          <w:rFonts w:ascii="Arial" w:hAnsi="Arial" w:cs="Arial"/>
          <w:sz w:val="24"/>
          <w:szCs w:val="24"/>
          <w:lang w:val="en-US"/>
        </w:rPr>
        <w:t xml:space="preserve"> You should check the instruction manual for a statement that the TV has a digital tuner.</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This</w:t>
      </w:r>
      <w:r w:rsidR="006A307F" w:rsidRPr="00DC2A94">
        <w:rPr>
          <w:rFonts w:ascii="Arial" w:hAnsi="Arial" w:cs="Arial"/>
          <w:sz w:val="24"/>
          <w:szCs w:val="24"/>
          <w:lang w:val="en-US"/>
        </w:rPr>
        <w:t xml:space="preserve"> operating manual is part of the unbalance motor and m</w:t>
      </w:r>
      <w:r w:rsidRPr="00DC2A94">
        <w:rPr>
          <w:rFonts w:ascii="Arial" w:hAnsi="Arial" w:cs="Arial"/>
          <w:sz w:val="24"/>
          <w:szCs w:val="24"/>
          <w:lang w:val="en-US"/>
        </w:rPr>
        <w:t xml:space="preserve">ust be available to </w:t>
      </w:r>
      <w:proofErr w:type="gramStart"/>
      <w:r w:rsidRPr="00DC2A94">
        <w:rPr>
          <w:rFonts w:ascii="Arial" w:hAnsi="Arial" w:cs="Arial"/>
          <w:sz w:val="24"/>
          <w:szCs w:val="24"/>
          <w:lang w:val="en-US"/>
        </w:rPr>
        <w:t>qualified</w:t>
      </w:r>
      <w:proofErr w:type="gramEnd"/>
      <w:r w:rsidRPr="00DC2A94">
        <w:rPr>
          <w:rFonts w:ascii="Arial" w:hAnsi="Arial" w:cs="Arial"/>
          <w:sz w:val="24"/>
          <w:szCs w:val="24"/>
          <w:lang w:val="en-US"/>
        </w:rPr>
        <w:t xml:space="preserve"> at</w:t>
      </w:r>
      <w:r w:rsidR="006A307F" w:rsidRPr="00DC2A94">
        <w:rPr>
          <w:rFonts w:ascii="Arial" w:hAnsi="Arial" w:cs="Arial"/>
          <w:sz w:val="24"/>
          <w:szCs w:val="24"/>
          <w:lang w:val="en-US"/>
        </w:rPr>
        <w:t xml:space="preserve"> any time.</w:t>
      </w:r>
    </w:p>
    <w:p w:rsidR="006A307F"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The</w:t>
      </w:r>
      <w:r w:rsidR="006A307F" w:rsidRPr="00DC2A94">
        <w:rPr>
          <w:rFonts w:ascii="Arial" w:hAnsi="Arial" w:cs="Arial"/>
          <w:sz w:val="24"/>
          <w:szCs w:val="24"/>
          <w:lang w:val="en-US"/>
        </w:rPr>
        <w:t xml:space="preserve"> producers guarantee depends on consideration of these regulation and </w:t>
      </w:r>
      <w:proofErr w:type="gramStart"/>
      <w:r w:rsidR="006A307F" w:rsidRPr="00DC2A94">
        <w:rPr>
          <w:rFonts w:ascii="Arial" w:hAnsi="Arial" w:cs="Arial"/>
          <w:sz w:val="24"/>
          <w:szCs w:val="24"/>
          <w:lang w:val="en-US"/>
        </w:rPr>
        <w:t>all of this</w:t>
      </w:r>
      <w:proofErr w:type="gramEnd"/>
      <w:r w:rsidR="006A307F" w:rsidRPr="00DC2A94">
        <w:rPr>
          <w:rFonts w:ascii="Arial" w:hAnsi="Arial" w:cs="Arial"/>
          <w:sz w:val="24"/>
          <w:szCs w:val="24"/>
          <w:lang w:val="en-US"/>
        </w:rPr>
        <w:t xml:space="preserve"> manual.</w:t>
      </w:r>
    </w:p>
    <w:p w:rsidR="00D17364" w:rsidRPr="00DC2A94" w:rsidRDefault="00D17364" w:rsidP="002C395F">
      <w:pPr>
        <w:spacing w:line="240" w:lineRule="auto"/>
        <w:jc w:val="both"/>
        <w:rPr>
          <w:rFonts w:ascii="Arial" w:hAnsi="Arial" w:cs="Arial"/>
          <w:sz w:val="24"/>
          <w:szCs w:val="24"/>
          <w:lang w:val="en-US"/>
        </w:rPr>
      </w:pPr>
      <w:r w:rsidRPr="00DC2A94">
        <w:rPr>
          <w:rFonts w:ascii="Arial" w:hAnsi="Arial" w:cs="Arial"/>
          <w:sz w:val="24"/>
          <w:szCs w:val="24"/>
          <w:lang w:val="en-US"/>
        </w:rPr>
        <w:t>Make sure your TV is set to this receiver as you will use the on-screen displays (OSDs) on your TV to follow these instruction.</w:t>
      </w:r>
    </w:p>
    <w:p w:rsidR="00D67142" w:rsidRPr="00DC2A94" w:rsidRDefault="00D67142" w:rsidP="002C395F">
      <w:pPr>
        <w:spacing w:line="240" w:lineRule="auto"/>
        <w:jc w:val="both"/>
        <w:rPr>
          <w:rFonts w:ascii="Arial" w:hAnsi="Arial" w:cs="Arial"/>
          <w:sz w:val="24"/>
          <w:szCs w:val="24"/>
          <w:lang w:val="en-US"/>
        </w:rPr>
      </w:pPr>
      <w:r w:rsidRPr="00DC2A94">
        <w:rPr>
          <w:rFonts w:ascii="Arial" w:hAnsi="Arial" w:cs="Arial"/>
          <w:sz w:val="24"/>
          <w:szCs w:val="24"/>
          <w:lang w:val="en-US"/>
        </w:rPr>
        <w:t>Please read the TV monitor manual and change the setting accordingly.</w:t>
      </w:r>
    </w:p>
    <w:p w:rsidR="000561B0"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Each TV converter box will come with installation instructions from the manufacturer.</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Myth: sitting too close to the TV is bad for the eyes.</w:t>
      </w:r>
    </w:p>
    <w:p w:rsidR="007022CC" w:rsidRPr="00DC2A94" w:rsidRDefault="007022CC" w:rsidP="002C395F">
      <w:pPr>
        <w:spacing w:line="240" w:lineRule="auto"/>
        <w:jc w:val="both"/>
        <w:rPr>
          <w:rFonts w:ascii="Arial" w:hAnsi="Arial" w:cs="Arial"/>
          <w:sz w:val="24"/>
          <w:szCs w:val="24"/>
          <w:lang w:val="en-US"/>
        </w:rPr>
      </w:pPr>
      <w:r w:rsidRPr="00DC2A94">
        <w:rPr>
          <w:rFonts w:ascii="Arial" w:hAnsi="Arial" w:cs="Arial"/>
          <w:sz w:val="24"/>
          <w:szCs w:val="24"/>
          <w:lang w:val="en-US"/>
        </w:rPr>
        <w:t>A small interface module houses your audio input from the TV and display on/off status for your system.</w:t>
      </w:r>
    </w:p>
    <w:p w:rsidR="007022CC"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Assemble</w:t>
      </w:r>
      <w:r w:rsidR="007022CC" w:rsidRPr="00DC2A94">
        <w:rPr>
          <w:rFonts w:ascii="Arial" w:hAnsi="Arial" w:cs="Arial"/>
          <w:sz w:val="24"/>
          <w:szCs w:val="24"/>
          <w:lang w:val="en-US"/>
        </w:rPr>
        <w:t xml:space="preserve"> the security fittings according to the manufacturer's installation instructions.</w:t>
      </w:r>
    </w:p>
    <w:p w:rsidR="00613FCD" w:rsidRPr="00DC2A94" w:rsidRDefault="00C66FEF"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The advice contained in this manual does not replace the instruction given by your physician (or clinical care provider). Who will already be familiar with the operation of the device through the clinical manual </w:t>
      </w:r>
      <w:proofErr w:type="gramStart"/>
      <w:r w:rsidR="00013A44" w:rsidRPr="00DC2A94">
        <w:rPr>
          <w:rFonts w:ascii="Arial" w:hAnsi="Arial" w:cs="Arial"/>
          <w:sz w:val="24"/>
          <w:szCs w:val="24"/>
          <w:lang w:val="en-US"/>
        </w:rPr>
        <w:t>provided.</w:t>
      </w:r>
      <w:proofErr w:type="gramEnd"/>
    </w:p>
    <w:p w:rsidR="00C66FEF" w:rsidRPr="00DC2A94" w:rsidRDefault="00C66FEF"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To download the demo instruction manual.</w:t>
      </w:r>
      <w:proofErr w:type="gramEnd"/>
      <w:r w:rsidRPr="00DC2A94">
        <w:rPr>
          <w:rFonts w:ascii="Arial" w:hAnsi="Arial" w:cs="Arial"/>
          <w:sz w:val="24"/>
          <w:szCs w:val="24"/>
          <w:lang w:val="en-US"/>
        </w:rPr>
        <w:t xml:space="preserve"> Click here.</w:t>
      </w:r>
    </w:p>
    <w:p w:rsidR="00C66FEF"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See</w:t>
      </w:r>
      <w:r w:rsidR="00C66FEF" w:rsidRPr="00DC2A94">
        <w:rPr>
          <w:rFonts w:ascii="Arial" w:hAnsi="Arial" w:cs="Arial"/>
          <w:sz w:val="24"/>
          <w:szCs w:val="24"/>
          <w:lang w:val="en-US"/>
        </w:rPr>
        <w:t xml:space="preserve"> price list and/or instruction handbook of the implement.</w:t>
      </w:r>
    </w:p>
    <w:p w:rsidR="001530C5" w:rsidRPr="00DC2A94" w:rsidRDefault="001530C5" w:rsidP="002C395F">
      <w:pPr>
        <w:spacing w:line="240" w:lineRule="auto"/>
        <w:jc w:val="both"/>
        <w:rPr>
          <w:rFonts w:ascii="Arial" w:hAnsi="Arial" w:cs="Arial"/>
          <w:sz w:val="24"/>
          <w:szCs w:val="24"/>
          <w:lang w:val="en-US"/>
        </w:rPr>
      </w:pPr>
      <w:proofErr w:type="gramStart"/>
      <w:r w:rsidRPr="00DC2A94">
        <w:rPr>
          <w:rFonts w:ascii="Arial" w:hAnsi="Arial" w:cs="Arial"/>
          <w:sz w:val="24"/>
          <w:szCs w:val="24"/>
          <w:lang w:val="en-US"/>
        </w:rPr>
        <w:t>However.</w:t>
      </w:r>
      <w:proofErr w:type="gramEnd"/>
      <w:r w:rsidRPr="00DC2A94">
        <w:rPr>
          <w:rFonts w:ascii="Arial" w:hAnsi="Arial" w:cs="Arial"/>
          <w:sz w:val="24"/>
          <w:szCs w:val="24"/>
          <w:lang w:val="en-US"/>
        </w:rPr>
        <w:t xml:space="preserve"> </w:t>
      </w:r>
      <w:proofErr w:type="gramStart"/>
      <w:r w:rsidR="00013A44" w:rsidRPr="00DC2A94">
        <w:rPr>
          <w:rFonts w:ascii="Arial" w:hAnsi="Arial" w:cs="Arial"/>
          <w:sz w:val="24"/>
          <w:szCs w:val="24"/>
          <w:lang w:val="en-US"/>
        </w:rPr>
        <w:t>Depending</w:t>
      </w:r>
      <w:r w:rsidRPr="00DC2A94">
        <w:rPr>
          <w:rFonts w:ascii="Arial" w:hAnsi="Arial" w:cs="Arial"/>
          <w:sz w:val="24"/>
          <w:szCs w:val="24"/>
          <w:lang w:val="en-US"/>
        </w:rPr>
        <w:t xml:space="preserve"> on the installation location.</w:t>
      </w:r>
      <w:proofErr w:type="gramEnd"/>
    </w:p>
    <w:p w:rsidR="00613FCD" w:rsidRPr="00DC2A94" w:rsidRDefault="001530C5" w:rsidP="002C395F">
      <w:pPr>
        <w:spacing w:line="240" w:lineRule="auto"/>
        <w:jc w:val="both"/>
        <w:rPr>
          <w:rFonts w:ascii="Arial" w:hAnsi="Arial" w:cs="Arial"/>
          <w:sz w:val="24"/>
          <w:szCs w:val="24"/>
          <w:lang w:val="en-US"/>
        </w:rPr>
      </w:pPr>
      <w:r w:rsidRPr="00DC2A94">
        <w:rPr>
          <w:rFonts w:ascii="Arial" w:hAnsi="Arial" w:cs="Arial"/>
          <w:sz w:val="24"/>
          <w:szCs w:val="24"/>
          <w:lang w:val="en-US"/>
        </w:rPr>
        <w:t>Color distortion may occur if the speaker system is installed extremely close to the screen of a television set.</w:t>
      </w:r>
    </w:p>
    <w:p w:rsidR="004827C0" w:rsidRPr="00DC2A94" w:rsidRDefault="004827C0" w:rsidP="002C395F">
      <w:pPr>
        <w:spacing w:line="240" w:lineRule="auto"/>
        <w:jc w:val="both"/>
        <w:rPr>
          <w:rFonts w:ascii="Arial" w:hAnsi="Arial" w:cs="Arial"/>
          <w:sz w:val="24"/>
          <w:szCs w:val="24"/>
          <w:lang w:val="en-US"/>
        </w:rPr>
      </w:pPr>
      <w:r w:rsidRPr="00DC2A94">
        <w:rPr>
          <w:rFonts w:ascii="Arial" w:hAnsi="Arial" w:cs="Arial"/>
          <w:sz w:val="24"/>
          <w:szCs w:val="24"/>
          <w:lang w:val="en-US"/>
        </w:rPr>
        <w:t xml:space="preserve">Depending on the quality of the </w:t>
      </w:r>
      <w:r w:rsidR="00641350" w:rsidRPr="00DC2A94">
        <w:rPr>
          <w:rFonts w:ascii="Arial" w:hAnsi="Arial" w:cs="Arial"/>
          <w:sz w:val="24"/>
          <w:szCs w:val="24"/>
          <w:lang w:val="en-US"/>
        </w:rPr>
        <w:t>player’s</w:t>
      </w:r>
      <w:r w:rsidRPr="00DC2A94">
        <w:rPr>
          <w:rFonts w:ascii="Arial" w:hAnsi="Arial" w:cs="Arial"/>
          <w:sz w:val="24"/>
          <w:szCs w:val="24"/>
          <w:lang w:val="en-US"/>
        </w:rPr>
        <w:t xml:space="preserve"> television speakers, even without instrument the virtual rockers have the potential to wake up the neighbors.</w:t>
      </w:r>
    </w:p>
    <w:p w:rsidR="002B3577" w:rsidRPr="00DC2A94" w:rsidRDefault="00641350" w:rsidP="002C395F">
      <w:pPr>
        <w:spacing w:line="240" w:lineRule="auto"/>
        <w:jc w:val="both"/>
        <w:rPr>
          <w:rFonts w:ascii="Arial" w:hAnsi="Arial" w:cs="Arial"/>
          <w:sz w:val="24"/>
          <w:szCs w:val="24"/>
          <w:lang w:val="en-US"/>
        </w:rPr>
      </w:pPr>
      <w:r w:rsidRPr="00DC2A94">
        <w:rPr>
          <w:rFonts w:ascii="Arial" w:hAnsi="Arial" w:cs="Arial"/>
          <w:sz w:val="24"/>
          <w:szCs w:val="24"/>
          <w:lang w:val="en-US"/>
        </w:rPr>
        <w:t>(Fragment taken from Philips LCD TV manual reference TC 26 L 500)</w:t>
      </w:r>
    </w:p>
    <w:p w:rsidR="00363E8C" w:rsidRPr="00DC2A94" w:rsidRDefault="002B3577" w:rsidP="002C395F">
      <w:pPr>
        <w:spacing w:line="240" w:lineRule="auto"/>
        <w:jc w:val="both"/>
        <w:rPr>
          <w:rFonts w:ascii="Arial" w:hAnsi="Arial" w:cs="Arial"/>
          <w:sz w:val="24"/>
          <w:szCs w:val="24"/>
          <w:lang w:val="en-US"/>
        </w:rPr>
      </w:pPr>
      <w:r w:rsidRPr="00DC2A94">
        <w:rPr>
          <w:rFonts w:ascii="Arial" w:hAnsi="Arial" w:cs="Arial"/>
          <w:sz w:val="24"/>
          <w:szCs w:val="24"/>
          <w:lang w:val="en-US"/>
        </w:rPr>
        <w:lastRenderedPageBreak/>
        <w:t xml:space="preserve">Check the instruction </w:t>
      </w:r>
      <w:proofErr w:type="gramStart"/>
      <w:r w:rsidRPr="00DC2A94">
        <w:rPr>
          <w:rFonts w:ascii="Arial" w:hAnsi="Arial" w:cs="Arial"/>
          <w:sz w:val="24"/>
          <w:szCs w:val="24"/>
          <w:lang w:val="en-US"/>
        </w:rPr>
        <w:t>manual of the TV monitor settings are</w:t>
      </w:r>
      <w:proofErr w:type="gramEnd"/>
      <w:r w:rsidRPr="00DC2A94">
        <w:rPr>
          <w:rFonts w:ascii="Arial" w:hAnsi="Arial" w:cs="Arial"/>
          <w:sz w:val="24"/>
          <w:szCs w:val="24"/>
          <w:lang w:val="en-US"/>
        </w:rPr>
        <w:t xml:space="preserve"> incorrect for further information, please check the manual of your TV. Refer to the instruction manual belonging to the electric motor. </w:t>
      </w:r>
      <w:proofErr w:type="gramStart"/>
      <w:r w:rsidRPr="00DC2A94">
        <w:rPr>
          <w:rFonts w:ascii="Arial" w:hAnsi="Arial" w:cs="Arial"/>
          <w:sz w:val="24"/>
          <w:szCs w:val="24"/>
          <w:lang w:val="en-US"/>
        </w:rPr>
        <w:t>And training requirements, and on internal controlsand procedures to ensure compliance with the financial regulations, procurement</w:t>
      </w:r>
      <w:r w:rsidR="00363E8C" w:rsidRPr="00DC2A94">
        <w:rPr>
          <w:rFonts w:ascii="Arial" w:hAnsi="Arial" w:cs="Arial"/>
          <w:sz w:val="24"/>
          <w:szCs w:val="24"/>
          <w:lang w:val="en-US"/>
        </w:rPr>
        <w:t xml:space="preserve"> </w:t>
      </w:r>
      <w:r w:rsidR="00C04457" w:rsidRPr="00DC2A94">
        <w:rPr>
          <w:rFonts w:ascii="Arial" w:hAnsi="Arial" w:cs="Arial"/>
          <w:sz w:val="24"/>
          <w:szCs w:val="24"/>
          <w:lang w:val="en-US"/>
        </w:rPr>
        <w:t>manual and other instructions.</w:t>
      </w:r>
      <w:proofErr w:type="gramEnd"/>
    </w:p>
    <w:p w:rsidR="002C395F" w:rsidRPr="00E9556B" w:rsidRDefault="002C395F" w:rsidP="002C395F">
      <w:pPr>
        <w:jc w:val="both"/>
        <w:rPr>
          <w:rFonts w:ascii="Arial" w:hAnsi="Arial" w:cs="Arial"/>
          <w:sz w:val="24"/>
          <w:szCs w:val="24"/>
          <w:lang w:val="en-US"/>
        </w:rPr>
      </w:pPr>
    </w:p>
    <w:p w:rsidR="002C395F" w:rsidRPr="00DC2A94" w:rsidRDefault="00E33D00" w:rsidP="002C395F">
      <w:pPr>
        <w:pStyle w:val="Ttulo2"/>
        <w:jc w:val="center"/>
        <w:rPr>
          <w:rFonts w:ascii="Arial" w:hAnsi="Arial" w:cs="Arial"/>
          <w:color w:val="auto"/>
          <w:sz w:val="24"/>
          <w:szCs w:val="24"/>
        </w:rPr>
      </w:pPr>
      <w:bookmarkStart w:id="4" w:name="_Toc4104784"/>
      <w:r w:rsidRPr="00DC2A94">
        <w:rPr>
          <w:rFonts w:ascii="Arial" w:hAnsi="Arial" w:cs="Arial"/>
          <w:color w:val="auto"/>
          <w:sz w:val="24"/>
          <w:szCs w:val="24"/>
        </w:rPr>
        <w:t>Manual de instrucciones de tv monitor</w:t>
      </w:r>
      <w:bookmarkEnd w:id="4"/>
    </w:p>
    <w:p w:rsidR="002C395F" w:rsidRPr="00DC2A94" w:rsidRDefault="002C395F" w:rsidP="002C395F">
      <w:pPr>
        <w:rPr>
          <w:rFonts w:ascii="Arial" w:hAnsi="Arial" w:cs="Arial"/>
          <w:sz w:val="24"/>
          <w:szCs w:val="24"/>
        </w:rPr>
      </w:pP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el manual de instrucciones del televisor / monitor para asegurarse de que la configuración del televisor / monitor sea incorrecta.</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más información, consulte el manual de su televisor. Consulte el manual de instrucciones del motor eléctrico.</w:t>
      </w:r>
    </w:p>
    <w:p w:rsidR="002C395F" w:rsidRPr="00DC2A94" w:rsidRDefault="002C395F" w:rsidP="002C395F">
      <w:pPr>
        <w:jc w:val="both"/>
        <w:rPr>
          <w:rFonts w:ascii="Arial" w:hAnsi="Arial" w:cs="Arial"/>
          <w:sz w:val="24"/>
          <w:szCs w:val="24"/>
        </w:rPr>
      </w:pPr>
      <w:r w:rsidRPr="00DC2A94">
        <w:rPr>
          <w:rFonts w:ascii="Arial" w:hAnsi="Arial" w:cs="Arial"/>
          <w:sz w:val="24"/>
          <w:szCs w:val="24"/>
        </w:rPr>
        <w:t>Y requisitos de capacitación y sobre controles y procedimientos internos para garantizar el cumplimiento de las regulaciones financieras. Manual de compras y otras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Siga estrictamente las instrucciones para conectar el cable de S-video (SVHS) que figuran en el manual de funcionamiento de su equipo.</w:t>
      </w:r>
    </w:p>
    <w:p w:rsidR="002C395F" w:rsidRPr="00DC2A94" w:rsidRDefault="002C395F" w:rsidP="002C395F">
      <w:pPr>
        <w:jc w:val="both"/>
        <w:rPr>
          <w:rFonts w:ascii="Arial" w:hAnsi="Arial" w:cs="Arial"/>
          <w:sz w:val="24"/>
          <w:szCs w:val="24"/>
        </w:rPr>
      </w:pPr>
      <w:r w:rsidRPr="00DC2A94">
        <w:rPr>
          <w:rFonts w:ascii="Arial" w:hAnsi="Arial" w:cs="Arial"/>
          <w:sz w:val="24"/>
          <w:szCs w:val="24"/>
        </w:rPr>
        <w:t>Lea el manual de instrucciones que viene con la TV para hacer esto.</w:t>
      </w:r>
    </w:p>
    <w:p w:rsidR="002C395F" w:rsidRPr="00DC2A94" w:rsidRDefault="002C395F" w:rsidP="002C395F">
      <w:pPr>
        <w:jc w:val="both"/>
        <w:rPr>
          <w:rFonts w:ascii="Arial" w:hAnsi="Arial" w:cs="Arial"/>
          <w:sz w:val="24"/>
          <w:szCs w:val="24"/>
        </w:rPr>
      </w:pPr>
      <w:r w:rsidRPr="00DC2A94">
        <w:rPr>
          <w:rFonts w:ascii="Arial" w:hAnsi="Arial" w:cs="Arial"/>
          <w:sz w:val="24"/>
          <w:szCs w:val="24"/>
        </w:rPr>
        <w:t>Al reproducir software grabado en formato convencional (4: 3). La configuración de su televisor determinará cómo se presenta el material; consulte el manual que viene con su televisor para obtener detalles sobre qué opciones están disponibles.</w:t>
      </w:r>
    </w:p>
    <w:p w:rsidR="002C395F" w:rsidRPr="00DC2A94" w:rsidRDefault="002C395F" w:rsidP="002C395F">
      <w:pPr>
        <w:jc w:val="both"/>
        <w:rPr>
          <w:rFonts w:ascii="Arial" w:hAnsi="Arial" w:cs="Arial"/>
          <w:sz w:val="24"/>
          <w:szCs w:val="24"/>
        </w:rPr>
      </w:pPr>
      <w:r w:rsidRPr="00DC2A94">
        <w:rPr>
          <w:rFonts w:ascii="Arial" w:hAnsi="Arial" w:cs="Arial"/>
          <w:sz w:val="24"/>
          <w:szCs w:val="24"/>
        </w:rPr>
        <w:t>Si el producto es modificado sin nuestro permiso por escrito. O si no se siguen las instrucciones de seguridad del manual de instrucciones. Esta declaración se vuelve inválida.</w:t>
      </w:r>
    </w:p>
    <w:p w:rsidR="002C395F" w:rsidRPr="00DC2A94" w:rsidRDefault="002C395F" w:rsidP="002C395F">
      <w:pPr>
        <w:jc w:val="both"/>
        <w:rPr>
          <w:rFonts w:ascii="Arial" w:hAnsi="Arial" w:cs="Arial"/>
          <w:sz w:val="24"/>
          <w:szCs w:val="24"/>
        </w:rPr>
      </w:pPr>
      <w:r w:rsidRPr="00DC2A94">
        <w:rPr>
          <w:rFonts w:ascii="Arial" w:hAnsi="Arial" w:cs="Arial"/>
          <w:sz w:val="24"/>
          <w:szCs w:val="24"/>
        </w:rPr>
        <w:t>Consulte las instrucciones pertinentes en la guía del usuario a este respecto.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confirmar que su televisor es digital. Debe consultar el manual de instrucciones para ver si el televisor tiene un sintonizador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Este manual de instrucciones forma parte del motor de desequilibrio y debe estar disponible para ser calificado en cualquier momento.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La garantía de los productores depende de la consideración de este reglamento y de todo este manual.</w:t>
      </w:r>
    </w:p>
    <w:p w:rsidR="002C395F" w:rsidRPr="00DC2A94" w:rsidRDefault="002C395F" w:rsidP="002C395F">
      <w:pPr>
        <w:jc w:val="both"/>
        <w:rPr>
          <w:rFonts w:ascii="Arial" w:hAnsi="Arial" w:cs="Arial"/>
          <w:sz w:val="24"/>
          <w:szCs w:val="24"/>
        </w:rPr>
      </w:pPr>
      <w:r w:rsidRPr="00DC2A94">
        <w:rPr>
          <w:rFonts w:ascii="Arial" w:hAnsi="Arial" w:cs="Arial"/>
          <w:sz w:val="24"/>
          <w:szCs w:val="24"/>
        </w:rPr>
        <w:t>Asegúrese de que su televisor esté configurado para este receptor, ya que utilizará las visualizaciones en pantalla (OSD) de su televisor para seguir estas instrucciones.</w:t>
      </w:r>
    </w:p>
    <w:p w:rsidR="002C395F" w:rsidRPr="00DC2A94" w:rsidRDefault="002C395F" w:rsidP="002C395F">
      <w:pPr>
        <w:jc w:val="both"/>
        <w:rPr>
          <w:rFonts w:ascii="Arial" w:hAnsi="Arial" w:cs="Arial"/>
          <w:sz w:val="24"/>
          <w:szCs w:val="24"/>
        </w:rPr>
      </w:pPr>
      <w:r w:rsidRPr="00DC2A94">
        <w:rPr>
          <w:rFonts w:ascii="Arial" w:hAnsi="Arial" w:cs="Arial"/>
          <w:sz w:val="24"/>
          <w:szCs w:val="24"/>
        </w:rPr>
        <w:lastRenderedPageBreak/>
        <w:t>Lea el manual del monitor de TV y cambie la configuración en consecuencia.</w:t>
      </w:r>
    </w:p>
    <w:p w:rsidR="002C395F" w:rsidRPr="00DC2A94" w:rsidRDefault="002C395F" w:rsidP="002C395F">
      <w:pPr>
        <w:jc w:val="both"/>
        <w:rPr>
          <w:rFonts w:ascii="Arial" w:hAnsi="Arial" w:cs="Arial"/>
          <w:sz w:val="24"/>
          <w:szCs w:val="24"/>
        </w:rPr>
      </w:pPr>
      <w:r w:rsidRPr="00DC2A94">
        <w:rPr>
          <w:rFonts w:ascii="Arial" w:hAnsi="Arial" w:cs="Arial"/>
          <w:sz w:val="24"/>
          <w:szCs w:val="24"/>
        </w:rPr>
        <w:t>Cada caja convertidora de TV vendrá con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Mito: sentarse demasiado cerca del televisor es malo para la vista.</w:t>
      </w:r>
    </w:p>
    <w:p w:rsidR="002C395F" w:rsidRPr="00DC2A94" w:rsidRDefault="002C395F" w:rsidP="002C395F">
      <w:pPr>
        <w:jc w:val="both"/>
        <w:rPr>
          <w:rFonts w:ascii="Arial" w:hAnsi="Arial" w:cs="Arial"/>
          <w:sz w:val="24"/>
          <w:szCs w:val="24"/>
        </w:rPr>
      </w:pPr>
      <w:r w:rsidRPr="00DC2A94">
        <w:rPr>
          <w:rFonts w:ascii="Arial" w:hAnsi="Arial" w:cs="Arial"/>
          <w:sz w:val="24"/>
          <w:szCs w:val="24"/>
        </w:rPr>
        <w:t>Un pequeño módulo de interfaz aloja su entrada de audio del televisor y muestra el estado de encendido / apagado de su sistema.</w:t>
      </w:r>
    </w:p>
    <w:p w:rsidR="002C395F" w:rsidRPr="00DC2A94" w:rsidRDefault="002C395F" w:rsidP="002C395F">
      <w:pPr>
        <w:jc w:val="both"/>
        <w:rPr>
          <w:rFonts w:ascii="Arial" w:hAnsi="Arial" w:cs="Arial"/>
          <w:sz w:val="24"/>
          <w:szCs w:val="24"/>
        </w:rPr>
      </w:pPr>
      <w:r w:rsidRPr="00DC2A94">
        <w:rPr>
          <w:rFonts w:ascii="Arial" w:hAnsi="Arial" w:cs="Arial"/>
          <w:sz w:val="24"/>
          <w:szCs w:val="24"/>
        </w:rPr>
        <w:t>Monte los accesorios de seguridad de acuerdo con las instrucciones de instalación del fabricante.</w:t>
      </w:r>
    </w:p>
    <w:p w:rsidR="002C395F" w:rsidRPr="00DC2A94" w:rsidRDefault="002C395F" w:rsidP="002C395F">
      <w:pPr>
        <w:jc w:val="both"/>
        <w:rPr>
          <w:rFonts w:ascii="Arial" w:hAnsi="Arial" w:cs="Arial"/>
          <w:sz w:val="24"/>
          <w:szCs w:val="24"/>
        </w:rPr>
      </w:pPr>
      <w:r w:rsidRPr="00DC2A94">
        <w:rPr>
          <w:rFonts w:ascii="Arial" w:hAnsi="Arial" w:cs="Arial"/>
          <w:sz w:val="24"/>
          <w:szCs w:val="24"/>
        </w:rPr>
        <w:t>El consejo contenido en este manual no reemplaza las instrucciones proporcionadas por su médico (o proveedor de atención clínica). Quién ya estará familiarizado con el funcionamiento del dispositivo a través del manual clínico proporcionado.</w:t>
      </w:r>
    </w:p>
    <w:p w:rsidR="002C395F" w:rsidRPr="00DC2A94" w:rsidRDefault="002C395F" w:rsidP="002C395F">
      <w:pPr>
        <w:jc w:val="both"/>
        <w:rPr>
          <w:rFonts w:ascii="Arial" w:hAnsi="Arial" w:cs="Arial"/>
          <w:sz w:val="24"/>
          <w:szCs w:val="24"/>
        </w:rPr>
      </w:pPr>
      <w:r w:rsidRPr="00DC2A94">
        <w:rPr>
          <w:rFonts w:ascii="Arial" w:hAnsi="Arial" w:cs="Arial"/>
          <w:sz w:val="24"/>
          <w:szCs w:val="24"/>
        </w:rPr>
        <w:t>Para descargar el manual de instrucciones de demostración. Haga clic aquí.</w:t>
      </w:r>
    </w:p>
    <w:p w:rsidR="002C395F" w:rsidRPr="00DC2A94" w:rsidRDefault="002C395F" w:rsidP="002C395F">
      <w:pPr>
        <w:jc w:val="both"/>
        <w:rPr>
          <w:rFonts w:ascii="Arial" w:hAnsi="Arial" w:cs="Arial"/>
          <w:sz w:val="24"/>
          <w:szCs w:val="24"/>
        </w:rPr>
      </w:pPr>
      <w:r w:rsidRPr="00DC2A94">
        <w:rPr>
          <w:rFonts w:ascii="Arial" w:hAnsi="Arial" w:cs="Arial"/>
          <w:sz w:val="24"/>
          <w:szCs w:val="24"/>
        </w:rPr>
        <w:t>Ver lista de precios y / o manual de instrucciones del implemento.</w:t>
      </w:r>
    </w:p>
    <w:p w:rsidR="002C395F" w:rsidRPr="00DC2A94" w:rsidRDefault="002C395F" w:rsidP="002C395F">
      <w:pPr>
        <w:jc w:val="both"/>
        <w:rPr>
          <w:rFonts w:ascii="Arial" w:hAnsi="Arial" w:cs="Arial"/>
          <w:sz w:val="24"/>
          <w:szCs w:val="24"/>
        </w:rPr>
      </w:pPr>
      <w:r w:rsidRPr="00DC2A94">
        <w:rPr>
          <w:rFonts w:ascii="Arial" w:hAnsi="Arial" w:cs="Arial"/>
          <w:sz w:val="24"/>
          <w:szCs w:val="24"/>
        </w:rPr>
        <w:t>Sin embargo. Dependiendo de la ubicación de instalación.</w:t>
      </w:r>
    </w:p>
    <w:p w:rsidR="002C395F" w:rsidRPr="00DC2A94" w:rsidRDefault="002C395F" w:rsidP="002C395F">
      <w:pPr>
        <w:jc w:val="both"/>
        <w:rPr>
          <w:rFonts w:ascii="Arial" w:hAnsi="Arial" w:cs="Arial"/>
          <w:sz w:val="24"/>
          <w:szCs w:val="24"/>
        </w:rPr>
      </w:pPr>
      <w:r w:rsidRPr="00DC2A94">
        <w:rPr>
          <w:rFonts w:ascii="Arial" w:hAnsi="Arial" w:cs="Arial"/>
          <w:sz w:val="24"/>
          <w:szCs w:val="24"/>
        </w:rPr>
        <w:t>La distorsión del color puede ocurrir si el sistema de altavoces está instalado muy cerca de la pantalla de un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Dependiendo de la calidad de los altavoces de los televisores del reproductor, incluso sin instrumentos, los rockeros virtuales tienen el potencial de despertar a los vecinos.</w:t>
      </w:r>
    </w:p>
    <w:p w:rsidR="002C395F" w:rsidRPr="00DC2A94" w:rsidRDefault="002C395F" w:rsidP="002C395F">
      <w:pPr>
        <w:jc w:val="both"/>
        <w:rPr>
          <w:rFonts w:ascii="Arial" w:hAnsi="Arial" w:cs="Arial"/>
          <w:sz w:val="24"/>
          <w:szCs w:val="24"/>
        </w:rPr>
      </w:pPr>
      <w:r w:rsidRPr="00DC2A94">
        <w:rPr>
          <w:rFonts w:ascii="Arial" w:hAnsi="Arial" w:cs="Arial"/>
          <w:sz w:val="24"/>
          <w:szCs w:val="24"/>
        </w:rPr>
        <w:t>Algunos discos incluyen una señal de prevención de copia. Y cuando se reproduce este tipo de disco. Rayas etc....</w:t>
      </w:r>
    </w:p>
    <w:p w:rsidR="002C395F" w:rsidRPr="00DC2A94" w:rsidRDefault="002C395F" w:rsidP="002C395F">
      <w:pPr>
        <w:jc w:val="both"/>
        <w:rPr>
          <w:rFonts w:ascii="Arial" w:hAnsi="Arial" w:cs="Arial"/>
          <w:sz w:val="24"/>
          <w:szCs w:val="24"/>
        </w:rPr>
      </w:pPr>
      <w:r w:rsidRPr="00DC2A94">
        <w:rPr>
          <w:rFonts w:ascii="Arial" w:hAnsi="Arial" w:cs="Arial"/>
          <w:sz w:val="24"/>
          <w:szCs w:val="24"/>
        </w:rPr>
        <w:t>Puede aparecer en algunas secciones de la pintura dependiendo del televisor.</w:t>
      </w:r>
    </w:p>
    <w:p w:rsidR="002C395F" w:rsidRPr="00DC2A94" w:rsidRDefault="002C395F" w:rsidP="002C395F">
      <w:pPr>
        <w:jc w:val="both"/>
        <w:rPr>
          <w:rFonts w:ascii="Arial" w:hAnsi="Arial" w:cs="Arial"/>
          <w:sz w:val="24"/>
          <w:szCs w:val="24"/>
        </w:rPr>
      </w:pPr>
      <w:r w:rsidRPr="00DC2A94">
        <w:rPr>
          <w:rFonts w:ascii="Arial" w:hAnsi="Arial" w:cs="Arial"/>
          <w:sz w:val="24"/>
          <w:szCs w:val="24"/>
        </w:rPr>
        <w:t>(Fragmento tomado de manual del televisor LCD Philips referencia TC 26 L 500).</w:t>
      </w:r>
    </w:p>
    <w:p w:rsidR="002C395F" w:rsidRPr="00DC2A94" w:rsidRDefault="002C395F" w:rsidP="002C395F">
      <w:pPr>
        <w:jc w:val="both"/>
        <w:rPr>
          <w:rFonts w:ascii="Arial" w:hAnsi="Arial" w:cs="Arial"/>
          <w:sz w:val="24"/>
          <w:szCs w:val="24"/>
        </w:rPr>
      </w:pPr>
      <w:r w:rsidRPr="00DC2A94">
        <w:rPr>
          <w:rFonts w:ascii="Arial" w:hAnsi="Arial" w:cs="Arial"/>
          <w:sz w:val="24"/>
          <w:szCs w:val="24"/>
        </w:rPr>
        <w:t>Verifique que el manual de instrucciones de la configuración de TV monitor sea incorrecto. Para más información, consulte el manual de su TV. Consulte el manual de instrucciones del motor eléctrico. Y requisitos de capacitación, y sobre controles y procedimientos internos para garantizar el cumplimiento de los reglamentos financieros, el manual de adquisiciones y otras instrucciones.</w:t>
      </w: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2C395F" w:rsidRPr="00DC2A94" w:rsidRDefault="002C395F" w:rsidP="002C395F">
      <w:pPr>
        <w:jc w:val="both"/>
        <w:rPr>
          <w:rFonts w:ascii="Arial" w:hAnsi="Arial" w:cs="Arial"/>
          <w:sz w:val="24"/>
          <w:szCs w:val="24"/>
        </w:rPr>
      </w:pPr>
    </w:p>
    <w:p w:rsidR="000F04D7" w:rsidRPr="00DC2A94" w:rsidRDefault="00C04457" w:rsidP="002C395F">
      <w:pPr>
        <w:pStyle w:val="Ttulo1"/>
        <w:numPr>
          <w:ilvl w:val="0"/>
          <w:numId w:val="13"/>
        </w:numPr>
        <w:jc w:val="center"/>
        <w:rPr>
          <w:rFonts w:ascii="Arial" w:hAnsi="Arial" w:cs="Arial"/>
          <w:b/>
          <w:color w:val="auto"/>
          <w:sz w:val="24"/>
          <w:szCs w:val="24"/>
          <w:lang w:val="en-US"/>
        </w:rPr>
      </w:pPr>
      <w:bookmarkStart w:id="5" w:name="_Toc4103192"/>
      <w:bookmarkStart w:id="6" w:name="_Toc4104785"/>
      <w:r w:rsidRPr="00DC2A94">
        <w:rPr>
          <w:rFonts w:ascii="Arial" w:hAnsi="Arial" w:cs="Arial"/>
          <w:b/>
          <w:color w:val="auto"/>
          <w:sz w:val="24"/>
          <w:szCs w:val="24"/>
          <w:lang w:val="en-US"/>
        </w:rPr>
        <w:t>QUESTION</w:t>
      </w:r>
      <w:bookmarkEnd w:id="5"/>
      <w:bookmarkEnd w:id="6"/>
    </w:p>
    <w:p w:rsidR="00714782" w:rsidRPr="00DC2A94" w:rsidRDefault="00714782" w:rsidP="002C395F">
      <w:pPr>
        <w:pStyle w:val="Prrafodelista"/>
        <w:jc w:val="both"/>
        <w:rPr>
          <w:rFonts w:ascii="Arial" w:hAnsi="Arial" w:cs="Arial"/>
          <w:sz w:val="24"/>
          <w:szCs w:val="24"/>
          <w:lang w:val="en-US"/>
        </w:rPr>
      </w:pP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does it happen if the product is modified without our written permission?</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will you do if monitor settings are incorrect?</w:t>
      </w:r>
    </w:p>
    <w:p w:rsidR="00714782"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What is the most important before you start turning on the TV?</w:t>
      </w:r>
    </w:p>
    <w:p w:rsidR="002C395F" w:rsidRPr="00DC2A94" w:rsidRDefault="00714782" w:rsidP="002C395F">
      <w:pPr>
        <w:pStyle w:val="Prrafodelista"/>
        <w:numPr>
          <w:ilvl w:val="0"/>
          <w:numId w:val="2"/>
        </w:numPr>
        <w:jc w:val="both"/>
        <w:rPr>
          <w:rFonts w:ascii="Arial" w:hAnsi="Arial" w:cs="Arial"/>
          <w:sz w:val="24"/>
          <w:szCs w:val="24"/>
          <w:lang w:val="en-US"/>
        </w:rPr>
      </w:pPr>
      <w:r w:rsidRPr="00DC2A94">
        <w:rPr>
          <w:rFonts w:ascii="Arial" w:hAnsi="Arial" w:cs="Arial"/>
          <w:sz w:val="24"/>
          <w:szCs w:val="24"/>
          <w:lang w:val="en-US"/>
        </w:rPr>
        <w:t>Where do you have to check if your TV is digital?</w:t>
      </w:r>
    </w:p>
    <w:p w:rsidR="002C395F" w:rsidRPr="00DC2A94" w:rsidRDefault="002C395F" w:rsidP="002C395F">
      <w:pPr>
        <w:jc w:val="both"/>
        <w:rPr>
          <w:rFonts w:ascii="Arial" w:hAnsi="Arial" w:cs="Arial"/>
          <w:sz w:val="24"/>
          <w:szCs w:val="24"/>
        </w:rPr>
      </w:pPr>
      <w:r w:rsidRPr="00DC2A94">
        <w:rPr>
          <w:rFonts w:ascii="Arial" w:hAnsi="Arial" w:cs="Arial"/>
          <w:sz w:val="24"/>
          <w:szCs w:val="24"/>
        </w:rPr>
        <w:t>Preguntas</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sucede si el producto se modifica sin nuestro permiso por escrito?</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harás si la configuración del monitor es incorrecta?</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¿Qué es lo más importante antes de comenzar a encender el televisor?</w:t>
      </w:r>
    </w:p>
    <w:p w:rsidR="002C395F" w:rsidRPr="00DC2A94" w:rsidRDefault="002C395F" w:rsidP="002C395F">
      <w:pPr>
        <w:pStyle w:val="Prrafodelista"/>
        <w:numPr>
          <w:ilvl w:val="0"/>
          <w:numId w:val="3"/>
        </w:numPr>
        <w:jc w:val="both"/>
        <w:rPr>
          <w:rFonts w:ascii="Arial" w:hAnsi="Arial" w:cs="Arial"/>
          <w:sz w:val="24"/>
          <w:szCs w:val="24"/>
        </w:rPr>
      </w:pPr>
      <w:r w:rsidRPr="00DC2A94">
        <w:rPr>
          <w:rFonts w:ascii="Arial" w:hAnsi="Arial" w:cs="Arial"/>
          <w:sz w:val="24"/>
          <w:szCs w:val="24"/>
        </w:rPr>
        <w:t>¿Dónde tienes que comprobar si tu televisor es digital?</w:t>
      </w:r>
    </w:p>
    <w:p w:rsidR="00714782" w:rsidRPr="00DC2A94" w:rsidRDefault="00714782" w:rsidP="002C395F">
      <w:pPr>
        <w:jc w:val="both"/>
        <w:rPr>
          <w:rFonts w:ascii="Arial" w:hAnsi="Arial" w:cs="Arial"/>
          <w:sz w:val="24"/>
          <w:szCs w:val="24"/>
          <w:lang w:val="en-US"/>
        </w:rPr>
      </w:pPr>
      <w:r w:rsidRPr="00DC2A94">
        <w:rPr>
          <w:rFonts w:ascii="Arial" w:hAnsi="Arial" w:cs="Arial"/>
          <w:sz w:val="24"/>
          <w:szCs w:val="24"/>
          <w:lang w:val="en-US"/>
        </w:rPr>
        <w:t>Answer</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The declaration becomes invalid and the product loses the guarantee.</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Consult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Read the instruction manual of the TV.</w:t>
      </w:r>
    </w:p>
    <w:p w:rsidR="00714782" w:rsidRPr="00DC2A94" w:rsidRDefault="00714782" w:rsidP="002C395F">
      <w:pPr>
        <w:pStyle w:val="Prrafodelista"/>
        <w:numPr>
          <w:ilvl w:val="0"/>
          <w:numId w:val="7"/>
        </w:numPr>
        <w:jc w:val="both"/>
        <w:rPr>
          <w:rFonts w:ascii="Arial" w:hAnsi="Arial" w:cs="Arial"/>
          <w:sz w:val="24"/>
          <w:szCs w:val="24"/>
          <w:lang w:val="en-US"/>
        </w:rPr>
      </w:pPr>
      <w:r w:rsidRPr="00DC2A94">
        <w:rPr>
          <w:rFonts w:ascii="Arial" w:hAnsi="Arial" w:cs="Arial"/>
          <w:sz w:val="24"/>
          <w:szCs w:val="24"/>
          <w:lang w:val="en-US"/>
        </w:rPr>
        <w:t>You should consult the instruction manual to see if the television has a digital tuner.</w:t>
      </w:r>
    </w:p>
    <w:p w:rsidR="002C395F" w:rsidRPr="00DC2A94" w:rsidRDefault="002C395F" w:rsidP="002C395F">
      <w:pPr>
        <w:jc w:val="both"/>
        <w:rPr>
          <w:rFonts w:ascii="Arial" w:hAnsi="Arial" w:cs="Arial"/>
          <w:sz w:val="24"/>
          <w:szCs w:val="24"/>
        </w:rPr>
      </w:pPr>
      <w:r w:rsidRPr="00DC2A94">
        <w:rPr>
          <w:rFonts w:ascii="Arial" w:hAnsi="Arial" w:cs="Arial"/>
          <w:sz w:val="24"/>
          <w:szCs w:val="24"/>
        </w:rPr>
        <w:t>Respuestas</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La declaración se vuelve inválida y el producto pierde la garantía.</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Consultar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Leer el manual de instrucciones del televisor.</w:t>
      </w:r>
    </w:p>
    <w:p w:rsidR="002C395F" w:rsidRPr="00DC2A94" w:rsidRDefault="002C395F" w:rsidP="002C395F">
      <w:pPr>
        <w:pStyle w:val="Prrafodelista"/>
        <w:numPr>
          <w:ilvl w:val="0"/>
          <w:numId w:val="8"/>
        </w:numPr>
        <w:jc w:val="both"/>
        <w:rPr>
          <w:rFonts w:ascii="Arial" w:hAnsi="Arial" w:cs="Arial"/>
          <w:sz w:val="24"/>
          <w:szCs w:val="24"/>
        </w:rPr>
      </w:pPr>
      <w:r w:rsidRPr="00DC2A94">
        <w:rPr>
          <w:rFonts w:ascii="Arial" w:hAnsi="Arial" w:cs="Arial"/>
          <w:sz w:val="24"/>
          <w:szCs w:val="24"/>
        </w:rPr>
        <w:t>Debe consultar el manual de instrucciones para ver si el televisor tiene un sintonizador digital.</w:t>
      </w:r>
    </w:p>
    <w:p w:rsidR="002C395F" w:rsidRPr="00DC2A94" w:rsidRDefault="002C395F" w:rsidP="002C395F">
      <w:pPr>
        <w:pStyle w:val="Prrafodelista"/>
        <w:jc w:val="both"/>
        <w:rPr>
          <w:rFonts w:ascii="Arial" w:hAnsi="Arial" w:cs="Arial"/>
          <w:sz w:val="24"/>
          <w:szCs w:val="24"/>
        </w:rPr>
      </w:pPr>
    </w:p>
    <w:p w:rsidR="00DC2A94" w:rsidRPr="00DC2A94" w:rsidRDefault="00DC2A94" w:rsidP="00DC2A94">
      <w:pPr>
        <w:pStyle w:val="Ttulo1"/>
        <w:numPr>
          <w:ilvl w:val="0"/>
          <w:numId w:val="13"/>
        </w:numPr>
        <w:jc w:val="center"/>
        <w:rPr>
          <w:rFonts w:ascii="Arial" w:eastAsia="Times New Roman" w:hAnsi="Arial" w:cs="Arial"/>
          <w:b/>
          <w:color w:val="auto"/>
          <w:sz w:val="24"/>
          <w:szCs w:val="24"/>
          <w:lang w:val="en" w:eastAsia="es-CO"/>
        </w:rPr>
      </w:pPr>
      <w:bookmarkStart w:id="7" w:name="_Toc4104786"/>
      <w:r w:rsidRPr="00DC2A94">
        <w:rPr>
          <w:rFonts w:ascii="Arial" w:eastAsia="Times New Roman" w:hAnsi="Arial" w:cs="Arial"/>
          <w:b/>
          <w:color w:val="auto"/>
          <w:sz w:val="24"/>
          <w:szCs w:val="24"/>
          <w:lang w:val="en" w:eastAsia="es-CO"/>
        </w:rPr>
        <w:t>AUDIOS</w:t>
      </w:r>
      <w:bookmarkEnd w:id="7"/>
    </w:p>
    <w:p w:rsidR="00E9556B" w:rsidRPr="00E9556B" w:rsidRDefault="00DC2A94" w:rsidP="00E9556B">
      <w:pPr>
        <w:shd w:val="clear" w:color="auto" w:fill="F5F5F5"/>
        <w:rPr>
          <w:rStyle w:val="Hipervnculo"/>
          <w:rFonts w:ascii="Arial" w:hAnsi="Arial" w:cs="Arial"/>
          <w:sz w:val="24"/>
          <w:szCs w:val="24"/>
          <w:lang w:val="en" w:eastAsia="es-CO"/>
        </w:rPr>
      </w:pPr>
      <w:bookmarkStart w:id="8" w:name="_Toc4104787"/>
      <w:r w:rsidRPr="00E9556B">
        <w:rPr>
          <w:rStyle w:val="Ttulo2Car"/>
          <w:rFonts w:ascii="Arial" w:hAnsi="Arial" w:cs="Arial"/>
          <w:color w:val="auto"/>
          <w:sz w:val="24"/>
          <w:szCs w:val="24"/>
          <w:lang w:val="en-US"/>
        </w:rPr>
        <w:t>R</w:t>
      </w:r>
      <w:r w:rsidRPr="00DC2A94">
        <w:rPr>
          <w:rStyle w:val="Ttulo2Car"/>
          <w:rFonts w:ascii="Arial" w:hAnsi="Arial" w:cs="Arial"/>
          <w:color w:val="auto"/>
          <w:sz w:val="24"/>
          <w:szCs w:val="24"/>
          <w:lang w:val="en"/>
        </w:rPr>
        <w:t>eading lines of the manual</w:t>
      </w:r>
      <w:r w:rsidRPr="00E9556B">
        <w:rPr>
          <w:rStyle w:val="Ttulo2Car"/>
          <w:rFonts w:ascii="Arial" w:hAnsi="Arial" w:cs="Arial"/>
          <w:color w:val="auto"/>
          <w:sz w:val="24"/>
          <w:szCs w:val="24"/>
          <w:lang w:val="en-US"/>
        </w:rPr>
        <w:t>:</w:t>
      </w:r>
      <w:bookmarkEnd w:id="8"/>
      <w:r w:rsidRPr="00E9556B">
        <w:rPr>
          <w:rStyle w:val="Ttulo2Car"/>
          <w:rFonts w:ascii="Arial" w:hAnsi="Arial" w:cs="Arial"/>
          <w:color w:val="auto"/>
          <w:sz w:val="24"/>
          <w:szCs w:val="24"/>
          <w:lang w:val="en-US"/>
        </w:rPr>
        <w:t xml:space="preserve"> </w:t>
      </w:r>
      <w:r w:rsidR="001A2FFE">
        <w:rPr>
          <w:rStyle w:val="Hipervnculo"/>
          <w:rFonts w:ascii="Arial" w:hAnsi="Arial" w:cs="Arial"/>
          <w:sz w:val="24"/>
          <w:szCs w:val="24"/>
          <w:lang w:val="en" w:eastAsia="es-CO"/>
        </w:rPr>
        <w:fldChar w:fldCharType="begin"/>
      </w:r>
      <w:r w:rsidR="005C49C6">
        <w:rPr>
          <w:rStyle w:val="Hipervnculo"/>
          <w:rFonts w:ascii="Arial" w:hAnsi="Arial" w:cs="Arial"/>
          <w:sz w:val="24"/>
          <w:szCs w:val="24"/>
          <w:lang w:val="en" w:eastAsia="es-CO"/>
        </w:rPr>
        <w:instrText>HYPERLINK "https://www.dropbox.com/home/English/Audios?preview=Read+of+line+the+manual.mp4"</w:instrText>
      </w:r>
      <w:r w:rsidR="001A2FFE">
        <w:rPr>
          <w:rStyle w:val="Hipervnculo"/>
          <w:rFonts w:ascii="Arial" w:hAnsi="Arial" w:cs="Arial"/>
          <w:sz w:val="24"/>
          <w:szCs w:val="24"/>
          <w:lang w:val="en" w:eastAsia="es-CO"/>
        </w:rPr>
        <w:fldChar w:fldCharType="separate"/>
      </w:r>
    </w:p>
    <w:p w:rsidR="00DC2A94" w:rsidRPr="00E9556B" w:rsidRDefault="00E9556B" w:rsidP="00E9556B">
      <w:pPr>
        <w:shd w:val="clear" w:color="auto" w:fill="F5F5F5"/>
        <w:rPr>
          <w:rStyle w:val="Hipervnculo"/>
          <w:rFonts w:ascii="Arial" w:hAnsi="Arial" w:cs="Arial"/>
          <w:sz w:val="24"/>
          <w:szCs w:val="24"/>
          <w:lang w:val="en-US" w:eastAsia="es-CO"/>
        </w:rPr>
      </w:pPr>
      <w:r w:rsidRPr="00E9556B">
        <w:rPr>
          <w:rStyle w:val="Hipervnculo"/>
          <w:rFonts w:ascii="Arial" w:hAnsi="Arial" w:cs="Arial"/>
          <w:sz w:val="24"/>
          <w:szCs w:val="24"/>
          <w:lang w:val="en" w:eastAsia="es-CO"/>
        </w:rPr>
        <w:t>https://www.dropbox.com/home/English/Audios?preview=Read+of+line+the+manual.mp4</w:t>
      </w:r>
    </w:p>
    <w:bookmarkStart w:id="9" w:name="_Toc4104788"/>
    <w:p w:rsidR="000A2608" w:rsidRPr="00E9556B" w:rsidRDefault="001A2FFE" w:rsidP="00E9556B">
      <w:pPr>
        <w:shd w:val="clear" w:color="auto" w:fill="F5F5F5"/>
        <w:rPr>
          <w:rFonts w:ascii="Arial" w:hAnsi="Arial" w:cs="Arial"/>
          <w:sz w:val="24"/>
          <w:szCs w:val="24"/>
          <w:lang w:val="en" w:eastAsia="es-CO"/>
        </w:rPr>
      </w:pPr>
      <w:r>
        <w:rPr>
          <w:rStyle w:val="Hipervnculo"/>
          <w:rFonts w:ascii="Arial" w:hAnsi="Arial" w:cs="Arial"/>
          <w:sz w:val="24"/>
          <w:szCs w:val="24"/>
          <w:lang w:val="en" w:eastAsia="es-CO"/>
        </w:rPr>
        <w:fldChar w:fldCharType="end"/>
      </w:r>
      <w:r w:rsidR="00DC2A94" w:rsidRPr="00E9556B">
        <w:rPr>
          <w:rStyle w:val="Ttulo2Car"/>
          <w:rFonts w:ascii="Arial" w:hAnsi="Arial" w:cs="Arial"/>
          <w:color w:val="auto"/>
          <w:sz w:val="24"/>
          <w:szCs w:val="24"/>
          <w:lang w:val="en-US"/>
        </w:rPr>
        <w:t>Glossary:</w:t>
      </w:r>
      <w:bookmarkEnd w:id="9"/>
      <w:r w:rsidR="00DC2A94" w:rsidRPr="00E9556B">
        <w:rPr>
          <w:rStyle w:val="Ttulo2Car"/>
          <w:rFonts w:ascii="Arial" w:hAnsi="Arial" w:cs="Arial"/>
          <w:color w:val="auto"/>
          <w:sz w:val="24"/>
          <w:szCs w:val="24"/>
          <w:lang w:val="en-US"/>
        </w:rPr>
        <w:t xml:space="preserve"> </w:t>
      </w:r>
      <w:hyperlink r:id="rId9" w:history="1">
        <w:r w:rsidR="00DD2861">
          <w:rPr>
            <w:rStyle w:val="Hipervnculo"/>
            <w:rFonts w:ascii="Arial" w:hAnsi="Arial" w:cs="Arial"/>
            <w:sz w:val="24"/>
            <w:szCs w:val="24"/>
            <w:lang w:val="en" w:eastAsia="es-CO"/>
          </w:rPr>
          <w:t>https://www.dropbox.com/home/English/Audios?preview=Glossary.mp4</w:t>
        </w:r>
      </w:hyperlink>
    </w:p>
    <w:p w:rsidR="000A2608" w:rsidRPr="00DC2A94" w:rsidRDefault="000A2608" w:rsidP="002C395F">
      <w:pPr>
        <w:jc w:val="both"/>
        <w:rPr>
          <w:rFonts w:ascii="Arial" w:hAnsi="Arial" w:cs="Arial"/>
          <w:sz w:val="24"/>
          <w:szCs w:val="24"/>
          <w:lang w:val="en-US"/>
        </w:rPr>
      </w:pPr>
    </w:p>
    <w:p w:rsidR="00497931" w:rsidRPr="00DC2A94" w:rsidRDefault="00497931" w:rsidP="002C395F">
      <w:pPr>
        <w:jc w:val="both"/>
        <w:rPr>
          <w:rFonts w:ascii="Arial" w:hAnsi="Arial" w:cs="Arial"/>
          <w:sz w:val="24"/>
          <w:szCs w:val="24"/>
          <w:lang w:val="en-US"/>
        </w:rPr>
      </w:pPr>
      <w:bookmarkStart w:id="10" w:name="_GoBack"/>
      <w:bookmarkEnd w:id="10"/>
    </w:p>
    <w:sectPr w:rsidR="00497931" w:rsidRPr="00DC2A94" w:rsidSect="00D11D23">
      <w:footerReference w:type="default" r:id="rId10"/>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94" w:rsidRDefault="00DC2A94" w:rsidP="000A2608">
      <w:pPr>
        <w:spacing w:after="0" w:line="240" w:lineRule="auto"/>
      </w:pPr>
      <w:r>
        <w:separator/>
      </w:r>
    </w:p>
  </w:endnote>
  <w:endnote w:type="continuationSeparator" w:id="0">
    <w:p w:rsidR="00DC2A94" w:rsidRDefault="00DC2A94" w:rsidP="000A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48881"/>
      <w:docPartObj>
        <w:docPartGallery w:val="Page Numbers (Bottom of Page)"/>
        <w:docPartUnique/>
      </w:docPartObj>
    </w:sdtPr>
    <w:sdtEndPr/>
    <w:sdtContent>
      <w:p w:rsidR="00DC2A94" w:rsidRDefault="00DC2A94">
        <w:pPr>
          <w:pStyle w:val="Piedepgina"/>
          <w:jc w:val="right"/>
        </w:pPr>
        <w:r>
          <w:fldChar w:fldCharType="begin"/>
        </w:r>
        <w:r>
          <w:instrText>PAGE   \* MERGEFORMAT</w:instrText>
        </w:r>
        <w:r>
          <w:fldChar w:fldCharType="separate"/>
        </w:r>
        <w:r w:rsidR="00E9556B" w:rsidRPr="00E9556B">
          <w:rPr>
            <w:noProof/>
            <w:lang w:val="es-ES"/>
          </w:rPr>
          <w:t>1</w:t>
        </w:r>
        <w:r>
          <w:fldChar w:fldCharType="end"/>
        </w:r>
      </w:p>
    </w:sdtContent>
  </w:sdt>
  <w:p w:rsidR="00DC2A94" w:rsidRDefault="00DC2A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94" w:rsidRDefault="00DC2A94" w:rsidP="000A2608">
      <w:pPr>
        <w:spacing w:after="0" w:line="240" w:lineRule="auto"/>
      </w:pPr>
      <w:r>
        <w:separator/>
      </w:r>
    </w:p>
  </w:footnote>
  <w:footnote w:type="continuationSeparator" w:id="0">
    <w:p w:rsidR="00DC2A94" w:rsidRDefault="00DC2A94" w:rsidP="000A2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8F2"/>
    <w:multiLevelType w:val="hybridMultilevel"/>
    <w:tmpl w:val="C53AEC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C80A17"/>
    <w:multiLevelType w:val="hybridMultilevel"/>
    <w:tmpl w:val="AA26DD5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179A2E6F"/>
    <w:multiLevelType w:val="hybridMultilevel"/>
    <w:tmpl w:val="20B2CD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D3C0E80"/>
    <w:multiLevelType w:val="hybridMultilevel"/>
    <w:tmpl w:val="037E5B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F1563CD"/>
    <w:multiLevelType w:val="hybridMultilevel"/>
    <w:tmpl w:val="9D4CD5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08B70F9"/>
    <w:multiLevelType w:val="hybridMultilevel"/>
    <w:tmpl w:val="819A8F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78B1961"/>
    <w:multiLevelType w:val="hybridMultilevel"/>
    <w:tmpl w:val="A9BAC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3B963DB"/>
    <w:multiLevelType w:val="hybridMultilevel"/>
    <w:tmpl w:val="8E42D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4B812B6"/>
    <w:multiLevelType w:val="hybridMultilevel"/>
    <w:tmpl w:val="14A2D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1B8459F"/>
    <w:multiLevelType w:val="hybridMultilevel"/>
    <w:tmpl w:val="3FA61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A336A55"/>
    <w:multiLevelType w:val="hybridMultilevel"/>
    <w:tmpl w:val="0E901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D475F9D"/>
    <w:multiLevelType w:val="hybridMultilevel"/>
    <w:tmpl w:val="A6127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F3A3792"/>
    <w:multiLevelType w:val="multilevel"/>
    <w:tmpl w:val="5BB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11"/>
  </w:num>
  <w:num w:numId="5">
    <w:abstractNumId w:val="0"/>
  </w:num>
  <w:num w:numId="6">
    <w:abstractNumId w:val="1"/>
  </w:num>
  <w:num w:numId="7">
    <w:abstractNumId w:val="10"/>
  </w:num>
  <w:num w:numId="8">
    <w:abstractNumId w:val="3"/>
  </w:num>
  <w:num w:numId="9">
    <w:abstractNumId w:val="12"/>
  </w:num>
  <w:num w:numId="10">
    <w:abstractNumId w:val="4"/>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mailMerge>
    <w:mainDocumentType w:val="formLetters"/>
    <w:dataType w:val="textFile"/>
    <w:activeRecord w:val="-1"/>
  </w:mailMerg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08"/>
    <w:rsid w:val="00013A44"/>
    <w:rsid w:val="000561B0"/>
    <w:rsid w:val="00095704"/>
    <w:rsid w:val="000A2608"/>
    <w:rsid w:val="000B5CB9"/>
    <w:rsid w:val="000F04D7"/>
    <w:rsid w:val="000F5AE6"/>
    <w:rsid w:val="00114A68"/>
    <w:rsid w:val="001530C5"/>
    <w:rsid w:val="00174510"/>
    <w:rsid w:val="001A2FFE"/>
    <w:rsid w:val="001B3D46"/>
    <w:rsid w:val="001F3FD0"/>
    <w:rsid w:val="002423D3"/>
    <w:rsid w:val="00261829"/>
    <w:rsid w:val="002A2039"/>
    <w:rsid w:val="002B3577"/>
    <w:rsid w:val="002B7377"/>
    <w:rsid w:val="002C395F"/>
    <w:rsid w:val="002D64B4"/>
    <w:rsid w:val="00305711"/>
    <w:rsid w:val="00315FFF"/>
    <w:rsid w:val="00363E8C"/>
    <w:rsid w:val="003A1982"/>
    <w:rsid w:val="003D68A3"/>
    <w:rsid w:val="004827C0"/>
    <w:rsid w:val="00497931"/>
    <w:rsid w:val="0054373D"/>
    <w:rsid w:val="00555AE9"/>
    <w:rsid w:val="005677A0"/>
    <w:rsid w:val="00571065"/>
    <w:rsid w:val="00595093"/>
    <w:rsid w:val="00597DF4"/>
    <w:rsid w:val="005A07F6"/>
    <w:rsid w:val="005A7A48"/>
    <w:rsid w:val="005C49C6"/>
    <w:rsid w:val="005D107C"/>
    <w:rsid w:val="00613FCD"/>
    <w:rsid w:val="00621222"/>
    <w:rsid w:val="00641350"/>
    <w:rsid w:val="00644C6A"/>
    <w:rsid w:val="006A307F"/>
    <w:rsid w:val="006B4807"/>
    <w:rsid w:val="006C7A1F"/>
    <w:rsid w:val="007022CC"/>
    <w:rsid w:val="00714782"/>
    <w:rsid w:val="00736B80"/>
    <w:rsid w:val="00742819"/>
    <w:rsid w:val="007A4DF3"/>
    <w:rsid w:val="007D7F8D"/>
    <w:rsid w:val="00842442"/>
    <w:rsid w:val="00851896"/>
    <w:rsid w:val="00874DAF"/>
    <w:rsid w:val="00912A2E"/>
    <w:rsid w:val="00914E36"/>
    <w:rsid w:val="00917EB0"/>
    <w:rsid w:val="00920210"/>
    <w:rsid w:val="00A105BF"/>
    <w:rsid w:val="00A52C59"/>
    <w:rsid w:val="00AC31AB"/>
    <w:rsid w:val="00AE4545"/>
    <w:rsid w:val="00B271AF"/>
    <w:rsid w:val="00C04457"/>
    <w:rsid w:val="00C12B76"/>
    <w:rsid w:val="00C477E4"/>
    <w:rsid w:val="00C66FEF"/>
    <w:rsid w:val="00CD6A06"/>
    <w:rsid w:val="00CE6CA5"/>
    <w:rsid w:val="00D11D23"/>
    <w:rsid w:val="00D17364"/>
    <w:rsid w:val="00D67142"/>
    <w:rsid w:val="00DC2A94"/>
    <w:rsid w:val="00DC5BB8"/>
    <w:rsid w:val="00DD2861"/>
    <w:rsid w:val="00E33D00"/>
    <w:rsid w:val="00E50C3F"/>
    <w:rsid w:val="00E9556B"/>
    <w:rsid w:val="00ED48DD"/>
    <w:rsid w:val="00F075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08"/>
  </w:style>
  <w:style w:type="paragraph" w:styleId="Piedepgina">
    <w:name w:val="footer"/>
    <w:basedOn w:val="Normal"/>
    <w:link w:val="PiedepginaCar"/>
    <w:uiPriority w:val="99"/>
    <w:unhideWhenUsed/>
    <w:rsid w:val="000A26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08"/>
  </w:style>
  <w:style w:type="paragraph" w:styleId="Prrafodelista">
    <w:name w:val="List Paragraph"/>
    <w:basedOn w:val="Normal"/>
    <w:uiPriority w:val="34"/>
    <w:qFormat/>
    <w:rsid w:val="000F04D7"/>
    <w:pPr>
      <w:ind w:left="720"/>
      <w:contextualSpacing/>
    </w:pPr>
  </w:style>
  <w:style w:type="character" w:customStyle="1" w:styleId="tlid-translation">
    <w:name w:val="tlid-translation"/>
    <w:basedOn w:val="Fuentedeprrafopredeter"/>
    <w:rsid w:val="00714782"/>
  </w:style>
  <w:style w:type="character" w:customStyle="1" w:styleId="Ttulo1Car">
    <w:name w:val="Título 1 Car"/>
    <w:basedOn w:val="Fuentedeprrafopredeter"/>
    <w:link w:val="Ttulo1"/>
    <w:uiPriority w:val="9"/>
    <w:rsid w:val="00C044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4457"/>
    <w:pPr>
      <w:outlineLvl w:val="9"/>
    </w:pPr>
    <w:rPr>
      <w:lang w:eastAsia="es-CO"/>
    </w:rPr>
  </w:style>
  <w:style w:type="paragraph" w:styleId="TDC1">
    <w:name w:val="toc 1"/>
    <w:basedOn w:val="Normal"/>
    <w:next w:val="Normal"/>
    <w:autoRedefine/>
    <w:uiPriority w:val="39"/>
    <w:unhideWhenUsed/>
    <w:rsid w:val="00C04457"/>
    <w:pPr>
      <w:spacing w:after="100"/>
    </w:pPr>
  </w:style>
  <w:style w:type="character" w:styleId="Hipervnculo">
    <w:name w:val="Hyperlink"/>
    <w:basedOn w:val="Fuentedeprrafopredeter"/>
    <w:uiPriority w:val="99"/>
    <w:unhideWhenUsed/>
    <w:rsid w:val="00C04457"/>
    <w:rPr>
      <w:color w:val="0563C1" w:themeColor="hyperlink"/>
      <w:u w:val="single"/>
    </w:rPr>
  </w:style>
  <w:style w:type="character" w:customStyle="1" w:styleId="Ttulo2Car">
    <w:name w:val="Título 2 Car"/>
    <w:basedOn w:val="Fuentedeprrafopredeter"/>
    <w:link w:val="Ttulo2"/>
    <w:uiPriority w:val="9"/>
    <w:rsid w:val="002C395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DC2A94"/>
    <w:rPr>
      <w:color w:val="954F72" w:themeColor="followedHyperlink"/>
      <w:u w:val="single"/>
    </w:rPr>
  </w:style>
  <w:style w:type="paragraph" w:styleId="TDC2">
    <w:name w:val="toc 2"/>
    <w:basedOn w:val="Normal"/>
    <w:next w:val="Normal"/>
    <w:autoRedefine/>
    <w:uiPriority w:val="39"/>
    <w:unhideWhenUsed/>
    <w:rsid w:val="00E33D00"/>
    <w:pPr>
      <w:spacing w:after="100"/>
      <w:ind w:left="220"/>
    </w:pPr>
  </w:style>
  <w:style w:type="character" w:customStyle="1" w:styleId="UnresolvedMention">
    <w:name w:val="Unresolved Mention"/>
    <w:basedOn w:val="Fuentedeprrafopredeter"/>
    <w:uiPriority w:val="99"/>
    <w:semiHidden/>
    <w:unhideWhenUsed/>
    <w:rsid w:val="001A2FFE"/>
    <w:rPr>
      <w:color w:val="605E5C"/>
      <w:shd w:val="clear" w:color="auto" w:fill="E1DFDD"/>
    </w:rPr>
  </w:style>
  <w:style w:type="paragraph" w:styleId="Textodeglobo">
    <w:name w:val="Balloon Text"/>
    <w:basedOn w:val="Normal"/>
    <w:link w:val="TextodegloboCar"/>
    <w:uiPriority w:val="99"/>
    <w:semiHidden/>
    <w:unhideWhenUsed/>
    <w:rsid w:val="00E955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50946">
      <w:bodyDiv w:val="1"/>
      <w:marLeft w:val="0"/>
      <w:marRight w:val="0"/>
      <w:marTop w:val="0"/>
      <w:marBottom w:val="0"/>
      <w:divBdr>
        <w:top w:val="none" w:sz="0" w:space="0" w:color="auto"/>
        <w:left w:val="none" w:sz="0" w:space="0" w:color="auto"/>
        <w:bottom w:val="none" w:sz="0" w:space="0" w:color="auto"/>
        <w:right w:val="none" w:sz="0" w:space="0" w:color="auto"/>
      </w:divBdr>
    </w:div>
    <w:div w:id="411512214">
      <w:bodyDiv w:val="1"/>
      <w:marLeft w:val="0"/>
      <w:marRight w:val="0"/>
      <w:marTop w:val="0"/>
      <w:marBottom w:val="0"/>
      <w:divBdr>
        <w:top w:val="none" w:sz="0" w:space="0" w:color="auto"/>
        <w:left w:val="none" w:sz="0" w:space="0" w:color="auto"/>
        <w:bottom w:val="none" w:sz="0" w:space="0" w:color="auto"/>
        <w:right w:val="none" w:sz="0" w:space="0" w:color="auto"/>
      </w:divBdr>
    </w:div>
    <w:div w:id="640306516">
      <w:bodyDiv w:val="1"/>
      <w:marLeft w:val="0"/>
      <w:marRight w:val="0"/>
      <w:marTop w:val="0"/>
      <w:marBottom w:val="0"/>
      <w:divBdr>
        <w:top w:val="none" w:sz="0" w:space="0" w:color="auto"/>
        <w:left w:val="none" w:sz="0" w:space="0" w:color="auto"/>
        <w:bottom w:val="none" w:sz="0" w:space="0" w:color="auto"/>
        <w:right w:val="none" w:sz="0" w:space="0" w:color="auto"/>
      </w:divBdr>
      <w:divsChild>
        <w:div w:id="1457992273">
          <w:marLeft w:val="0"/>
          <w:marRight w:val="0"/>
          <w:marTop w:val="0"/>
          <w:marBottom w:val="0"/>
          <w:divBdr>
            <w:top w:val="none" w:sz="0" w:space="0" w:color="auto"/>
            <w:left w:val="none" w:sz="0" w:space="0" w:color="auto"/>
            <w:bottom w:val="none" w:sz="0" w:space="0" w:color="auto"/>
            <w:right w:val="none" w:sz="0" w:space="0" w:color="auto"/>
          </w:divBdr>
          <w:divsChild>
            <w:div w:id="1219323286">
              <w:marLeft w:val="0"/>
              <w:marRight w:val="0"/>
              <w:marTop w:val="0"/>
              <w:marBottom w:val="0"/>
              <w:divBdr>
                <w:top w:val="none" w:sz="0" w:space="0" w:color="auto"/>
                <w:left w:val="none" w:sz="0" w:space="0" w:color="auto"/>
                <w:bottom w:val="none" w:sz="0" w:space="0" w:color="auto"/>
                <w:right w:val="none" w:sz="0" w:space="0" w:color="auto"/>
              </w:divBdr>
              <w:divsChild>
                <w:div w:id="1087926645">
                  <w:marLeft w:val="0"/>
                  <w:marRight w:val="0"/>
                  <w:marTop w:val="0"/>
                  <w:marBottom w:val="0"/>
                  <w:divBdr>
                    <w:top w:val="none" w:sz="0" w:space="0" w:color="auto"/>
                    <w:left w:val="none" w:sz="0" w:space="0" w:color="auto"/>
                    <w:bottom w:val="none" w:sz="0" w:space="0" w:color="auto"/>
                    <w:right w:val="none" w:sz="0" w:space="0" w:color="auto"/>
                  </w:divBdr>
                  <w:divsChild>
                    <w:div w:id="2113822034">
                      <w:marLeft w:val="0"/>
                      <w:marRight w:val="0"/>
                      <w:marTop w:val="0"/>
                      <w:marBottom w:val="0"/>
                      <w:divBdr>
                        <w:top w:val="none" w:sz="0" w:space="0" w:color="auto"/>
                        <w:left w:val="none" w:sz="0" w:space="0" w:color="auto"/>
                        <w:bottom w:val="none" w:sz="0" w:space="0" w:color="auto"/>
                        <w:right w:val="none" w:sz="0" w:space="0" w:color="auto"/>
                      </w:divBdr>
                      <w:divsChild>
                        <w:div w:id="1640305821">
                          <w:marLeft w:val="0"/>
                          <w:marRight w:val="0"/>
                          <w:marTop w:val="0"/>
                          <w:marBottom w:val="120"/>
                          <w:divBdr>
                            <w:top w:val="none" w:sz="0" w:space="0" w:color="auto"/>
                            <w:left w:val="none" w:sz="0" w:space="0" w:color="auto"/>
                            <w:bottom w:val="none" w:sz="0" w:space="0" w:color="auto"/>
                            <w:right w:val="none" w:sz="0" w:space="0" w:color="auto"/>
                          </w:divBdr>
                        </w:div>
                        <w:div w:id="1058213529">
                          <w:marLeft w:val="0"/>
                          <w:marRight w:val="0"/>
                          <w:marTop w:val="0"/>
                          <w:marBottom w:val="0"/>
                          <w:divBdr>
                            <w:top w:val="none" w:sz="0" w:space="0" w:color="auto"/>
                            <w:left w:val="none" w:sz="0" w:space="0" w:color="auto"/>
                            <w:bottom w:val="none" w:sz="0" w:space="0" w:color="auto"/>
                            <w:right w:val="none" w:sz="0" w:space="0" w:color="auto"/>
                          </w:divBdr>
                          <w:divsChild>
                            <w:div w:id="2011907412">
                              <w:marLeft w:val="0"/>
                              <w:marRight w:val="300"/>
                              <w:marTop w:val="180"/>
                              <w:marBottom w:val="0"/>
                              <w:divBdr>
                                <w:top w:val="none" w:sz="0" w:space="0" w:color="auto"/>
                                <w:left w:val="none" w:sz="0" w:space="0" w:color="auto"/>
                                <w:bottom w:val="none" w:sz="0" w:space="0" w:color="auto"/>
                                <w:right w:val="none" w:sz="0" w:space="0" w:color="auto"/>
                              </w:divBdr>
                              <w:divsChild>
                                <w:div w:id="12170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30717">
          <w:marLeft w:val="0"/>
          <w:marRight w:val="0"/>
          <w:marTop w:val="0"/>
          <w:marBottom w:val="0"/>
          <w:divBdr>
            <w:top w:val="none" w:sz="0" w:space="0" w:color="auto"/>
            <w:left w:val="none" w:sz="0" w:space="0" w:color="auto"/>
            <w:bottom w:val="none" w:sz="0" w:space="0" w:color="auto"/>
            <w:right w:val="none" w:sz="0" w:space="0" w:color="auto"/>
          </w:divBdr>
          <w:divsChild>
            <w:div w:id="409499822">
              <w:marLeft w:val="0"/>
              <w:marRight w:val="0"/>
              <w:marTop w:val="0"/>
              <w:marBottom w:val="0"/>
              <w:divBdr>
                <w:top w:val="none" w:sz="0" w:space="0" w:color="auto"/>
                <w:left w:val="none" w:sz="0" w:space="0" w:color="auto"/>
                <w:bottom w:val="none" w:sz="0" w:space="0" w:color="auto"/>
                <w:right w:val="none" w:sz="0" w:space="0" w:color="auto"/>
              </w:divBdr>
              <w:divsChild>
                <w:div w:id="1552113031">
                  <w:marLeft w:val="0"/>
                  <w:marRight w:val="0"/>
                  <w:marTop w:val="0"/>
                  <w:marBottom w:val="0"/>
                  <w:divBdr>
                    <w:top w:val="none" w:sz="0" w:space="0" w:color="auto"/>
                    <w:left w:val="none" w:sz="0" w:space="0" w:color="auto"/>
                    <w:bottom w:val="none" w:sz="0" w:space="0" w:color="auto"/>
                    <w:right w:val="none" w:sz="0" w:space="0" w:color="auto"/>
                  </w:divBdr>
                  <w:divsChild>
                    <w:div w:id="808671547">
                      <w:marLeft w:val="0"/>
                      <w:marRight w:val="0"/>
                      <w:marTop w:val="0"/>
                      <w:marBottom w:val="0"/>
                      <w:divBdr>
                        <w:top w:val="none" w:sz="0" w:space="0" w:color="auto"/>
                        <w:left w:val="none" w:sz="0" w:space="0" w:color="auto"/>
                        <w:bottom w:val="none" w:sz="0" w:space="0" w:color="auto"/>
                        <w:right w:val="none" w:sz="0" w:space="0" w:color="auto"/>
                      </w:divBdr>
                      <w:divsChild>
                        <w:div w:id="16558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24103">
      <w:bodyDiv w:val="1"/>
      <w:marLeft w:val="0"/>
      <w:marRight w:val="0"/>
      <w:marTop w:val="0"/>
      <w:marBottom w:val="0"/>
      <w:divBdr>
        <w:top w:val="none" w:sz="0" w:space="0" w:color="auto"/>
        <w:left w:val="none" w:sz="0" w:space="0" w:color="auto"/>
        <w:bottom w:val="none" w:sz="0" w:space="0" w:color="auto"/>
        <w:right w:val="none" w:sz="0" w:space="0" w:color="auto"/>
      </w:divBdr>
    </w:div>
    <w:div w:id="936644081">
      <w:bodyDiv w:val="1"/>
      <w:marLeft w:val="0"/>
      <w:marRight w:val="0"/>
      <w:marTop w:val="0"/>
      <w:marBottom w:val="0"/>
      <w:divBdr>
        <w:top w:val="none" w:sz="0" w:space="0" w:color="auto"/>
        <w:left w:val="none" w:sz="0" w:space="0" w:color="auto"/>
        <w:bottom w:val="none" w:sz="0" w:space="0" w:color="auto"/>
        <w:right w:val="none" w:sz="0" w:space="0" w:color="auto"/>
      </w:divBdr>
      <w:divsChild>
        <w:div w:id="1133868288">
          <w:marLeft w:val="0"/>
          <w:marRight w:val="0"/>
          <w:marTop w:val="0"/>
          <w:marBottom w:val="0"/>
          <w:divBdr>
            <w:top w:val="none" w:sz="0" w:space="0" w:color="auto"/>
            <w:left w:val="none" w:sz="0" w:space="0" w:color="auto"/>
            <w:bottom w:val="none" w:sz="0" w:space="0" w:color="auto"/>
            <w:right w:val="none" w:sz="0" w:space="0" w:color="auto"/>
          </w:divBdr>
          <w:divsChild>
            <w:div w:id="296184484">
              <w:marLeft w:val="0"/>
              <w:marRight w:val="0"/>
              <w:marTop w:val="0"/>
              <w:marBottom w:val="0"/>
              <w:divBdr>
                <w:top w:val="none" w:sz="0" w:space="0" w:color="auto"/>
                <w:left w:val="none" w:sz="0" w:space="0" w:color="auto"/>
                <w:bottom w:val="none" w:sz="0" w:space="0" w:color="auto"/>
                <w:right w:val="none" w:sz="0" w:space="0" w:color="auto"/>
              </w:divBdr>
              <w:divsChild>
                <w:div w:id="1596137014">
                  <w:marLeft w:val="0"/>
                  <w:marRight w:val="0"/>
                  <w:marTop w:val="0"/>
                  <w:marBottom w:val="0"/>
                  <w:divBdr>
                    <w:top w:val="none" w:sz="0" w:space="0" w:color="auto"/>
                    <w:left w:val="none" w:sz="0" w:space="0" w:color="auto"/>
                    <w:bottom w:val="none" w:sz="0" w:space="0" w:color="auto"/>
                    <w:right w:val="none" w:sz="0" w:space="0" w:color="auto"/>
                  </w:divBdr>
                  <w:divsChild>
                    <w:div w:id="780993675">
                      <w:marLeft w:val="0"/>
                      <w:marRight w:val="0"/>
                      <w:marTop w:val="0"/>
                      <w:marBottom w:val="0"/>
                      <w:divBdr>
                        <w:top w:val="none" w:sz="0" w:space="0" w:color="auto"/>
                        <w:left w:val="none" w:sz="0" w:space="0" w:color="auto"/>
                        <w:bottom w:val="none" w:sz="0" w:space="0" w:color="auto"/>
                        <w:right w:val="none" w:sz="0" w:space="0" w:color="auto"/>
                      </w:divBdr>
                      <w:divsChild>
                        <w:div w:id="228269032">
                          <w:marLeft w:val="0"/>
                          <w:marRight w:val="0"/>
                          <w:marTop w:val="0"/>
                          <w:marBottom w:val="0"/>
                          <w:divBdr>
                            <w:top w:val="none" w:sz="0" w:space="0" w:color="auto"/>
                            <w:left w:val="none" w:sz="0" w:space="0" w:color="auto"/>
                            <w:bottom w:val="none" w:sz="0" w:space="0" w:color="auto"/>
                            <w:right w:val="none" w:sz="0" w:space="0" w:color="auto"/>
                          </w:divBdr>
                          <w:divsChild>
                            <w:div w:id="2089301346">
                              <w:marLeft w:val="0"/>
                              <w:marRight w:val="300"/>
                              <w:marTop w:val="180"/>
                              <w:marBottom w:val="0"/>
                              <w:divBdr>
                                <w:top w:val="none" w:sz="0" w:space="0" w:color="auto"/>
                                <w:left w:val="none" w:sz="0" w:space="0" w:color="auto"/>
                                <w:bottom w:val="none" w:sz="0" w:space="0" w:color="auto"/>
                                <w:right w:val="none" w:sz="0" w:space="0" w:color="auto"/>
                              </w:divBdr>
                              <w:divsChild>
                                <w:div w:id="14262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49683">
          <w:marLeft w:val="0"/>
          <w:marRight w:val="0"/>
          <w:marTop w:val="0"/>
          <w:marBottom w:val="0"/>
          <w:divBdr>
            <w:top w:val="none" w:sz="0" w:space="0" w:color="auto"/>
            <w:left w:val="none" w:sz="0" w:space="0" w:color="auto"/>
            <w:bottom w:val="none" w:sz="0" w:space="0" w:color="auto"/>
            <w:right w:val="none" w:sz="0" w:space="0" w:color="auto"/>
          </w:divBdr>
          <w:divsChild>
            <w:div w:id="618033564">
              <w:marLeft w:val="0"/>
              <w:marRight w:val="0"/>
              <w:marTop w:val="0"/>
              <w:marBottom w:val="0"/>
              <w:divBdr>
                <w:top w:val="none" w:sz="0" w:space="0" w:color="auto"/>
                <w:left w:val="none" w:sz="0" w:space="0" w:color="auto"/>
                <w:bottom w:val="none" w:sz="0" w:space="0" w:color="auto"/>
                <w:right w:val="none" w:sz="0" w:space="0" w:color="auto"/>
              </w:divBdr>
              <w:divsChild>
                <w:div w:id="1382051772">
                  <w:marLeft w:val="0"/>
                  <w:marRight w:val="0"/>
                  <w:marTop w:val="0"/>
                  <w:marBottom w:val="0"/>
                  <w:divBdr>
                    <w:top w:val="none" w:sz="0" w:space="0" w:color="auto"/>
                    <w:left w:val="none" w:sz="0" w:space="0" w:color="auto"/>
                    <w:bottom w:val="none" w:sz="0" w:space="0" w:color="auto"/>
                    <w:right w:val="none" w:sz="0" w:space="0" w:color="auto"/>
                  </w:divBdr>
                  <w:divsChild>
                    <w:div w:id="1538272415">
                      <w:marLeft w:val="0"/>
                      <w:marRight w:val="0"/>
                      <w:marTop w:val="0"/>
                      <w:marBottom w:val="0"/>
                      <w:divBdr>
                        <w:top w:val="none" w:sz="0" w:space="0" w:color="auto"/>
                        <w:left w:val="none" w:sz="0" w:space="0" w:color="auto"/>
                        <w:bottom w:val="none" w:sz="0" w:space="0" w:color="auto"/>
                        <w:right w:val="none" w:sz="0" w:space="0" w:color="auto"/>
                      </w:divBdr>
                      <w:divsChild>
                        <w:div w:id="455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0377">
      <w:bodyDiv w:val="1"/>
      <w:marLeft w:val="0"/>
      <w:marRight w:val="0"/>
      <w:marTop w:val="0"/>
      <w:marBottom w:val="0"/>
      <w:divBdr>
        <w:top w:val="none" w:sz="0" w:space="0" w:color="auto"/>
        <w:left w:val="none" w:sz="0" w:space="0" w:color="auto"/>
        <w:bottom w:val="none" w:sz="0" w:space="0" w:color="auto"/>
        <w:right w:val="none" w:sz="0" w:space="0" w:color="auto"/>
      </w:divBdr>
    </w:div>
    <w:div w:id="1157378216">
      <w:bodyDiv w:val="1"/>
      <w:marLeft w:val="0"/>
      <w:marRight w:val="0"/>
      <w:marTop w:val="0"/>
      <w:marBottom w:val="0"/>
      <w:divBdr>
        <w:top w:val="none" w:sz="0" w:space="0" w:color="auto"/>
        <w:left w:val="none" w:sz="0" w:space="0" w:color="auto"/>
        <w:bottom w:val="none" w:sz="0" w:space="0" w:color="auto"/>
        <w:right w:val="none" w:sz="0" w:space="0" w:color="auto"/>
      </w:divBdr>
      <w:divsChild>
        <w:div w:id="661010965">
          <w:marLeft w:val="0"/>
          <w:marRight w:val="0"/>
          <w:marTop w:val="0"/>
          <w:marBottom w:val="0"/>
          <w:divBdr>
            <w:top w:val="none" w:sz="0" w:space="0" w:color="auto"/>
            <w:left w:val="none" w:sz="0" w:space="0" w:color="auto"/>
            <w:bottom w:val="none" w:sz="0" w:space="0" w:color="auto"/>
            <w:right w:val="none" w:sz="0" w:space="0" w:color="auto"/>
          </w:divBdr>
          <w:divsChild>
            <w:div w:id="1206331049">
              <w:marLeft w:val="0"/>
              <w:marRight w:val="0"/>
              <w:marTop w:val="0"/>
              <w:marBottom w:val="0"/>
              <w:divBdr>
                <w:top w:val="none" w:sz="0" w:space="0" w:color="auto"/>
                <w:left w:val="none" w:sz="0" w:space="0" w:color="auto"/>
                <w:bottom w:val="none" w:sz="0" w:space="0" w:color="auto"/>
                <w:right w:val="none" w:sz="0" w:space="0" w:color="auto"/>
              </w:divBdr>
              <w:divsChild>
                <w:div w:id="741219198">
                  <w:marLeft w:val="0"/>
                  <w:marRight w:val="0"/>
                  <w:marTop w:val="0"/>
                  <w:marBottom w:val="0"/>
                  <w:divBdr>
                    <w:top w:val="none" w:sz="0" w:space="0" w:color="auto"/>
                    <w:left w:val="none" w:sz="0" w:space="0" w:color="auto"/>
                    <w:bottom w:val="none" w:sz="0" w:space="0" w:color="auto"/>
                    <w:right w:val="none" w:sz="0" w:space="0" w:color="auto"/>
                  </w:divBdr>
                  <w:divsChild>
                    <w:div w:id="2144538469">
                      <w:marLeft w:val="0"/>
                      <w:marRight w:val="0"/>
                      <w:marTop w:val="0"/>
                      <w:marBottom w:val="0"/>
                      <w:divBdr>
                        <w:top w:val="none" w:sz="0" w:space="0" w:color="auto"/>
                        <w:left w:val="none" w:sz="0" w:space="0" w:color="auto"/>
                        <w:bottom w:val="none" w:sz="0" w:space="0" w:color="auto"/>
                        <w:right w:val="none" w:sz="0" w:space="0" w:color="auto"/>
                      </w:divBdr>
                      <w:divsChild>
                        <w:div w:id="1140077575">
                          <w:marLeft w:val="0"/>
                          <w:marRight w:val="0"/>
                          <w:marTop w:val="0"/>
                          <w:marBottom w:val="0"/>
                          <w:divBdr>
                            <w:top w:val="none" w:sz="0" w:space="0" w:color="auto"/>
                            <w:left w:val="none" w:sz="0" w:space="0" w:color="auto"/>
                            <w:bottom w:val="none" w:sz="0" w:space="0" w:color="auto"/>
                            <w:right w:val="none" w:sz="0" w:space="0" w:color="auto"/>
                          </w:divBdr>
                          <w:divsChild>
                            <w:div w:id="1539468728">
                              <w:marLeft w:val="0"/>
                              <w:marRight w:val="300"/>
                              <w:marTop w:val="180"/>
                              <w:marBottom w:val="0"/>
                              <w:divBdr>
                                <w:top w:val="none" w:sz="0" w:space="0" w:color="auto"/>
                                <w:left w:val="none" w:sz="0" w:space="0" w:color="auto"/>
                                <w:bottom w:val="none" w:sz="0" w:space="0" w:color="auto"/>
                                <w:right w:val="none" w:sz="0" w:space="0" w:color="auto"/>
                              </w:divBdr>
                              <w:divsChild>
                                <w:div w:id="1057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837">
          <w:marLeft w:val="0"/>
          <w:marRight w:val="0"/>
          <w:marTop w:val="0"/>
          <w:marBottom w:val="0"/>
          <w:divBdr>
            <w:top w:val="none" w:sz="0" w:space="0" w:color="auto"/>
            <w:left w:val="none" w:sz="0" w:space="0" w:color="auto"/>
            <w:bottom w:val="none" w:sz="0" w:space="0" w:color="auto"/>
            <w:right w:val="none" w:sz="0" w:space="0" w:color="auto"/>
          </w:divBdr>
          <w:divsChild>
            <w:div w:id="1630547607">
              <w:marLeft w:val="0"/>
              <w:marRight w:val="0"/>
              <w:marTop w:val="0"/>
              <w:marBottom w:val="0"/>
              <w:divBdr>
                <w:top w:val="none" w:sz="0" w:space="0" w:color="auto"/>
                <w:left w:val="none" w:sz="0" w:space="0" w:color="auto"/>
                <w:bottom w:val="none" w:sz="0" w:space="0" w:color="auto"/>
                <w:right w:val="none" w:sz="0" w:space="0" w:color="auto"/>
              </w:divBdr>
              <w:divsChild>
                <w:div w:id="1476143910">
                  <w:marLeft w:val="0"/>
                  <w:marRight w:val="0"/>
                  <w:marTop w:val="0"/>
                  <w:marBottom w:val="0"/>
                  <w:divBdr>
                    <w:top w:val="none" w:sz="0" w:space="0" w:color="auto"/>
                    <w:left w:val="none" w:sz="0" w:space="0" w:color="auto"/>
                    <w:bottom w:val="none" w:sz="0" w:space="0" w:color="auto"/>
                    <w:right w:val="none" w:sz="0" w:space="0" w:color="auto"/>
                  </w:divBdr>
                  <w:divsChild>
                    <w:div w:id="92748553">
                      <w:marLeft w:val="0"/>
                      <w:marRight w:val="0"/>
                      <w:marTop w:val="0"/>
                      <w:marBottom w:val="0"/>
                      <w:divBdr>
                        <w:top w:val="none" w:sz="0" w:space="0" w:color="auto"/>
                        <w:left w:val="none" w:sz="0" w:space="0" w:color="auto"/>
                        <w:bottom w:val="none" w:sz="0" w:space="0" w:color="auto"/>
                        <w:right w:val="none" w:sz="0" w:space="0" w:color="auto"/>
                      </w:divBdr>
                      <w:divsChild>
                        <w:div w:id="11246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2381">
      <w:bodyDiv w:val="1"/>
      <w:marLeft w:val="0"/>
      <w:marRight w:val="0"/>
      <w:marTop w:val="0"/>
      <w:marBottom w:val="0"/>
      <w:divBdr>
        <w:top w:val="none" w:sz="0" w:space="0" w:color="auto"/>
        <w:left w:val="none" w:sz="0" w:space="0" w:color="auto"/>
        <w:bottom w:val="none" w:sz="0" w:space="0" w:color="auto"/>
        <w:right w:val="none" w:sz="0" w:space="0" w:color="auto"/>
      </w:divBdr>
      <w:divsChild>
        <w:div w:id="918294825">
          <w:marLeft w:val="0"/>
          <w:marRight w:val="0"/>
          <w:marTop w:val="0"/>
          <w:marBottom w:val="0"/>
          <w:divBdr>
            <w:top w:val="none" w:sz="0" w:space="0" w:color="auto"/>
            <w:left w:val="none" w:sz="0" w:space="0" w:color="auto"/>
            <w:bottom w:val="none" w:sz="0" w:space="0" w:color="auto"/>
            <w:right w:val="none" w:sz="0" w:space="0" w:color="auto"/>
          </w:divBdr>
          <w:divsChild>
            <w:div w:id="2051608235">
              <w:marLeft w:val="0"/>
              <w:marRight w:val="0"/>
              <w:marTop w:val="0"/>
              <w:marBottom w:val="0"/>
              <w:divBdr>
                <w:top w:val="none" w:sz="0" w:space="0" w:color="auto"/>
                <w:left w:val="none" w:sz="0" w:space="0" w:color="auto"/>
                <w:bottom w:val="none" w:sz="0" w:space="0" w:color="auto"/>
                <w:right w:val="none" w:sz="0" w:space="0" w:color="auto"/>
              </w:divBdr>
              <w:divsChild>
                <w:div w:id="1539463317">
                  <w:marLeft w:val="0"/>
                  <w:marRight w:val="0"/>
                  <w:marTop w:val="0"/>
                  <w:marBottom w:val="0"/>
                  <w:divBdr>
                    <w:top w:val="none" w:sz="0" w:space="0" w:color="auto"/>
                    <w:left w:val="none" w:sz="0" w:space="0" w:color="auto"/>
                    <w:bottom w:val="none" w:sz="0" w:space="0" w:color="auto"/>
                    <w:right w:val="none" w:sz="0" w:space="0" w:color="auto"/>
                  </w:divBdr>
                  <w:divsChild>
                    <w:div w:id="1961060555">
                      <w:marLeft w:val="0"/>
                      <w:marRight w:val="0"/>
                      <w:marTop w:val="0"/>
                      <w:marBottom w:val="0"/>
                      <w:divBdr>
                        <w:top w:val="none" w:sz="0" w:space="0" w:color="auto"/>
                        <w:left w:val="none" w:sz="0" w:space="0" w:color="auto"/>
                        <w:bottom w:val="none" w:sz="0" w:space="0" w:color="auto"/>
                        <w:right w:val="none" w:sz="0" w:space="0" w:color="auto"/>
                      </w:divBdr>
                      <w:divsChild>
                        <w:div w:id="1334916530">
                          <w:marLeft w:val="0"/>
                          <w:marRight w:val="0"/>
                          <w:marTop w:val="0"/>
                          <w:marBottom w:val="0"/>
                          <w:divBdr>
                            <w:top w:val="none" w:sz="0" w:space="0" w:color="auto"/>
                            <w:left w:val="none" w:sz="0" w:space="0" w:color="auto"/>
                            <w:bottom w:val="none" w:sz="0" w:space="0" w:color="auto"/>
                            <w:right w:val="none" w:sz="0" w:space="0" w:color="auto"/>
                          </w:divBdr>
                          <w:divsChild>
                            <w:div w:id="218367132">
                              <w:marLeft w:val="0"/>
                              <w:marRight w:val="300"/>
                              <w:marTop w:val="180"/>
                              <w:marBottom w:val="0"/>
                              <w:divBdr>
                                <w:top w:val="none" w:sz="0" w:space="0" w:color="auto"/>
                                <w:left w:val="none" w:sz="0" w:space="0" w:color="auto"/>
                                <w:bottom w:val="none" w:sz="0" w:space="0" w:color="auto"/>
                                <w:right w:val="none" w:sz="0" w:space="0" w:color="auto"/>
                              </w:divBdr>
                              <w:divsChild>
                                <w:div w:id="15606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2408">
          <w:marLeft w:val="0"/>
          <w:marRight w:val="0"/>
          <w:marTop w:val="0"/>
          <w:marBottom w:val="0"/>
          <w:divBdr>
            <w:top w:val="none" w:sz="0" w:space="0" w:color="auto"/>
            <w:left w:val="none" w:sz="0" w:space="0" w:color="auto"/>
            <w:bottom w:val="none" w:sz="0" w:space="0" w:color="auto"/>
            <w:right w:val="none" w:sz="0" w:space="0" w:color="auto"/>
          </w:divBdr>
          <w:divsChild>
            <w:div w:id="1608539699">
              <w:marLeft w:val="0"/>
              <w:marRight w:val="0"/>
              <w:marTop w:val="0"/>
              <w:marBottom w:val="0"/>
              <w:divBdr>
                <w:top w:val="none" w:sz="0" w:space="0" w:color="auto"/>
                <w:left w:val="none" w:sz="0" w:space="0" w:color="auto"/>
                <w:bottom w:val="none" w:sz="0" w:space="0" w:color="auto"/>
                <w:right w:val="none" w:sz="0" w:space="0" w:color="auto"/>
              </w:divBdr>
              <w:divsChild>
                <w:div w:id="1034158606">
                  <w:marLeft w:val="0"/>
                  <w:marRight w:val="0"/>
                  <w:marTop w:val="0"/>
                  <w:marBottom w:val="0"/>
                  <w:divBdr>
                    <w:top w:val="none" w:sz="0" w:space="0" w:color="auto"/>
                    <w:left w:val="none" w:sz="0" w:space="0" w:color="auto"/>
                    <w:bottom w:val="none" w:sz="0" w:space="0" w:color="auto"/>
                    <w:right w:val="none" w:sz="0" w:space="0" w:color="auto"/>
                  </w:divBdr>
                  <w:divsChild>
                    <w:div w:id="32079649">
                      <w:marLeft w:val="0"/>
                      <w:marRight w:val="0"/>
                      <w:marTop w:val="0"/>
                      <w:marBottom w:val="0"/>
                      <w:divBdr>
                        <w:top w:val="none" w:sz="0" w:space="0" w:color="auto"/>
                        <w:left w:val="none" w:sz="0" w:space="0" w:color="auto"/>
                        <w:bottom w:val="none" w:sz="0" w:space="0" w:color="auto"/>
                        <w:right w:val="none" w:sz="0" w:space="0" w:color="auto"/>
                      </w:divBdr>
                      <w:divsChild>
                        <w:div w:id="1620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09697">
      <w:bodyDiv w:val="1"/>
      <w:marLeft w:val="0"/>
      <w:marRight w:val="0"/>
      <w:marTop w:val="0"/>
      <w:marBottom w:val="0"/>
      <w:divBdr>
        <w:top w:val="none" w:sz="0" w:space="0" w:color="auto"/>
        <w:left w:val="none" w:sz="0" w:space="0" w:color="auto"/>
        <w:bottom w:val="none" w:sz="0" w:space="0" w:color="auto"/>
        <w:right w:val="none" w:sz="0" w:space="0" w:color="auto"/>
      </w:divBdr>
      <w:divsChild>
        <w:div w:id="691995325">
          <w:marLeft w:val="0"/>
          <w:marRight w:val="0"/>
          <w:marTop w:val="0"/>
          <w:marBottom w:val="0"/>
          <w:divBdr>
            <w:top w:val="none" w:sz="0" w:space="0" w:color="auto"/>
            <w:left w:val="none" w:sz="0" w:space="0" w:color="auto"/>
            <w:bottom w:val="none" w:sz="0" w:space="0" w:color="auto"/>
            <w:right w:val="none" w:sz="0" w:space="0" w:color="auto"/>
          </w:divBdr>
          <w:divsChild>
            <w:div w:id="115755261">
              <w:marLeft w:val="0"/>
              <w:marRight w:val="0"/>
              <w:marTop w:val="0"/>
              <w:marBottom w:val="0"/>
              <w:divBdr>
                <w:top w:val="none" w:sz="0" w:space="0" w:color="auto"/>
                <w:left w:val="none" w:sz="0" w:space="0" w:color="auto"/>
                <w:bottom w:val="none" w:sz="0" w:space="0" w:color="auto"/>
                <w:right w:val="none" w:sz="0" w:space="0" w:color="auto"/>
              </w:divBdr>
              <w:divsChild>
                <w:div w:id="605815184">
                  <w:marLeft w:val="0"/>
                  <w:marRight w:val="0"/>
                  <w:marTop w:val="0"/>
                  <w:marBottom w:val="0"/>
                  <w:divBdr>
                    <w:top w:val="none" w:sz="0" w:space="0" w:color="auto"/>
                    <w:left w:val="none" w:sz="0" w:space="0" w:color="auto"/>
                    <w:bottom w:val="none" w:sz="0" w:space="0" w:color="auto"/>
                    <w:right w:val="none" w:sz="0" w:space="0" w:color="auto"/>
                  </w:divBdr>
                  <w:divsChild>
                    <w:div w:id="143010483">
                      <w:marLeft w:val="0"/>
                      <w:marRight w:val="0"/>
                      <w:marTop w:val="0"/>
                      <w:marBottom w:val="0"/>
                      <w:divBdr>
                        <w:top w:val="none" w:sz="0" w:space="0" w:color="auto"/>
                        <w:left w:val="none" w:sz="0" w:space="0" w:color="auto"/>
                        <w:bottom w:val="none" w:sz="0" w:space="0" w:color="auto"/>
                        <w:right w:val="none" w:sz="0" w:space="0" w:color="auto"/>
                      </w:divBdr>
                      <w:divsChild>
                        <w:div w:id="1286035255">
                          <w:marLeft w:val="0"/>
                          <w:marRight w:val="0"/>
                          <w:marTop w:val="0"/>
                          <w:marBottom w:val="0"/>
                          <w:divBdr>
                            <w:top w:val="none" w:sz="0" w:space="0" w:color="auto"/>
                            <w:left w:val="none" w:sz="0" w:space="0" w:color="auto"/>
                            <w:bottom w:val="none" w:sz="0" w:space="0" w:color="auto"/>
                            <w:right w:val="none" w:sz="0" w:space="0" w:color="auto"/>
                          </w:divBdr>
                          <w:divsChild>
                            <w:div w:id="452602508">
                              <w:marLeft w:val="0"/>
                              <w:marRight w:val="300"/>
                              <w:marTop w:val="180"/>
                              <w:marBottom w:val="0"/>
                              <w:divBdr>
                                <w:top w:val="none" w:sz="0" w:space="0" w:color="auto"/>
                                <w:left w:val="none" w:sz="0" w:space="0" w:color="auto"/>
                                <w:bottom w:val="none" w:sz="0" w:space="0" w:color="auto"/>
                                <w:right w:val="none" w:sz="0" w:space="0" w:color="auto"/>
                              </w:divBdr>
                              <w:divsChild>
                                <w:div w:id="18091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42922">
          <w:marLeft w:val="0"/>
          <w:marRight w:val="0"/>
          <w:marTop w:val="0"/>
          <w:marBottom w:val="0"/>
          <w:divBdr>
            <w:top w:val="none" w:sz="0" w:space="0" w:color="auto"/>
            <w:left w:val="none" w:sz="0" w:space="0" w:color="auto"/>
            <w:bottom w:val="none" w:sz="0" w:space="0" w:color="auto"/>
            <w:right w:val="none" w:sz="0" w:space="0" w:color="auto"/>
          </w:divBdr>
          <w:divsChild>
            <w:div w:id="852844821">
              <w:marLeft w:val="0"/>
              <w:marRight w:val="0"/>
              <w:marTop w:val="0"/>
              <w:marBottom w:val="0"/>
              <w:divBdr>
                <w:top w:val="none" w:sz="0" w:space="0" w:color="auto"/>
                <w:left w:val="none" w:sz="0" w:space="0" w:color="auto"/>
                <w:bottom w:val="none" w:sz="0" w:space="0" w:color="auto"/>
                <w:right w:val="none" w:sz="0" w:space="0" w:color="auto"/>
              </w:divBdr>
              <w:divsChild>
                <w:div w:id="221137686">
                  <w:marLeft w:val="0"/>
                  <w:marRight w:val="0"/>
                  <w:marTop w:val="0"/>
                  <w:marBottom w:val="0"/>
                  <w:divBdr>
                    <w:top w:val="none" w:sz="0" w:space="0" w:color="auto"/>
                    <w:left w:val="none" w:sz="0" w:space="0" w:color="auto"/>
                    <w:bottom w:val="none" w:sz="0" w:space="0" w:color="auto"/>
                    <w:right w:val="none" w:sz="0" w:space="0" w:color="auto"/>
                  </w:divBdr>
                  <w:divsChild>
                    <w:div w:id="1829977196">
                      <w:marLeft w:val="0"/>
                      <w:marRight w:val="0"/>
                      <w:marTop w:val="0"/>
                      <w:marBottom w:val="0"/>
                      <w:divBdr>
                        <w:top w:val="none" w:sz="0" w:space="0" w:color="auto"/>
                        <w:left w:val="none" w:sz="0" w:space="0" w:color="auto"/>
                        <w:bottom w:val="none" w:sz="0" w:space="0" w:color="auto"/>
                        <w:right w:val="none" w:sz="0" w:space="0" w:color="auto"/>
                      </w:divBdr>
                      <w:divsChild>
                        <w:div w:id="2133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1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dropbox.com/home/English/Audios?preview=Glossary.mp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A34DC-21E4-4C66-AF2C-2CAC71C1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1369</Words>
  <Characters>7532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Fajardo</dc:creator>
  <cp:keywords/>
  <dc:description/>
  <cp:lastModifiedBy>OP330</cp:lastModifiedBy>
  <cp:revision>16</cp:revision>
  <dcterms:created xsi:type="dcterms:W3CDTF">2019-03-27T15:29:00Z</dcterms:created>
  <dcterms:modified xsi:type="dcterms:W3CDTF">2019-03-27T16:07:00Z</dcterms:modified>
</cp:coreProperties>
</file>