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30E" w:rsidRPr="000C7623" w:rsidRDefault="005C730E" w:rsidP="000C762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888888"/>
          <w:spacing w:val="-3"/>
          <w:sz w:val="21"/>
          <w:szCs w:val="21"/>
          <w:lang w:val="es-MX" w:eastAsia="es-MX"/>
        </w:rPr>
      </w:pPr>
      <w:bookmarkStart w:id="0" w:name="_GoBack"/>
      <w:bookmarkEnd w:id="0"/>
      <w:r w:rsidRPr="000C7623">
        <w:rPr>
          <w:rFonts w:ascii="Arial" w:eastAsia="Times New Roman" w:hAnsi="Arial" w:cs="Arial"/>
          <w:b/>
          <w:color w:val="888888"/>
          <w:spacing w:val="-3"/>
          <w:sz w:val="28"/>
          <w:szCs w:val="28"/>
          <w:lang w:val="es-MX" w:eastAsia="es-MX"/>
        </w:rPr>
        <w:t>LÍNEA DEL TIEMPO Y LOS COMPROMISOS_VASQUEZ_DIAZ_KENNILIS</w:t>
      </w:r>
    </w:p>
    <w:p w:rsidR="005C730E" w:rsidRDefault="005C730E" w:rsidP="000C76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</w:pPr>
      <w:r w:rsidRPr="002C5A05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> </w:t>
      </w:r>
    </w:p>
    <w:p w:rsidR="005C730E" w:rsidRPr="00333F34" w:rsidRDefault="005C730E" w:rsidP="000C76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888888"/>
          <w:spacing w:val="-3"/>
          <w:sz w:val="28"/>
          <w:szCs w:val="28"/>
          <w:lang w:val="es-MX" w:eastAsia="es-MX"/>
        </w:rPr>
      </w:pPr>
    </w:p>
    <w:p w:rsidR="002C5A05" w:rsidRPr="00333F34" w:rsidRDefault="005C730E" w:rsidP="000C762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888888"/>
          <w:spacing w:val="-3"/>
          <w:sz w:val="21"/>
          <w:szCs w:val="21"/>
          <w:lang w:val="es-MX" w:eastAsia="es-MX"/>
        </w:rPr>
      </w:pPr>
      <w:r w:rsidRPr="00333F34">
        <w:rPr>
          <w:rFonts w:ascii="Arial" w:eastAsia="Times New Roman" w:hAnsi="Arial" w:cs="Arial"/>
          <w:b/>
          <w:color w:val="888888"/>
          <w:spacing w:val="-3"/>
          <w:sz w:val="28"/>
          <w:szCs w:val="28"/>
          <w:lang w:val="es-MX" w:eastAsia="es-MX"/>
        </w:rPr>
        <w:t>I</w:t>
      </w:r>
      <w:r w:rsidR="002C5A05" w:rsidRPr="00333F34">
        <w:rPr>
          <w:rFonts w:ascii="Arial" w:eastAsia="Times New Roman" w:hAnsi="Arial" w:cs="Arial"/>
          <w:b/>
          <w:color w:val="888888"/>
          <w:spacing w:val="-3"/>
          <w:sz w:val="28"/>
          <w:szCs w:val="28"/>
          <w:lang w:val="es-MX" w:eastAsia="es-MX"/>
        </w:rPr>
        <w:t>dentifica características de la Fundación San Mateo y cuál es su trayectoria</w:t>
      </w:r>
      <w:r w:rsidRPr="00333F34">
        <w:rPr>
          <w:rFonts w:ascii="Arial" w:eastAsia="Times New Roman" w:hAnsi="Arial" w:cs="Arial"/>
          <w:b/>
          <w:color w:val="888888"/>
          <w:spacing w:val="-3"/>
          <w:sz w:val="28"/>
          <w:szCs w:val="28"/>
          <w:lang w:val="es-MX" w:eastAsia="es-MX"/>
        </w:rPr>
        <w:t>.</w:t>
      </w:r>
    </w:p>
    <w:p w:rsidR="005C730E" w:rsidRDefault="005C730E" w:rsidP="000C76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</w:pPr>
    </w:p>
    <w:p w:rsidR="005C730E" w:rsidRDefault="005C730E" w:rsidP="000C76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>La Fundación San Mateo se identifica con las siguientes características:</w:t>
      </w:r>
    </w:p>
    <w:p w:rsidR="005C730E" w:rsidRDefault="005C730E" w:rsidP="000C76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</w:pPr>
    </w:p>
    <w:p w:rsidR="009C5EBA" w:rsidRPr="009C5EBA" w:rsidRDefault="008F11BA" w:rsidP="000C7623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</w:pPr>
      <w:r w:rsidRPr="009C5EBA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>Comprometida con la educación y el avance de las nuevas tecnologías</w:t>
      </w:r>
      <w:r w:rsidR="009C5EBA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>.</w:t>
      </w:r>
    </w:p>
    <w:p w:rsidR="009C5EBA" w:rsidRDefault="009C5EBA" w:rsidP="000C7623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</w:pPr>
      <w:r w:rsidRPr="009C5EBA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>Responsable en el cumplimiento de los requerimientos legales por parte de la normatividad colombiana</w:t>
      </w:r>
      <w:r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>.</w:t>
      </w:r>
    </w:p>
    <w:p w:rsidR="009C5EBA" w:rsidRPr="009C5EBA" w:rsidRDefault="009C5EBA" w:rsidP="000C7623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 xml:space="preserve">Es una institución innovadora </w:t>
      </w:r>
      <w:r w:rsidRPr="009C5EBA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 xml:space="preserve"> </w:t>
      </w:r>
    </w:p>
    <w:p w:rsidR="005C730E" w:rsidRPr="009C5EBA" w:rsidRDefault="008F11BA" w:rsidP="000C7623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</w:pPr>
      <w:r w:rsidRPr="009C5EBA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 xml:space="preserve">Se interesa en la formación </w:t>
      </w:r>
      <w:r w:rsidR="009C5EBA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>por excelencia.</w:t>
      </w:r>
    </w:p>
    <w:p w:rsidR="009C5EBA" w:rsidRDefault="008F11BA" w:rsidP="000C7623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</w:pPr>
      <w:r w:rsidRPr="009C5EBA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>Fomenta el aprendizaje ex</w:t>
      </w:r>
      <w:r w:rsidR="009C5EBA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 xml:space="preserve">periencial, </w:t>
      </w:r>
    </w:p>
    <w:p w:rsidR="005C730E" w:rsidRDefault="009C5EBA" w:rsidP="000C7623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>I</w:t>
      </w:r>
      <w:r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 xml:space="preserve">mpulsa </w:t>
      </w:r>
      <w:r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 xml:space="preserve">el uso de las TIC´S, como herramientas para el aprendizaje. </w:t>
      </w:r>
    </w:p>
    <w:p w:rsidR="009C5EBA" w:rsidRDefault="009C5EBA" w:rsidP="000C7623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 xml:space="preserve">Promueve que no se pierden valores éticos, sociales y demás </w:t>
      </w:r>
    </w:p>
    <w:p w:rsidR="009C5EBA" w:rsidRDefault="009C5EBA" w:rsidP="000C7623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 xml:space="preserve">Se interesa en el bienestar de su población, razón por la cual ofrece espacios en condiciones correctas para la sana interacción en ellos. </w:t>
      </w:r>
    </w:p>
    <w:p w:rsidR="005C730E" w:rsidRDefault="005C730E" w:rsidP="000C76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</w:pPr>
    </w:p>
    <w:p w:rsidR="00DB44E7" w:rsidRPr="000C7623" w:rsidRDefault="005C730E" w:rsidP="000C7623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</w:pPr>
      <w:r w:rsidRPr="000C7623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>Con una trayectoria de 34 años,</w:t>
      </w:r>
      <w:r w:rsidR="009C5EBA" w:rsidRPr="000C7623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 xml:space="preserve"> interesada en </w:t>
      </w:r>
      <w:r w:rsidR="00DB44E7" w:rsidRPr="000C7623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 xml:space="preserve">mejorar cada vez más como institución para la educación superior y </w:t>
      </w:r>
      <w:r w:rsidR="009C5EBA" w:rsidRPr="000C7623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 xml:space="preserve">cumplir con los requisitos exigidos para su correcto funcionamiento, </w:t>
      </w:r>
      <w:r w:rsidR="008F11BA" w:rsidRPr="000C7623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>poco a poco</w:t>
      </w:r>
      <w:r w:rsidR="009C5EBA" w:rsidRPr="000C7623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 xml:space="preserve"> ha ido </w:t>
      </w:r>
      <w:r w:rsidR="009C5EBA" w:rsidRPr="000C7623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>integrando</w:t>
      </w:r>
      <w:r w:rsidR="008F11BA" w:rsidRPr="000C7623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 xml:space="preserve"> los diferentes programas de formación</w:t>
      </w:r>
      <w:r w:rsidR="009C5EBA" w:rsidRPr="000C7623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 xml:space="preserve">, que son de mucho aporte para el </w:t>
      </w:r>
      <w:r w:rsidR="00DB44E7" w:rsidRPr="000C7623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 xml:space="preserve">crecimiento </w:t>
      </w:r>
      <w:r w:rsidR="00A90CFE" w:rsidRPr="000C7623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>integral de la nación</w:t>
      </w:r>
      <w:r w:rsidR="00363D59" w:rsidRPr="000C7623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 xml:space="preserve">. </w:t>
      </w:r>
    </w:p>
    <w:p w:rsidR="00475F27" w:rsidRDefault="00475F27" w:rsidP="000C76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</w:pPr>
    </w:p>
    <w:p w:rsidR="002C5A05" w:rsidRPr="00333F34" w:rsidRDefault="002C5A05" w:rsidP="000C7623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888888"/>
          <w:spacing w:val="-3"/>
          <w:sz w:val="21"/>
          <w:szCs w:val="21"/>
          <w:lang w:val="es-MX" w:eastAsia="es-MX"/>
        </w:rPr>
      </w:pPr>
      <w:r w:rsidRPr="00333F34">
        <w:rPr>
          <w:rFonts w:ascii="Arial" w:eastAsia="Times New Roman" w:hAnsi="Arial" w:cs="Arial"/>
          <w:b/>
          <w:color w:val="888888"/>
          <w:spacing w:val="-3"/>
          <w:sz w:val="28"/>
          <w:szCs w:val="28"/>
          <w:lang w:val="es-MX" w:eastAsia="es-MX"/>
        </w:rPr>
        <w:t>Determina la misión y visión institucional</w:t>
      </w:r>
    </w:p>
    <w:p w:rsidR="005C730E" w:rsidRDefault="005C730E" w:rsidP="000C76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</w:pPr>
    </w:p>
    <w:p w:rsidR="00A90CFE" w:rsidRPr="000C7623" w:rsidRDefault="00475F27" w:rsidP="000C7623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</w:pPr>
      <w:r w:rsidRPr="000C7623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 xml:space="preserve">En la </w:t>
      </w:r>
      <w:r w:rsidR="00A90CFE" w:rsidRPr="000C7623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>Misión</w:t>
      </w:r>
      <w:r w:rsidRPr="000C7623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 xml:space="preserve"> la institución determina su compromiso con la </w:t>
      </w:r>
      <w:r w:rsidR="00363D59" w:rsidRPr="000C7623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 xml:space="preserve">formación integral de sus profesionales de manera que se incite en ellos la creatividad, la ética, la autocrítica, induciendo el uso de las TIC como herramienta para el desarrollo y crecimiento en conocimiento. Formando lideres para el avance social, económico y cultural </w:t>
      </w:r>
      <w:r w:rsidR="00A90CFE" w:rsidRPr="000C7623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 xml:space="preserve">de su entorno. </w:t>
      </w:r>
      <w:r w:rsidR="00A90CFE" w:rsidRPr="000C7623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 xml:space="preserve">A través de la formación por competencias promocionando el balance correcto entre el ser, saber y hacer. </w:t>
      </w:r>
    </w:p>
    <w:p w:rsidR="005C730E" w:rsidRDefault="005C730E" w:rsidP="000C76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</w:pPr>
    </w:p>
    <w:p w:rsidR="00A90CFE" w:rsidRPr="000C7623" w:rsidRDefault="00A90CFE" w:rsidP="000C7623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</w:pPr>
      <w:r w:rsidRPr="000C7623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lastRenderedPageBreak/>
        <w:t>En cuanto a la visión la institución se está preparando y proyectando para en destacarse a nivel nacional como una Institución TÉCNICA PROFESIONAL REDEFINIDA, gracias a su formación por ciclos propedéuticos</w:t>
      </w:r>
      <w:r w:rsidR="00F8250C" w:rsidRPr="000C7623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 xml:space="preserve">, a través de su método educativo se forjarán profesionales íntegros, en pro del bienestar de la sociedad.  En el uso de las TIC´S como herramienta para su formación e induce el espíritu de la investigación aplicada y </w:t>
      </w:r>
      <w:r w:rsidR="00EF5689" w:rsidRPr="000C7623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>enviando a la comunidad profesionales con sentido social, Manteniéndose</w:t>
      </w:r>
      <w:r w:rsidR="00F8250C" w:rsidRPr="000C7623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 xml:space="preserve"> enfoque en la excelencia académica siempre. </w:t>
      </w:r>
    </w:p>
    <w:p w:rsidR="00A90CFE" w:rsidRDefault="00A90CFE" w:rsidP="000C76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</w:pPr>
    </w:p>
    <w:p w:rsidR="00A90CFE" w:rsidRPr="00A90CFE" w:rsidRDefault="00A90CFE" w:rsidP="000C76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</w:pPr>
    </w:p>
    <w:p w:rsidR="005C730E" w:rsidRPr="00333F34" w:rsidRDefault="002C5A05" w:rsidP="000C762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888888"/>
          <w:spacing w:val="-3"/>
          <w:sz w:val="21"/>
          <w:szCs w:val="21"/>
          <w:lang w:val="es-MX" w:eastAsia="es-MX"/>
        </w:rPr>
      </w:pPr>
      <w:r w:rsidRPr="00333F34">
        <w:rPr>
          <w:rFonts w:ascii="Arial" w:eastAsia="Times New Roman" w:hAnsi="Arial" w:cs="Arial"/>
          <w:b/>
          <w:color w:val="888888"/>
          <w:spacing w:val="-3"/>
          <w:sz w:val="28"/>
          <w:szCs w:val="28"/>
          <w:lang w:val="es-MX" w:eastAsia="es-MX"/>
        </w:rPr>
        <w:t>Conoce el modelo de formación de la institución</w:t>
      </w:r>
    </w:p>
    <w:p w:rsidR="005C730E" w:rsidRDefault="005C730E" w:rsidP="000C76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1"/>
          <w:szCs w:val="21"/>
          <w:lang w:val="es-MX" w:eastAsia="es-MX"/>
        </w:rPr>
      </w:pPr>
    </w:p>
    <w:p w:rsidR="005C730E" w:rsidRPr="000C7623" w:rsidRDefault="005C730E" w:rsidP="000C7623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1"/>
          <w:szCs w:val="21"/>
          <w:lang w:val="es-MX" w:eastAsia="es-MX"/>
        </w:rPr>
      </w:pPr>
      <w:r w:rsidRPr="000C7623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 xml:space="preserve">El modelo de formación de la fundación San Mateo es el uso </w:t>
      </w:r>
      <w:r w:rsidRPr="000C7623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>e implementación de las tecnologías de la infor</w:t>
      </w:r>
      <w:r w:rsidRPr="000C7623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 xml:space="preserve">mación y las comunicaciones </w:t>
      </w:r>
      <w:r w:rsidRPr="000C7623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 xml:space="preserve">TIC´S, la modalidad a </w:t>
      </w:r>
      <w:r w:rsidRPr="000C7623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>distancia</w:t>
      </w:r>
      <w:r w:rsidRPr="000C7623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 xml:space="preserve"> y virtual, se basa a </w:t>
      </w:r>
      <w:r w:rsidR="00475F27" w:rsidRPr="000C7623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 xml:space="preserve">través de ciclos propedéuticos que se ajustan a las condiciones y necesidades de sus estudiantes. </w:t>
      </w:r>
    </w:p>
    <w:p w:rsidR="005C730E" w:rsidRDefault="005C730E" w:rsidP="000C76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</w:pPr>
    </w:p>
    <w:p w:rsidR="005C730E" w:rsidRPr="002C5A05" w:rsidRDefault="005C730E" w:rsidP="000C76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1"/>
          <w:szCs w:val="21"/>
          <w:lang w:val="es-MX" w:eastAsia="es-MX"/>
        </w:rPr>
      </w:pPr>
    </w:p>
    <w:p w:rsidR="002C5A05" w:rsidRPr="00333F34" w:rsidRDefault="002C5A05" w:rsidP="000C762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888888"/>
          <w:spacing w:val="-3"/>
          <w:sz w:val="21"/>
          <w:szCs w:val="21"/>
          <w:lang w:val="es-MX" w:eastAsia="es-MX"/>
        </w:rPr>
      </w:pPr>
      <w:r w:rsidRPr="00333F34">
        <w:rPr>
          <w:rFonts w:ascii="Arial" w:eastAsia="Times New Roman" w:hAnsi="Arial" w:cs="Arial"/>
          <w:b/>
          <w:color w:val="888888"/>
          <w:spacing w:val="-3"/>
          <w:sz w:val="28"/>
          <w:szCs w:val="28"/>
          <w:lang w:val="es-MX" w:eastAsia="es-MX"/>
        </w:rPr>
        <w:t>Reconoce su Plan de estudios comprometiéndose con su proceso de formación</w:t>
      </w:r>
      <w:r w:rsidR="00A90CFE" w:rsidRPr="00333F34">
        <w:rPr>
          <w:rFonts w:ascii="Arial" w:eastAsia="Times New Roman" w:hAnsi="Arial" w:cs="Arial"/>
          <w:b/>
          <w:color w:val="888888"/>
          <w:spacing w:val="-3"/>
          <w:sz w:val="28"/>
          <w:szCs w:val="28"/>
          <w:lang w:val="es-MX" w:eastAsia="es-MX"/>
        </w:rPr>
        <w:t xml:space="preserve"> </w:t>
      </w:r>
    </w:p>
    <w:p w:rsidR="005C730E" w:rsidRDefault="005C730E" w:rsidP="000C76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</w:pPr>
    </w:p>
    <w:p w:rsidR="005C730E" w:rsidRPr="000C7623" w:rsidRDefault="00F37D21" w:rsidP="000C7623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</w:pPr>
      <w:r w:rsidRPr="000C7623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>En vista de las necesidades de cualquiera empresa, sin importar su actividad económica, de acuerdo a los requerimientos de la normatividad en general, y en pro de la prevención de accidentes y enfermedades a causa del dinamismo laboral. Las instituciones han creado programas de estudio que ayuden a satisfacer tales necesidades. Razón por la cual se determina en crear el Programa de Ingeniería</w:t>
      </w:r>
      <w:r w:rsidR="007F5733" w:rsidRPr="000C7623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 xml:space="preserve"> de la Salud</w:t>
      </w:r>
      <w:r w:rsidRPr="000C7623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 xml:space="preserve"> y Seguridad en el Trabajo.  </w:t>
      </w:r>
      <w:r w:rsidR="007F5733" w:rsidRPr="000C7623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 xml:space="preserve">Formando profesionales en esta área con la capacidad de presentarle a las empresas planes y mecanismos que ayuden en la prevención y atención de los factores de riesgos de su entorno, fomentado en buen cuidado de la salud y el valor a la vida, En su proceso de formación se desarrolle en vivenciar actividades del entorno laboral y social de manera que estar sean de gran aporte en la solución </w:t>
      </w:r>
      <w:r w:rsidR="000C7623" w:rsidRPr="000C7623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>de inquietudes</w:t>
      </w:r>
      <w:r w:rsidR="007F5733" w:rsidRPr="000C7623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 xml:space="preserve"> que se puedan presentar en los diferentes ámbitos de la sociedad. </w:t>
      </w:r>
    </w:p>
    <w:p w:rsidR="007F5733" w:rsidRDefault="007F5733" w:rsidP="000C76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</w:pPr>
    </w:p>
    <w:p w:rsidR="005C730E" w:rsidRDefault="005C730E" w:rsidP="000C76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</w:pPr>
    </w:p>
    <w:p w:rsidR="005C730E" w:rsidRDefault="005C730E" w:rsidP="000C76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</w:pPr>
    </w:p>
    <w:p w:rsidR="005C730E" w:rsidRPr="00333F34" w:rsidRDefault="005C730E" w:rsidP="000C76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888888"/>
          <w:spacing w:val="-3"/>
          <w:sz w:val="28"/>
          <w:szCs w:val="28"/>
          <w:lang w:val="es-MX" w:eastAsia="es-MX"/>
        </w:rPr>
      </w:pPr>
    </w:p>
    <w:p w:rsidR="005C730E" w:rsidRPr="00333F34" w:rsidRDefault="005C730E" w:rsidP="000C76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888888"/>
          <w:spacing w:val="-3"/>
          <w:sz w:val="21"/>
          <w:szCs w:val="21"/>
          <w:lang w:val="es-MX" w:eastAsia="es-MX"/>
        </w:rPr>
      </w:pPr>
    </w:p>
    <w:p w:rsidR="005C730E" w:rsidRPr="00333F34" w:rsidRDefault="002C5A05" w:rsidP="000C762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888888"/>
          <w:spacing w:val="-3"/>
          <w:sz w:val="21"/>
          <w:szCs w:val="21"/>
          <w:lang w:val="es-MX" w:eastAsia="es-MX"/>
        </w:rPr>
      </w:pPr>
      <w:r w:rsidRPr="00333F34">
        <w:rPr>
          <w:rFonts w:ascii="Arial" w:eastAsia="Times New Roman" w:hAnsi="Arial" w:cs="Arial"/>
          <w:b/>
          <w:color w:val="888888"/>
          <w:spacing w:val="-3"/>
          <w:sz w:val="28"/>
          <w:szCs w:val="28"/>
          <w:lang w:val="es-MX" w:eastAsia="es-MX"/>
        </w:rPr>
        <w:t xml:space="preserve">Elabora una línea del tiempo de la Fundación San </w:t>
      </w:r>
      <w:r w:rsidR="005C730E" w:rsidRPr="00333F34">
        <w:rPr>
          <w:rFonts w:ascii="Arial" w:eastAsia="Times New Roman" w:hAnsi="Arial" w:cs="Arial"/>
          <w:b/>
          <w:color w:val="888888"/>
          <w:spacing w:val="-3"/>
          <w:sz w:val="28"/>
          <w:szCs w:val="28"/>
          <w:lang w:val="es-MX" w:eastAsia="es-MX"/>
        </w:rPr>
        <w:t>Mateo.</w:t>
      </w:r>
    </w:p>
    <w:p w:rsidR="005C730E" w:rsidRDefault="003D0CFC" w:rsidP="000C76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</w:pPr>
      <w:r w:rsidRPr="005C730E">
        <w:rPr>
          <w:rFonts w:ascii="Arial" w:eastAsia="Times New Roman" w:hAnsi="Arial" w:cs="Arial"/>
          <w:noProof/>
          <w:color w:val="888888"/>
          <w:spacing w:val="-3"/>
          <w:sz w:val="28"/>
          <w:szCs w:val="28"/>
          <w:lang w:val="es-MX" w:eastAsia="es-MX"/>
        </w:rPr>
        <w:drawing>
          <wp:anchor distT="0" distB="0" distL="114300" distR="114300" simplePos="0" relativeHeight="251689984" behindDoc="0" locked="0" layoutInCell="1" allowOverlap="1" wp14:anchorId="68CB40CD" wp14:editId="5881ECE9">
            <wp:simplePos x="0" y="0"/>
            <wp:positionH relativeFrom="margin">
              <wp:posOffset>-577215</wp:posOffset>
            </wp:positionH>
            <wp:positionV relativeFrom="paragraph">
              <wp:posOffset>312420</wp:posOffset>
            </wp:positionV>
            <wp:extent cx="6748780" cy="4739640"/>
            <wp:effectExtent l="76200" t="76200" r="128270" b="137160"/>
            <wp:wrapThrough wrapText="bothSides">
              <wp:wrapPolygon edited="0">
                <wp:start x="-122" y="-347"/>
                <wp:lineTo x="-244" y="-260"/>
                <wp:lineTo x="-244" y="21791"/>
                <wp:lineTo x="-122" y="22138"/>
                <wp:lineTo x="21828" y="22138"/>
                <wp:lineTo x="21950" y="21965"/>
                <wp:lineTo x="21950" y="1129"/>
                <wp:lineTo x="21828" y="-174"/>
                <wp:lineTo x="21828" y="-347"/>
                <wp:lineTo x="-122" y="-347"/>
              </wp:wrapPolygon>
            </wp:wrapThrough>
            <wp:docPr id="4" name="Imagen 4" descr="F:\UNIVERSIDAD SAN MATEO\MODULO INTRODUCTORIO\UNIDAD TRES\LINEA DE TIEMPO FUNDACION  SAN MATE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NIVERSIDAD SAN MATEO\MODULO INTRODUCTORIO\UNIDAD TRES\LINEA DE TIEMPO FUNDACION  SAN MATEO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9" r="2218" b="2405"/>
                    <a:stretch/>
                  </pic:blipFill>
                  <pic:spPr bwMode="auto">
                    <a:xfrm>
                      <a:off x="0" y="0"/>
                      <a:ext cx="6748780" cy="4739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C730E" w:rsidRDefault="005C730E" w:rsidP="000C76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</w:pPr>
    </w:p>
    <w:p w:rsidR="005C730E" w:rsidRDefault="005C730E" w:rsidP="000C76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</w:pPr>
    </w:p>
    <w:p w:rsidR="005C730E" w:rsidRDefault="005C730E" w:rsidP="000C76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</w:pPr>
    </w:p>
    <w:p w:rsidR="005C730E" w:rsidRDefault="005C730E" w:rsidP="000C76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</w:pPr>
    </w:p>
    <w:p w:rsidR="005C730E" w:rsidRDefault="005C730E" w:rsidP="000C76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</w:pPr>
    </w:p>
    <w:p w:rsidR="005C730E" w:rsidRDefault="005C730E" w:rsidP="000C76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</w:pPr>
    </w:p>
    <w:p w:rsidR="005C730E" w:rsidRDefault="005C730E" w:rsidP="000C76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</w:pPr>
    </w:p>
    <w:p w:rsidR="005C730E" w:rsidRDefault="005C730E" w:rsidP="000C76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</w:pPr>
    </w:p>
    <w:p w:rsidR="005C730E" w:rsidRDefault="005C730E" w:rsidP="000C76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</w:pPr>
    </w:p>
    <w:p w:rsidR="005C730E" w:rsidRDefault="005C730E" w:rsidP="000C76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</w:pPr>
    </w:p>
    <w:p w:rsidR="005C730E" w:rsidRPr="00333F34" w:rsidRDefault="005C730E" w:rsidP="000C76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888888"/>
          <w:spacing w:val="-3"/>
          <w:sz w:val="28"/>
          <w:szCs w:val="28"/>
          <w:lang w:val="es-MX" w:eastAsia="es-MX"/>
        </w:rPr>
      </w:pPr>
    </w:p>
    <w:p w:rsidR="005C730E" w:rsidRPr="00333F34" w:rsidRDefault="005C730E" w:rsidP="000C76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888888"/>
          <w:spacing w:val="-3"/>
          <w:sz w:val="21"/>
          <w:szCs w:val="21"/>
          <w:lang w:val="es-MX" w:eastAsia="es-MX"/>
        </w:rPr>
      </w:pPr>
    </w:p>
    <w:p w:rsidR="002C5A05" w:rsidRPr="00333F34" w:rsidRDefault="002C5A05" w:rsidP="000C762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888888"/>
          <w:spacing w:val="-3"/>
          <w:sz w:val="21"/>
          <w:szCs w:val="21"/>
          <w:lang w:val="es-MX" w:eastAsia="es-MX"/>
        </w:rPr>
      </w:pPr>
      <w:r w:rsidRPr="00333F34">
        <w:rPr>
          <w:rFonts w:ascii="Arial" w:eastAsia="Times New Roman" w:hAnsi="Arial" w:cs="Arial"/>
          <w:b/>
          <w:color w:val="888888"/>
          <w:spacing w:val="-3"/>
          <w:sz w:val="28"/>
          <w:szCs w:val="28"/>
          <w:lang w:val="es-MX" w:eastAsia="es-MX"/>
        </w:rPr>
        <w:t xml:space="preserve">Elabora un documento que incluya los compromisos a cumplir para tener éxito en el proyecto de formación como estudiante virtual y </w:t>
      </w:r>
      <w:r w:rsidR="005C730E" w:rsidRPr="00333F34">
        <w:rPr>
          <w:rFonts w:ascii="Arial" w:eastAsia="Times New Roman" w:hAnsi="Arial" w:cs="Arial"/>
          <w:b/>
          <w:color w:val="888888"/>
          <w:spacing w:val="-3"/>
          <w:sz w:val="28"/>
          <w:szCs w:val="28"/>
          <w:lang w:val="es-MX" w:eastAsia="es-MX"/>
        </w:rPr>
        <w:t>m</w:t>
      </w:r>
      <w:r w:rsidR="0044282C" w:rsidRPr="00333F34">
        <w:rPr>
          <w:rFonts w:ascii="Arial" w:eastAsia="Times New Roman" w:hAnsi="Arial" w:cs="Arial"/>
          <w:b/>
          <w:color w:val="888888"/>
          <w:spacing w:val="-3"/>
          <w:sz w:val="28"/>
          <w:szCs w:val="28"/>
          <w:lang w:val="es-MX" w:eastAsia="es-MX"/>
        </w:rPr>
        <w:t>iembro de la comunidad Mateista.</w:t>
      </w:r>
    </w:p>
    <w:p w:rsidR="0044282C" w:rsidRDefault="0044282C" w:rsidP="000C76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</w:pPr>
    </w:p>
    <w:p w:rsidR="0044282C" w:rsidRPr="000C7623" w:rsidRDefault="0044282C" w:rsidP="000C7623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</w:pPr>
      <w:r w:rsidRPr="000C7623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 xml:space="preserve">Como miembro de la comunidad Mateista se adquieren ciertos compromisos como cualquier ambiente de la sociedad, entre los que se destaca que se deben: </w:t>
      </w:r>
    </w:p>
    <w:p w:rsidR="0044282C" w:rsidRPr="0044282C" w:rsidRDefault="0044282C" w:rsidP="000C76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</w:pPr>
    </w:p>
    <w:p w:rsidR="0044282C" w:rsidRDefault="0044282C" w:rsidP="000C7623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</w:pPr>
      <w:r w:rsidRPr="0044282C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 xml:space="preserve">Presentar sus actividades y </w:t>
      </w:r>
      <w:r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 xml:space="preserve">productos en los tiempos estipulados </w:t>
      </w:r>
    </w:p>
    <w:p w:rsidR="0044282C" w:rsidRDefault="0044282C" w:rsidP="000C7623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 xml:space="preserve">Ser responsable </w:t>
      </w:r>
      <w:r w:rsidR="000E00FF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>y respetuoso con su entorno social.</w:t>
      </w:r>
    </w:p>
    <w:p w:rsidR="000E00FF" w:rsidRDefault="00C80CA0" w:rsidP="000C7623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 xml:space="preserve">Mantener una constante, respetuosa, amigable y amable comunicación con sus docentes y compañeros de formación. </w:t>
      </w:r>
    </w:p>
    <w:p w:rsidR="00C80CA0" w:rsidRDefault="00C80CA0" w:rsidP="000C7623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>Ser honesto en la presentación de sus productos, enfocado en que es para su crecimiento personal y profesional el aplicar el aprendizaje a su experiencia vivencial.</w:t>
      </w:r>
    </w:p>
    <w:p w:rsidR="00C80CA0" w:rsidRDefault="00C80CA0" w:rsidP="000C7623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 xml:space="preserve">Responsabilizarse de su aprendizaje, razón por la cual se debe ser consciente en adquirir los conocimientos y aplicarlos en su entorno. </w:t>
      </w:r>
    </w:p>
    <w:p w:rsidR="007F4E77" w:rsidRDefault="00C80CA0" w:rsidP="007D4BF3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jc w:val="both"/>
        <w:sectPr w:rsidR="007F4E77" w:rsidSect="007F4E7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333F34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 xml:space="preserve">Maneje su autonomía para su aprendizaje y haga uso de las herramientas tecnológicas ofrecidas para su crecimiento académico. </w:t>
      </w:r>
    </w:p>
    <w:p w:rsidR="00A75696" w:rsidRDefault="00A75696" w:rsidP="000C7623">
      <w:pPr>
        <w:jc w:val="both"/>
      </w:pPr>
    </w:p>
    <w:p w:rsidR="00A75696" w:rsidRDefault="00A75696" w:rsidP="000C7623">
      <w:pPr>
        <w:jc w:val="both"/>
      </w:pPr>
    </w:p>
    <w:p w:rsidR="00A75696" w:rsidRDefault="00A75696" w:rsidP="000C7623">
      <w:pPr>
        <w:jc w:val="both"/>
      </w:pPr>
    </w:p>
    <w:p w:rsidR="00A75696" w:rsidRDefault="00A75696" w:rsidP="000C76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1"/>
          <w:szCs w:val="21"/>
          <w:lang w:val="es-MX" w:eastAsia="es-MX"/>
        </w:rPr>
      </w:pPr>
    </w:p>
    <w:p w:rsidR="00A75696" w:rsidRPr="00A75696" w:rsidRDefault="00A75696" w:rsidP="000C76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1"/>
          <w:szCs w:val="21"/>
          <w:lang w:val="es-MX" w:eastAsia="es-MX"/>
        </w:rPr>
      </w:pPr>
    </w:p>
    <w:p w:rsidR="00A75696" w:rsidRPr="002C5A05" w:rsidRDefault="00A75696" w:rsidP="000C76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1"/>
          <w:szCs w:val="21"/>
          <w:lang w:val="es-MX" w:eastAsia="es-MX"/>
        </w:rPr>
      </w:pPr>
      <w:r w:rsidRPr="002C5A05">
        <w:rPr>
          <w:rFonts w:ascii="Arial" w:eastAsia="Times New Roman" w:hAnsi="Arial" w:cs="Arial"/>
          <w:color w:val="888888"/>
          <w:spacing w:val="-3"/>
          <w:sz w:val="21"/>
          <w:szCs w:val="21"/>
          <w:lang w:val="es-MX" w:eastAsia="es-MX"/>
        </w:rPr>
        <w:br/>
      </w:r>
    </w:p>
    <w:p w:rsidR="00A75696" w:rsidRPr="002C5A05" w:rsidRDefault="00A75696" w:rsidP="000C76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1"/>
          <w:szCs w:val="21"/>
          <w:lang w:val="es-MX" w:eastAsia="es-MX"/>
        </w:rPr>
      </w:pPr>
      <w:r w:rsidRPr="002C5A05">
        <w:rPr>
          <w:rFonts w:ascii="Arial" w:eastAsia="Times New Roman" w:hAnsi="Arial" w:cs="Arial"/>
          <w:color w:val="888888"/>
          <w:spacing w:val="-3"/>
          <w:sz w:val="28"/>
          <w:szCs w:val="28"/>
          <w:lang w:val="es-MX" w:eastAsia="es-MX"/>
        </w:rPr>
        <w:t> </w:t>
      </w:r>
    </w:p>
    <w:p w:rsidR="00A75696" w:rsidRPr="002C5A05" w:rsidRDefault="00A75696" w:rsidP="000C76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1"/>
          <w:szCs w:val="21"/>
          <w:lang w:val="es-MX" w:eastAsia="es-MX"/>
        </w:rPr>
      </w:pPr>
      <w:r w:rsidRPr="002C5A05">
        <w:rPr>
          <w:rFonts w:ascii="Arial" w:eastAsia="Times New Roman" w:hAnsi="Arial" w:cs="Arial"/>
          <w:color w:val="888888"/>
          <w:spacing w:val="-3"/>
          <w:sz w:val="21"/>
          <w:szCs w:val="21"/>
          <w:lang w:val="es-MX" w:eastAsia="es-MX"/>
        </w:rPr>
        <w:t> </w:t>
      </w:r>
    </w:p>
    <w:p w:rsidR="00A75696" w:rsidRPr="002C5A05" w:rsidRDefault="00A75696" w:rsidP="000C76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1"/>
          <w:szCs w:val="21"/>
          <w:lang w:val="es-MX" w:eastAsia="es-MX"/>
        </w:rPr>
      </w:pPr>
      <w:r w:rsidRPr="002C5A05">
        <w:rPr>
          <w:rFonts w:ascii="Arial" w:eastAsia="Times New Roman" w:hAnsi="Arial" w:cs="Arial"/>
          <w:color w:val="888888"/>
          <w:spacing w:val="-3"/>
          <w:sz w:val="21"/>
          <w:szCs w:val="21"/>
          <w:lang w:val="es-MX" w:eastAsia="es-MX"/>
        </w:rPr>
        <w:t> </w:t>
      </w:r>
    </w:p>
    <w:p w:rsidR="00A75696" w:rsidRDefault="00A75696" w:rsidP="000C7623">
      <w:pPr>
        <w:jc w:val="both"/>
      </w:pPr>
    </w:p>
    <w:sectPr w:rsidR="00A75696" w:rsidSect="007F4E77">
      <w:pgSz w:w="15840" w:h="12240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0E4"/>
    <w:multiLevelType w:val="multilevel"/>
    <w:tmpl w:val="3D02D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C1118"/>
    <w:multiLevelType w:val="hybridMultilevel"/>
    <w:tmpl w:val="F5A667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2210C"/>
    <w:multiLevelType w:val="multilevel"/>
    <w:tmpl w:val="A81CD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13D5F"/>
    <w:multiLevelType w:val="hybridMultilevel"/>
    <w:tmpl w:val="06F649D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052ED"/>
    <w:multiLevelType w:val="hybridMultilevel"/>
    <w:tmpl w:val="73A62232"/>
    <w:lvl w:ilvl="0" w:tplc="E424C0A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E5401"/>
    <w:multiLevelType w:val="hybridMultilevel"/>
    <w:tmpl w:val="F252CF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B746E"/>
    <w:multiLevelType w:val="hybridMultilevel"/>
    <w:tmpl w:val="860865E0"/>
    <w:lvl w:ilvl="0" w:tplc="17FA35C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D1444"/>
    <w:multiLevelType w:val="hybridMultilevel"/>
    <w:tmpl w:val="73A62232"/>
    <w:lvl w:ilvl="0" w:tplc="E424C0A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2A70D9"/>
    <w:multiLevelType w:val="hybridMultilevel"/>
    <w:tmpl w:val="EC7259F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A05"/>
    <w:rsid w:val="000C7623"/>
    <w:rsid w:val="000E00FF"/>
    <w:rsid w:val="000F0A42"/>
    <w:rsid w:val="00132478"/>
    <w:rsid w:val="001D03F8"/>
    <w:rsid w:val="001D1657"/>
    <w:rsid w:val="002C5A05"/>
    <w:rsid w:val="00333F34"/>
    <w:rsid w:val="003563A8"/>
    <w:rsid w:val="00363D59"/>
    <w:rsid w:val="003D0CFC"/>
    <w:rsid w:val="003D15E0"/>
    <w:rsid w:val="0044282C"/>
    <w:rsid w:val="00475F27"/>
    <w:rsid w:val="00546C5F"/>
    <w:rsid w:val="00587D25"/>
    <w:rsid w:val="005C730E"/>
    <w:rsid w:val="005F5C71"/>
    <w:rsid w:val="00647A68"/>
    <w:rsid w:val="007000FB"/>
    <w:rsid w:val="00770893"/>
    <w:rsid w:val="007F4E77"/>
    <w:rsid w:val="007F5733"/>
    <w:rsid w:val="008F11BA"/>
    <w:rsid w:val="009C5EBA"/>
    <w:rsid w:val="00A75696"/>
    <w:rsid w:val="00A90CFE"/>
    <w:rsid w:val="00B47A32"/>
    <w:rsid w:val="00C119E6"/>
    <w:rsid w:val="00C42B7B"/>
    <w:rsid w:val="00C80CA0"/>
    <w:rsid w:val="00D163E0"/>
    <w:rsid w:val="00D62F40"/>
    <w:rsid w:val="00DB44E7"/>
    <w:rsid w:val="00DB6792"/>
    <w:rsid w:val="00E24C03"/>
    <w:rsid w:val="00ED760C"/>
    <w:rsid w:val="00EF5689"/>
    <w:rsid w:val="00F37D21"/>
    <w:rsid w:val="00F8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CE1B"/>
  <w15:chartTrackingRefBased/>
  <w15:docId w15:val="{A0B64051-04D9-4582-A439-CBDEC0C3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link w:val="Ttulo1Car"/>
    <w:uiPriority w:val="9"/>
    <w:qFormat/>
    <w:rsid w:val="002C5A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paragraph" w:styleId="Ttulo4">
    <w:name w:val="heading 4"/>
    <w:basedOn w:val="Normal"/>
    <w:link w:val="Ttulo4Car"/>
    <w:uiPriority w:val="9"/>
    <w:qFormat/>
    <w:rsid w:val="002C5A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5A0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2C5A05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2C5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2C5A0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C5A05"/>
    <w:rPr>
      <w:color w:val="0000FF"/>
      <w:u w:val="singl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C5A0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MX"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C5A05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2C5A0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MX"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2C5A05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Prrafodelista">
    <w:name w:val="List Paragraph"/>
    <w:basedOn w:val="Normal"/>
    <w:uiPriority w:val="34"/>
    <w:qFormat/>
    <w:rsid w:val="00770893"/>
    <w:pPr>
      <w:ind w:left="720"/>
      <w:contextualSpacing/>
    </w:pPr>
  </w:style>
  <w:style w:type="table" w:styleId="Tablaconcuadrcula">
    <w:name w:val="Table Grid"/>
    <w:basedOn w:val="Tablanormal"/>
    <w:uiPriority w:val="39"/>
    <w:rsid w:val="00356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4713">
          <w:marLeft w:val="0"/>
          <w:marRight w:val="0"/>
          <w:marTop w:val="0"/>
          <w:marBottom w:val="315"/>
          <w:divBdr>
            <w:top w:val="single" w:sz="6" w:space="0" w:color="2C3E50"/>
            <w:left w:val="single" w:sz="6" w:space="0" w:color="2C3E50"/>
            <w:bottom w:val="single" w:sz="6" w:space="0" w:color="2C3E50"/>
            <w:right w:val="single" w:sz="6" w:space="0" w:color="2C3E50"/>
          </w:divBdr>
          <w:divsChild>
            <w:div w:id="1819221658">
              <w:marLeft w:val="0"/>
              <w:marRight w:val="0"/>
              <w:marTop w:val="0"/>
              <w:marBottom w:val="0"/>
              <w:divBdr>
                <w:top w:val="none" w:sz="0" w:space="8" w:color="BC112E"/>
                <w:left w:val="none" w:sz="0" w:space="11" w:color="BC112E"/>
                <w:bottom w:val="single" w:sz="6" w:space="8" w:color="BC112E"/>
                <w:right w:val="none" w:sz="0" w:space="11" w:color="BC112E"/>
              </w:divBdr>
            </w:div>
            <w:div w:id="918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8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97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06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8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6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9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124A5-32EA-4344-81F7-30F069518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695</Words>
  <Characters>3824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24</cp:revision>
  <dcterms:created xsi:type="dcterms:W3CDTF">2019-03-26T15:58:00Z</dcterms:created>
  <dcterms:modified xsi:type="dcterms:W3CDTF">2019-03-28T01:19:00Z</dcterms:modified>
</cp:coreProperties>
</file>