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77D" w:rsidRPr="00B70488" w:rsidRDefault="002F377D" w:rsidP="002F377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2F377D" w:rsidRPr="00B70488" w:rsidRDefault="00B70488" w:rsidP="002F377D">
      <w:pPr>
        <w:jc w:val="center"/>
        <w:rPr>
          <w:rFonts w:asciiTheme="majorHAnsi" w:hAnsiTheme="majorHAnsi" w:cstheme="majorHAnsi"/>
          <w:sz w:val="24"/>
          <w:szCs w:val="24"/>
        </w:rPr>
      </w:pPr>
      <w:r w:rsidRPr="00B70488">
        <w:rPr>
          <w:rFonts w:asciiTheme="majorHAnsi" w:hAnsiTheme="majorHAnsi" w:cstheme="majorHAnsi"/>
          <w:sz w:val="24"/>
          <w:szCs w:val="24"/>
        </w:rPr>
        <w:t xml:space="preserve">FUNDACION </w:t>
      </w:r>
      <w:r w:rsidR="002F377D" w:rsidRPr="00B70488">
        <w:rPr>
          <w:rFonts w:asciiTheme="majorHAnsi" w:hAnsiTheme="majorHAnsi" w:cstheme="majorHAnsi"/>
          <w:sz w:val="24"/>
          <w:szCs w:val="24"/>
        </w:rPr>
        <w:t xml:space="preserve"> UNIVERSITARIA SAN MATEO</w:t>
      </w:r>
    </w:p>
    <w:p w:rsidR="002F377D" w:rsidRPr="00B70488" w:rsidRDefault="002F377D" w:rsidP="002F377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2F377D" w:rsidRPr="00B70488" w:rsidRDefault="002F377D" w:rsidP="002F377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2F377D" w:rsidRPr="00B70488" w:rsidRDefault="002F377D" w:rsidP="002F377D">
      <w:pPr>
        <w:jc w:val="center"/>
        <w:rPr>
          <w:rFonts w:asciiTheme="majorHAnsi" w:hAnsiTheme="majorHAnsi" w:cstheme="majorHAnsi"/>
          <w:sz w:val="24"/>
          <w:szCs w:val="24"/>
        </w:rPr>
      </w:pPr>
      <w:r w:rsidRPr="00B70488">
        <w:rPr>
          <w:rFonts w:asciiTheme="majorHAnsi" w:hAnsiTheme="majorHAnsi" w:cstheme="majorHAnsi"/>
          <w:sz w:val="24"/>
          <w:szCs w:val="24"/>
        </w:rPr>
        <w:t>MODULO INTRODUCTORIO</w:t>
      </w:r>
    </w:p>
    <w:p w:rsidR="002F377D" w:rsidRPr="00B70488" w:rsidRDefault="002F377D" w:rsidP="002F377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2F377D" w:rsidRPr="00B70488" w:rsidRDefault="002F377D" w:rsidP="002F377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2F377D" w:rsidRPr="00B70488" w:rsidRDefault="002F377D" w:rsidP="002F377D">
      <w:pPr>
        <w:jc w:val="center"/>
        <w:rPr>
          <w:rFonts w:asciiTheme="majorHAnsi" w:hAnsiTheme="majorHAnsi" w:cstheme="majorHAnsi"/>
          <w:sz w:val="24"/>
          <w:szCs w:val="24"/>
        </w:rPr>
      </w:pPr>
      <w:r w:rsidRPr="00B70488">
        <w:rPr>
          <w:rFonts w:asciiTheme="majorHAnsi" w:hAnsiTheme="majorHAnsi" w:cstheme="majorHAnsi"/>
          <w:sz w:val="24"/>
          <w:szCs w:val="24"/>
        </w:rPr>
        <w:t>ACTIVIDAD 2</w:t>
      </w:r>
    </w:p>
    <w:p w:rsidR="002F377D" w:rsidRPr="00B70488" w:rsidRDefault="002F377D" w:rsidP="002F377D">
      <w:pPr>
        <w:jc w:val="center"/>
        <w:rPr>
          <w:rFonts w:asciiTheme="majorHAnsi" w:hAnsiTheme="majorHAnsi" w:cstheme="majorHAnsi"/>
          <w:sz w:val="24"/>
          <w:szCs w:val="24"/>
        </w:rPr>
      </w:pPr>
      <w:r w:rsidRPr="00B70488">
        <w:rPr>
          <w:rFonts w:asciiTheme="majorHAnsi" w:hAnsiTheme="majorHAnsi" w:cstheme="majorHAnsi"/>
          <w:sz w:val="24"/>
          <w:szCs w:val="24"/>
        </w:rPr>
        <w:t>UNIDAD # 3</w:t>
      </w:r>
    </w:p>
    <w:p w:rsidR="002F377D" w:rsidRPr="00B70488" w:rsidRDefault="002F377D" w:rsidP="002F377D">
      <w:pPr>
        <w:rPr>
          <w:rFonts w:asciiTheme="majorHAnsi" w:hAnsiTheme="majorHAnsi" w:cstheme="majorHAnsi"/>
          <w:sz w:val="24"/>
          <w:szCs w:val="24"/>
        </w:rPr>
      </w:pPr>
    </w:p>
    <w:p w:rsidR="002F377D" w:rsidRPr="00B70488" w:rsidRDefault="002F377D" w:rsidP="002F377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2F377D" w:rsidRPr="00B70488" w:rsidRDefault="002F377D" w:rsidP="002F377D">
      <w:pPr>
        <w:jc w:val="center"/>
        <w:rPr>
          <w:rFonts w:asciiTheme="majorHAnsi" w:hAnsiTheme="majorHAnsi" w:cstheme="majorHAnsi"/>
          <w:sz w:val="24"/>
          <w:szCs w:val="24"/>
        </w:rPr>
      </w:pPr>
      <w:r w:rsidRPr="00B70488">
        <w:rPr>
          <w:rFonts w:asciiTheme="majorHAnsi" w:hAnsiTheme="majorHAnsi" w:cstheme="majorHAnsi"/>
          <w:sz w:val="24"/>
          <w:szCs w:val="24"/>
        </w:rPr>
        <w:t>KAREN YULIANA MU</w:t>
      </w:r>
      <w:r w:rsidR="00B70488" w:rsidRPr="00B70488">
        <w:rPr>
          <w:rFonts w:asciiTheme="majorHAnsi" w:hAnsiTheme="majorHAnsi" w:cstheme="majorHAnsi"/>
          <w:sz w:val="24"/>
          <w:szCs w:val="24"/>
        </w:rPr>
        <w:t>ÑO</w:t>
      </w:r>
      <w:r w:rsidRPr="00B70488">
        <w:rPr>
          <w:rFonts w:asciiTheme="majorHAnsi" w:hAnsiTheme="majorHAnsi" w:cstheme="majorHAnsi"/>
          <w:sz w:val="24"/>
          <w:szCs w:val="24"/>
        </w:rPr>
        <w:t>Z DURAN</w:t>
      </w:r>
    </w:p>
    <w:p w:rsidR="002F377D" w:rsidRPr="00B70488" w:rsidRDefault="002F377D" w:rsidP="002F377D">
      <w:pPr>
        <w:jc w:val="center"/>
        <w:rPr>
          <w:rFonts w:asciiTheme="majorHAnsi" w:hAnsiTheme="majorHAnsi" w:cstheme="majorHAnsi"/>
          <w:sz w:val="24"/>
          <w:szCs w:val="24"/>
        </w:rPr>
      </w:pPr>
      <w:r w:rsidRPr="00B70488">
        <w:rPr>
          <w:rFonts w:asciiTheme="majorHAnsi" w:hAnsiTheme="majorHAnsi" w:cstheme="majorHAnsi"/>
          <w:sz w:val="24"/>
          <w:szCs w:val="24"/>
        </w:rPr>
        <w:t>INGENIERIA EN SEGURIDAD Y SALUD EN EL TRABAJO</w:t>
      </w:r>
    </w:p>
    <w:p w:rsidR="002F377D" w:rsidRPr="00B70488" w:rsidRDefault="002F377D" w:rsidP="002F377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2F377D" w:rsidRPr="00B70488" w:rsidRDefault="002F377D" w:rsidP="002F377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2F377D" w:rsidRPr="00B70488" w:rsidRDefault="00B70488" w:rsidP="002F377D">
      <w:pPr>
        <w:jc w:val="center"/>
        <w:rPr>
          <w:rFonts w:asciiTheme="majorHAnsi" w:hAnsiTheme="majorHAnsi" w:cstheme="majorHAnsi"/>
          <w:sz w:val="24"/>
          <w:szCs w:val="24"/>
        </w:rPr>
      </w:pPr>
      <w:r w:rsidRPr="00B70488">
        <w:rPr>
          <w:rFonts w:asciiTheme="majorHAnsi" w:hAnsiTheme="majorHAnsi" w:cstheme="majorHAnsi"/>
          <w:bCs/>
          <w:sz w:val="24"/>
          <w:szCs w:val="24"/>
        </w:rPr>
        <w:t xml:space="preserve">AÑO </w:t>
      </w:r>
    </w:p>
    <w:p w:rsidR="002F377D" w:rsidRPr="00B70488" w:rsidRDefault="002F377D" w:rsidP="002F377D">
      <w:pPr>
        <w:jc w:val="center"/>
        <w:rPr>
          <w:rFonts w:asciiTheme="majorHAnsi" w:hAnsiTheme="majorHAnsi" w:cstheme="majorHAnsi"/>
          <w:sz w:val="24"/>
          <w:szCs w:val="24"/>
        </w:rPr>
      </w:pPr>
      <w:r w:rsidRPr="00B70488">
        <w:rPr>
          <w:rFonts w:asciiTheme="majorHAnsi" w:hAnsiTheme="majorHAnsi" w:cstheme="majorHAnsi"/>
          <w:sz w:val="24"/>
          <w:szCs w:val="24"/>
        </w:rPr>
        <w:t>2019</w:t>
      </w:r>
    </w:p>
    <w:p w:rsidR="002F377D" w:rsidRDefault="002F377D" w:rsidP="002F377D">
      <w:pPr>
        <w:jc w:val="center"/>
        <w:rPr>
          <w:rFonts w:ascii="Arial" w:hAnsi="Arial" w:cs="Arial"/>
          <w:sz w:val="24"/>
          <w:szCs w:val="24"/>
        </w:rPr>
      </w:pPr>
    </w:p>
    <w:p w:rsidR="002F377D" w:rsidRDefault="002F377D" w:rsidP="002F377D">
      <w:pPr>
        <w:jc w:val="center"/>
        <w:rPr>
          <w:rFonts w:ascii="Arial" w:hAnsi="Arial" w:cs="Arial"/>
          <w:sz w:val="24"/>
          <w:szCs w:val="24"/>
        </w:rPr>
      </w:pPr>
    </w:p>
    <w:p w:rsidR="002F377D" w:rsidRDefault="002F377D" w:rsidP="002F377D">
      <w:pPr>
        <w:rPr>
          <w:rFonts w:ascii="Arial" w:hAnsi="Arial" w:cs="Arial"/>
          <w:sz w:val="24"/>
          <w:szCs w:val="24"/>
        </w:rPr>
      </w:pPr>
    </w:p>
    <w:p w:rsidR="002F377D" w:rsidRDefault="002F377D" w:rsidP="002F377D">
      <w:pPr>
        <w:pStyle w:val="Standard"/>
        <w:rPr>
          <w:rFonts w:hint="eastAsia"/>
          <w:b/>
          <w:bCs/>
        </w:rPr>
      </w:pPr>
    </w:p>
    <w:p w:rsidR="002F377D" w:rsidRDefault="002F377D" w:rsidP="002F377D">
      <w:pPr>
        <w:pStyle w:val="Standard"/>
        <w:rPr>
          <w:rFonts w:hint="eastAsia"/>
          <w:b/>
          <w:bCs/>
        </w:rPr>
      </w:pPr>
    </w:p>
    <w:tbl>
      <w:tblPr>
        <w:tblW w:w="131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9"/>
        <w:gridCol w:w="3118"/>
        <w:gridCol w:w="3544"/>
        <w:gridCol w:w="3969"/>
      </w:tblGrid>
      <w:tr w:rsidR="002F377D" w:rsidRPr="002F377D" w:rsidTr="002F377D">
        <w:tblPrEx>
          <w:tblCellMar>
            <w:top w:w="0" w:type="dxa"/>
            <w:bottom w:w="0" w:type="dxa"/>
          </w:tblCellMar>
        </w:tblPrEx>
        <w:trPr>
          <w:trHeight w:val="1143"/>
        </w:trPr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F377D">
              <w:rPr>
                <w:rFonts w:ascii="Arial" w:hAnsi="Arial" w:cs="Arial"/>
                <w:b/>
                <w:bCs/>
                <w:sz w:val="28"/>
                <w:szCs w:val="28"/>
              </w:rPr>
              <w:t>REGLAS EN EL HOGAR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F377D">
              <w:rPr>
                <w:rFonts w:ascii="Arial" w:hAnsi="Arial" w:cs="Arial"/>
                <w:b/>
                <w:bCs/>
                <w:sz w:val="28"/>
                <w:szCs w:val="28"/>
              </w:rPr>
              <w:t>REGLAMENTO ESTUDIANTIL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F377D">
              <w:rPr>
                <w:rFonts w:ascii="Arial" w:hAnsi="Arial" w:cs="Arial"/>
                <w:b/>
                <w:bCs/>
                <w:sz w:val="28"/>
                <w:szCs w:val="28"/>
              </w:rPr>
              <w:t>CONSTITUCION POLITICA</w:t>
            </w:r>
          </w:p>
          <w:p w:rsidR="002F377D" w:rsidRPr="002F377D" w:rsidRDefault="002F377D" w:rsidP="00EC2449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F377D">
              <w:rPr>
                <w:rFonts w:ascii="Arial" w:hAnsi="Arial" w:cs="Arial"/>
                <w:b/>
                <w:bCs/>
                <w:sz w:val="28"/>
                <w:szCs w:val="28"/>
              </w:rPr>
              <w:t>DEBERES DEL ESTADO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F377D">
              <w:rPr>
                <w:rFonts w:ascii="Arial" w:hAnsi="Arial" w:cs="Arial"/>
                <w:b/>
                <w:bCs/>
                <w:sz w:val="28"/>
                <w:szCs w:val="28"/>
              </w:rPr>
              <w:t>DEBERES DE LOS COLOMBIANOS SEGUN CONSTITUCION POLITICA</w:t>
            </w:r>
          </w:p>
        </w:tc>
      </w:tr>
      <w:tr w:rsidR="002F377D" w:rsidRPr="002F377D" w:rsidTr="002F377D">
        <w:tblPrEx>
          <w:tblCellMar>
            <w:top w:w="0" w:type="dxa"/>
            <w:bottom w:w="0" w:type="dxa"/>
          </w:tblCellMar>
        </w:tblPrEx>
        <w:trPr>
          <w:trHeight w:val="1109"/>
        </w:trPr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*Distribuir las responsabilidades de la casa a todos los miembros de la familia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ACUERDO No 30 DE 2013.(12 de diciembre de 2013)Por medio del cual se aprueba el reglamento estudiantil en la modalidad virtual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*El derecho a la vida es inviolable. No habrá pena de muerte.</w:t>
            </w:r>
          </w:p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</w:t>
            </w: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Son deberes de la persona y del ciudadano:</w:t>
            </w:r>
          </w:p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F377D" w:rsidRPr="002F377D" w:rsidTr="002F377D">
        <w:tblPrEx>
          <w:tblCellMar>
            <w:top w:w="0" w:type="dxa"/>
            <w:bottom w:w="0" w:type="dxa"/>
          </w:tblCellMar>
        </w:tblPrEx>
        <w:trPr>
          <w:trHeight w:val="2223"/>
        </w:trPr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*cumplir con las obligaciones de cada uno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*El estudiante debe estar matriculado en un programa académico.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* </w:t>
            </w: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La educación es un derecho de la persona y un servicio público que tiene una función social; con ella se busca el acceso al conocimiento, a la ciencia, a la técnica, y a los demás bienes y valores de la cultura.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*Respetar los derechos ajenos y no abusar de los propios;</w:t>
            </w:r>
          </w:p>
          <w:p w:rsidR="002F377D" w:rsidRPr="002F377D" w:rsidRDefault="002F377D" w:rsidP="00EC2449">
            <w:pPr>
              <w:pStyle w:val="Standard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2F377D" w:rsidRPr="002F377D" w:rsidTr="002F377D">
        <w:tblPrEx>
          <w:tblCellMar>
            <w:top w:w="0" w:type="dxa"/>
            <w:bottom w:w="0" w:type="dxa"/>
          </w:tblCellMar>
        </w:tblPrEx>
        <w:trPr>
          <w:trHeight w:val="2948"/>
        </w:trPr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lastRenderedPageBreak/>
              <w:t>*No utilizar lenguaje soez hacia un integrante de la familia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*Utilizar adecuadamente los recursos y servicios de que dispone la Fundación para la formación y aprendizaje.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*</w:t>
            </w:r>
            <w:r w:rsidRPr="002F377D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Todas las personas nacen libres e iguales ante la ley, recibirán la misma protección y trato de las autoridades y gozarán de los mismos derechos, libertades y oportunidades sin ninguna discriminación por razones de sexo, raza, origen nacional o familiar, lengua, religión, opinión política o filosófica.</w:t>
            </w:r>
          </w:p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</w:t>
            </w: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Obrar conforme al principio de solidaridad social, respondiendo con acciones humanitarias ante situaciones que pongan en peligro la vida o la salud de las personas;</w:t>
            </w:r>
          </w:p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F377D" w:rsidRPr="002F377D" w:rsidTr="002F377D">
        <w:tblPrEx>
          <w:tblCellMar>
            <w:top w:w="0" w:type="dxa"/>
            <w:bottom w:w="0" w:type="dxa"/>
          </w:tblCellMar>
        </w:tblPrEx>
        <w:trPr>
          <w:trHeight w:val="1124"/>
        </w:trPr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*Compartir en familia, cenar  etc.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*Respetar las ideas, opiniones, convicciones y creencias de los demás miembros de la Comunidad Mateista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Standard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*Toda persona es libre de escoger profesión u oficio.</w:t>
            </w:r>
          </w:p>
          <w:p w:rsidR="002F377D" w:rsidRPr="002F377D" w:rsidRDefault="002F377D" w:rsidP="00EC2449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</w:t>
            </w: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Respetar y apoyar a las autoridades democráticas legítimamente constituidas para mantener la independencia y la integridad nacionales.</w:t>
            </w:r>
          </w:p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F377D" w:rsidRPr="002F377D" w:rsidTr="002F377D">
        <w:tblPrEx>
          <w:tblCellMar>
            <w:top w:w="0" w:type="dxa"/>
            <w:bottom w:w="0" w:type="dxa"/>
          </w:tblCellMar>
        </w:tblPrEx>
        <w:trPr>
          <w:trHeight w:val="1844"/>
        </w:trPr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lastRenderedPageBreak/>
              <w:t>*Contribuir con el  orden en los lugares de la casa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*Dar tratamiento respetuoso a las directivas, profesores, condiscípulos y demás integrantes de la Comunidad Mateista, en todos los medios de comunicación disponibles dentro y fuera de la plataforma.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* </w:t>
            </w: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Todas las personas tienen derecho al libre desarrollo de su personalidad sin más limitaciones que las que imponen los derechos de los demás y el orden jurídico.</w:t>
            </w:r>
          </w:p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</w:t>
            </w: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Defender y difundir los derechos humanos como fundamento de la convivencia pacífica;</w:t>
            </w:r>
          </w:p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F377D" w:rsidRPr="002F377D" w:rsidTr="002F377D">
        <w:tblPrEx>
          <w:tblCellMar>
            <w:top w:w="0" w:type="dxa"/>
            <w:bottom w:w="0" w:type="dxa"/>
          </w:tblCellMar>
        </w:tblPrEx>
        <w:trPr>
          <w:trHeight w:val="1078"/>
        </w:trPr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*Respetar los gustos del otro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*Participar debidamente en el proceso de aprendizaje sin obstaculizarlo en ningún caso.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b/>
                <w:color w:val="000000"/>
                <w:sz w:val="28"/>
                <w:szCs w:val="28"/>
              </w:rPr>
              <w:t>*</w:t>
            </w: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Se prohíben la esclavitud, la servidumbre y la trata de seres humanos en todas sus formas.</w:t>
            </w:r>
          </w:p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</w:t>
            </w: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Participar en la vida política, cívica y comunitaria del país;</w:t>
            </w:r>
          </w:p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F377D" w:rsidRPr="002F377D" w:rsidTr="002F377D">
        <w:tblPrEx>
          <w:tblCellMar>
            <w:top w:w="0" w:type="dxa"/>
            <w:bottom w:w="0" w:type="dxa"/>
          </w:tblCellMar>
        </w:tblPrEx>
        <w:trPr>
          <w:trHeight w:val="1610"/>
        </w:trPr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*Contribuir con los gastos del hogar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*Mantener en todo momento actualizado la información personal que sea de interés para la Institución y facilite su localización cuando se requiera.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* </w:t>
            </w: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Se garantiza la libertad de cultos. Toda persona tiene derecho a profesar libremente su religión y a difundirla en forma individual o colectiva.</w:t>
            </w:r>
          </w:p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</w:t>
            </w: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Propender al logro y mantenimiento de la paz;</w:t>
            </w:r>
          </w:p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F377D" w:rsidRPr="002F377D" w:rsidTr="002F377D">
        <w:tblPrEx>
          <w:tblCellMar>
            <w:top w:w="0" w:type="dxa"/>
            <w:bottom w:w="0" w:type="dxa"/>
          </w:tblCellMar>
        </w:tblPrEx>
        <w:trPr>
          <w:trHeight w:val="1109"/>
        </w:trPr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*Respetar las pertenencias del otro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 xml:space="preserve">*Proceder honestamente en todos sus actos y, especialmente, en la </w:t>
            </w:r>
            <w:r w:rsidRPr="002F377D">
              <w:rPr>
                <w:rFonts w:ascii="Arial" w:hAnsi="Arial" w:cs="Arial"/>
                <w:sz w:val="28"/>
                <w:szCs w:val="28"/>
              </w:rPr>
              <w:lastRenderedPageBreak/>
              <w:t>presentación de los trabajos y pruebas académicas.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b/>
                <w:color w:val="000000"/>
                <w:sz w:val="28"/>
                <w:szCs w:val="28"/>
              </w:rPr>
              <w:lastRenderedPageBreak/>
              <w:t xml:space="preserve">* </w:t>
            </w: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Se garantiza el derecho a la honra. La ley señalará la forma de su protección</w:t>
            </w:r>
          </w:p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</w:t>
            </w: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Colaborar para el buen funcionamiento de la administración de la justicia;</w:t>
            </w:r>
          </w:p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F377D" w:rsidRPr="002F377D" w:rsidTr="002F377D">
        <w:tblPrEx>
          <w:tblCellMar>
            <w:top w:w="0" w:type="dxa"/>
            <w:bottom w:w="0" w:type="dxa"/>
          </w:tblCellMar>
        </w:tblPrEx>
        <w:trPr>
          <w:trHeight w:val="1093"/>
        </w:trPr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*Velar por mantener aseada la vivienda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*Participar responsablemente en los procesos institucionales de evaluación.</w:t>
            </w:r>
          </w:p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b/>
                <w:color w:val="000000"/>
                <w:sz w:val="28"/>
                <w:szCs w:val="28"/>
              </w:rPr>
              <w:t>*</w:t>
            </w: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La paz es un derecho y un deber de obligatorio cumplimiento.</w:t>
            </w:r>
          </w:p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</w:t>
            </w: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Proteger los recursos culturales y naturales del país y velar por la conservación de un ambiente sano;</w:t>
            </w:r>
          </w:p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F377D" w:rsidRPr="002F377D" w:rsidTr="002F377D">
        <w:tblPrEx>
          <w:tblCellMar>
            <w:top w:w="0" w:type="dxa"/>
            <w:bottom w:w="0" w:type="dxa"/>
          </w:tblCellMar>
        </w:tblPrEx>
        <w:trPr>
          <w:trHeight w:val="1124"/>
        </w:trPr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  <w:r w:rsidRPr="002F377D">
              <w:rPr>
                <w:rFonts w:ascii="Arial" w:hAnsi="Arial" w:cs="Arial"/>
                <w:sz w:val="28"/>
                <w:szCs w:val="28"/>
              </w:rPr>
              <w:t>*Cumplir con todas las obligaciones inherentes a su calidad de estudiante.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*Respetar los derechos de autor y de propiedad intelectual tanto de los cursos virtuales ofrecidos por la Institución, como de toda la información académica de Internet, textos impresos u otras fuentes que utilice en el desarrollo de sus actividades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</w:t>
            </w:r>
            <w:r w:rsidRPr="002F377D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</w:t>
            </w: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El trabajo es un derecho y una obligación social y goza, en todas sus modalidades, de la especial protección del Estado. Toda persona tiene derecho a un trabajo en condiciones dignas y justas.</w:t>
            </w:r>
          </w:p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2F377D">
              <w:rPr>
                <w:rFonts w:ascii="Arial" w:hAnsi="Arial" w:cs="Arial"/>
                <w:sz w:val="28"/>
                <w:szCs w:val="28"/>
              </w:rPr>
              <w:t>*</w:t>
            </w:r>
            <w:r w:rsidRPr="002F377D">
              <w:rPr>
                <w:rFonts w:ascii="Arial" w:hAnsi="Arial" w:cs="Arial"/>
                <w:color w:val="000000"/>
                <w:sz w:val="28"/>
                <w:szCs w:val="28"/>
              </w:rPr>
              <w:t>Contribuir al financiamiento de los gastos e inversiones del Estado dentro de conceptos de justicia y equidad.</w:t>
            </w:r>
          </w:p>
          <w:p w:rsidR="002F377D" w:rsidRPr="002F377D" w:rsidRDefault="002F377D" w:rsidP="00EC2449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F377D" w:rsidRPr="002F377D" w:rsidRDefault="002F377D" w:rsidP="002F377D">
      <w:pPr>
        <w:rPr>
          <w:rFonts w:ascii="Arial" w:hAnsi="Arial" w:cs="Arial"/>
          <w:sz w:val="28"/>
          <w:szCs w:val="28"/>
        </w:rPr>
      </w:pPr>
    </w:p>
    <w:p w:rsidR="002F377D" w:rsidRPr="002F377D" w:rsidRDefault="002F377D" w:rsidP="002F377D">
      <w:pPr>
        <w:jc w:val="center"/>
        <w:rPr>
          <w:rFonts w:ascii="Arial" w:hAnsi="Arial" w:cs="Arial"/>
          <w:sz w:val="28"/>
          <w:szCs w:val="28"/>
        </w:rPr>
      </w:pPr>
    </w:p>
    <w:p w:rsidR="002F377D" w:rsidRPr="002F377D" w:rsidRDefault="002F377D" w:rsidP="002F377D">
      <w:pPr>
        <w:jc w:val="center"/>
        <w:rPr>
          <w:rFonts w:ascii="Arial" w:hAnsi="Arial" w:cs="Arial"/>
          <w:sz w:val="28"/>
          <w:szCs w:val="28"/>
        </w:rPr>
      </w:pPr>
    </w:p>
    <w:p w:rsidR="002F377D" w:rsidRPr="002F377D" w:rsidRDefault="002F377D" w:rsidP="002F377D">
      <w:pPr>
        <w:rPr>
          <w:rFonts w:ascii="Arial" w:hAnsi="Arial" w:cs="Arial"/>
          <w:sz w:val="28"/>
          <w:szCs w:val="28"/>
        </w:rPr>
      </w:pPr>
    </w:p>
    <w:p w:rsidR="002F377D" w:rsidRPr="002F377D" w:rsidRDefault="002F377D" w:rsidP="002F377D">
      <w:pPr>
        <w:jc w:val="center"/>
        <w:rPr>
          <w:rFonts w:ascii="Arial" w:hAnsi="Arial" w:cs="Arial"/>
          <w:sz w:val="28"/>
          <w:szCs w:val="28"/>
        </w:rPr>
      </w:pPr>
    </w:p>
    <w:p w:rsidR="002F377D" w:rsidRPr="002F377D" w:rsidRDefault="002F377D" w:rsidP="002F377D">
      <w:pPr>
        <w:jc w:val="center"/>
        <w:rPr>
          <w:rFonts w:ascii="Arial" w:hAnsi="Arial" w:cs="Arial"/>
          <w:sz w:val="28"/>
          <w:szCs w:val="28"/>
        </w:rPr>
      </w:pPr>
    </w:p>
    <w:p w:rsidR="002F377D" w:rsidRPr="002F377D" w:rsidRDefault="002F377D" w:rsidP="002F377D">
      <w:pPr>
        <w:jc w:val="center"/>
        <w:rPr>
          <w:rFonts w:ascii="Arial" w:hAnsi="Arial" w:cs="Arial"/>
          <w:sz w:val="28"/>
          <w:szCs w:val="28"/>
        </w:rPr>
      </w:pPr>
    </w:p>
    <w:p w:rsidR="002F377D" w:rsidRPr="002F377D" w:rsidRDefault="002F377D" w:rsidP="002F377D">
      <w:pPr>
        <w:jc w:val="center"/>
        <w:rPr>
          <w:rFonts w:ascii="Arial" w:hAnsi="Arial" w:cs="Arial"/>
          <w:sz w:val="24"/>
          <w:szCs w:val="24"/>
        </w:rPr>
      </w:pPr>
    </w:p>
    <w:p w:rsidR="002F377D" w:rsidRPr="002F377D" w:rsidRDefault="002F377D">
      <w:pPr>
        <w:jc w:val="center"/>
        <w:rPr>
          <w:rFonts w:ascii="Arial" w:hAnsi="Arial" w:cs="Arial"/>
          <w:sz w:val="24"/>
          <w:szCs w:val="24"/>
        </w:rPr>
      </w:pPr>
    </w:p>
    <w:sectPr w:rsidR="002F377D" w:rsidRPr="002F377D" w:rsidSect="002F377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B1E" w:rsidRDefault="009E4B1E" w:rsidP="002F377D">
      <w:pPr>
        <w:spacing w:after="0" w:line="240" w:lineRule="auto"/>
      </w:pPr>
      <w:r>
        <w:separator/>
      </w:r>
    </w:p>
  </w:endnote>
  <w:endnote w:type="continuationSeparator" w:id="0">
    <w:p w:rsidR="009E4B1E" w:rsidRDefault="009E4B1E" w:rsidP="002F3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B1E" w:rsidRDefault="009E4B1E" w:rsidP="002F377D">
      <w:pPr>
        <w:spacing w:after="0" w:line="240" w:lineRule="auto"/>
      </w:pPr>
      <w:r>
        <w:separator/>
      </w:r>
    </w:p>
  </w:footnote>
  <w:footnote w:type="continuationSeparator" w:id="0">
    <w:p w:rsidR="009E4B1E" w:rsidRDefault="009E4B1E" w:rsidP="002F3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7D"/>
    <w:rsid w:val="002F377D"/>
    <w:rsid w:val="009E4B1E"/>
    <w:rsid w:val="00B70488"/>
    <w:rsid w:val="00E2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752BEF-FAD4-4AAF-A544-2B12708C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F377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ES" w:eastAsia="zh-CN" w:bidi="hi-IN"/>
    </w:rPr>
  </w:style>
  <w:style w:type="paragraph" w:customStyle="1" w:styleId="TableContents">
    <w:name w:val="Table Contents"/>
    <w:basedOn w:val="Standard"/>
    <w:rsid w:val="002F377D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2F37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77D"/>
  </w:style>
  <w:style w:type="paragraph" w:styleId="Piedepgina">
    <w:name w:val="footer"/>
    <w:basedOn w:val="Normal"/>
    <w:link w:val="PiedepginaCar"/>
    <w:uiPriority w:val="99"/>
    <w:unhideWhenUsed/>
    <w:rsid w:val="002F37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7C1A0-2C39-4374-AA6B-542A8861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MgiiD Muñoz Duran</dc:creator>
  <cp:keywords/>
  <dc:description/>
  <cp:lastModifiedBy>MgiiD Muñoz Duran</cp:lastModifiedBy>
  <cp:revision>1</cp:revision>
  <dcterms:created xsi:type="dcterms:W3CDTF">2019-03-28T02:38:00Z</dcterms:created>
  <dcterms:modified xsi:type="dcterms:W3CDTF">2019-03-28T02:56:00Z</dcterms:modified>
</cp:coreProperties>
</file>