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830" w:rsidRPr="006E7830" w:rsidRDefault="006E7830">
      <w:pPr>
        <w:rPr>
          <w:rFonts w:eastAsia="Times New Roman" w:cs="Arial"/>
          <w:b/>
          <w:spacing w:val="-3"/>
          <w:kern w:val="36"/>
          <w:sz w:val="24"/>
          <w:szCs w:val="24"/>
          <w:lang w:eastAsia="es-ES"/>
        </w:rPr>
      </w:pPr>
      <w:r w:rsidRPr="006E7830">
        <w:rPr>
          <w:rFonts w:eastAsia="Times New Roman" w:cs="Arial"/>
          <w:b/>
          <w:spacing w:val="-3"/>
          <w:kern w:val="36"/>
          <w:sz w:val="24"/>
          <w:szCs w:val="24"/>
          <w:lang w:eastAsia="es-ES"/>
        </w:rPr>
        <w:t>UNIDAD CUATRO - ACTIVIDAD UNO: MOMENTO INDEPENDIENTE</w:t>
      </w:r>
    </w:p>
    <w:p w:rsidR="006E7830" w:rsidRPr="006E7830" w:rsidRDefault="006E7830">
      <w:pPr>
        <w:rPr>
          <w:rFonts w:eastAsia="Times New Roman" w:cs="Arial"/>
          <w:b/>
          <w:spacing w:val="-3"/>
          <w:kern w:val="36"/>
          <w:sz w:val="24"/>
          <w:szCs w:val="24"/>
          <w:lang w:eastAsia="es-ES"/>
        </w:rPr>
      </w:pPr>
      <w:r w:rsidRPr="006E7830">
        <w:rPr>
          <w:rFonts w:eastAsia="Times New Roman" w:cs="Arial"/>
          <w:b/>
          <w:spacing w:val="-3"/>
          <w:kern w:val="36"/>
          <w:sz w:val="24"/>
          <w:szCs w:val="24"/>
          <w:lang w:eastAsia="es-ES"/>
        </w:rPr>
        <w:t>¿Qué son las TIC y cuáles son sus usos?</w:t>
      </w:r>
    </w:p>
    <w:p w:rsidR="006E7830" w:rsidRPr="006E7830" w:rsidRDefault="006E7830">
      <w:pPr>
        <w:rPr>
          <w:sz w:val="24"/>
          <w:szCs w:val="24"/>
        </w:rPr>
      </w:pPr>
      <w:r w:rsidRPr="006E7830">
        <w:rPr>
          <w:sz w:val="24"/>
          <w:szCs w:val="24"/>
        </w:rPr>
        <w:t xml:space="preserve">Las TIC, es la abreviatura para la tecnología de la información y las comunicaciones. </w:t>
      </w:r>
      <w:proofErr w:type="gramStart"/>
      <w:r w:rsidRPr="006E7830">
        <w:rPr>
          <w:sz w:val="24"/>
          <w:szCs w:val="24"/>
        </w:rPr>
        <w:t>sus</w:t>
      </w:r>
      <w:proofErr w:type="gramEnd"/>
      <w:r w:rsidRPr="006E7830">
        <w:rPr>
          <w:sz w:val="24"/>
          <w:szCs w:val="24"/>
        </w:rPr>
        <w:t xml:space="preserve"> usos son: almacenar, procesar y difundir todo tipo de información, visual, digital o de otro tipo con diferentes finalidades.</w:t>
      </w:r>
    </w:p>
    <w:p w:rsidR="006E7830" w:rsidRPr="006E7830" w:rsidRDefault="006E7830" w:rsidP="006E7830">
      <w:pPr>
        <w:pStyle w:val="Ttulo3"/>
        <w:spacing w:before="0"/>
        <w:rPr>
          <w:rFonts w:asciiTheme="minorHAnsi" w:hAnsiTheme="minorHAnsi" w:cs="Arial"/>
          <w:color w:val="auto"/>
          <w:sz w:val="24"/>
          <w:szCs w:val="24"/>
        </w:rPr>
      </w:pPr>
      <w:r w:rsidRPr="006E7830">
        <w:rPr>
          <w:rFonts w:asciiTheme="minorHAnsi" w:hAnsiTheme="minorHAnsi" w:cs="Arial"/>
          <w:color w:val="auto"/>
          <w:sz w:val="24"/>
          <w:szCs w:val="24"/>
        </w:rPr>
        <w:t>¿De qué manera las voy a utilizar en esta forma de educación?</w:t>
      </w:r>
    </w:p>
    <w:p w:rsidR="006E7830" w:rsidRPr="006E7830" w:rsidRDefault="006E7830" w:rsidP="006E7830">
      <w:pPr>
        <w:rPr>
          <w:sz w:val="24"/>
          <w:szCs w:val="24"/>
        </w:rPr>
      </w:pPr>
      <w:proofErr w:type="gramStart"/>
      <w:r w:rsidRPr="006E7830">
        <w:rPr>
          <w:sz w:val="24"/>
          <w:szCs w:val="24"/>
        </w:rPr>
        <w:t>la</w:t>
      </w:r>
      <w:proofErr w:type="gramEnd"/>
      <w:r w:rsidRPr="006E7830">
        <w:rPr>
          <w:sz w:val="24"/>
          <w:szCs w:val="24"/>
        </w:rPr>
        <w:t xml:space="preserve"> manera de usarla para tus estudios es el acceso universal a la educación, la igualdad en la instrucción, la enseñanza y el aprendizaje de calidad, la formación de docentes, y la gestión, dirección y administración más eficientes del sistema educativo.</w:t>
      </w:r>
    </w:p>
    <w:p w:rsidR="006E7830" w:rsidRPr="006E7830" w:rsidRDefault="006E7830" w:rsidP="006E7830">
      <w:pPr>
        <w:pStyle w:val="Ttulo3"/>
        <w:spacing w:before="0"/>
        <w:rPr>
          <w:rFonts w:asciiTheme="minorHAnsi" w:hAnsiTheme="minorHAnsi" w:cs="Arial"/>
          <w:color w:val="auto"/>
          <w:sz w:val="24"/>
          <w:szCs w:val="24"/>
        </w:rPr>
      </w:pPr>
      <w:r w:rsidRPr="006E7830">
        <w:rPr>
          <w:rFonts w:asciiTheme="minorHAnsi" w:hAnsiTheme="minorHAnsi" w:cs="Arial"/>
          <w:color w:val="auto"/>
          <w:sz w:val="24"/>
          <w:szCs w:val="24"/>
        </w:rPr>
        <w:t>¿Me servirán para otras cosas además del estudio?</w:t>
      </w:r>
    </w:p>
    <w:p w:rsidR="006E7830" w:rsidRDefault="006E7830" w:rsidP="006E7830">
      <w:pPr>
        <w:rPr>
          <w:rFonts w:cs="Arial"/>
          <w:sz w:val="24"/>
          <w:szCs w:val="24"/>
          <w:shd w:val="clear" w:color="auto" w:fill="FFFFFF"/>
        </w:rPr>
      </w:pPr>
      <w:r w:rsidRPr="006E7830">
        <w:rPr>
          <w:rFonts w:cs="Arial"/>
          <w:sz w:val="24"/>
          <w:szCs w:val="24"/>
          <w:shd w:val="clear" w:color="auto" w:fill="FFFFFF"/>
        </w:rPr>
        <w:t>La digitalización nos permite disponer de información inmaterial, </w:t>
      </w:r>
      <w:r w:rsidRPr="006E7830">
        <w:rPr>
          <w:rFonts w:cs="Arial"/>
          <w:b/>
          <w:bCs/>
          <w:sz w:val="24"/>
          <w:szCs w:val="24"/>
          <w:shd w:val="clear" w:color="auto" w:fill="FFFFFF"/>
        </w:rPr>
        <w:t>para</w:t>
      </w:r>
      <w:r w:rsidRPr="006E7830">
        <w:rPr>
          <w:rFonts w:cs="Arial"/>
          <w:sz w:val="24"/>
          <w:szCs w:val="24"/>
          <w:shd w:val="clear" w:color="auto" w:fill="FFFFFF"/>
        </w:rPr>
        <w:t> almacenar grandes cantidades en pequeños soportes o acceder a información ubicada en dispositivos lejanos. Instantaneidad. Podemos conseguir información y comunicarnos instantáneamente a pesar de encontrarnos a kilómetros de la fuente original.</w:t>
      </w:r>
    </w:p>
    <w:p w:rsidR="00F36B3E" w:rsidRPr="00F36B3E" w:rsidRDefault="00F36B3E" w:rsidP="00F36B3E">
      <w:pPr>
        <w:pStyle w:val="Ttulo3"/>
        <w:spacing w:before="0"/>
        <w:rPr>
          <w:rFonts w:asciiTheme="minorHAnsi" w:hAnsiTheme="minorHAnsi" w:cs="Arial"/>
          <w:color w:val="auto"/>
          <w:sz w:val="24"/>
          <w:szCs w:val="24"/>
        </w:rPr>
      </w:pPr>
      <w:r w:rsidRPr="00F36B3E">
        <w:rPr>
          <w:rFonts w:asciiTheme="minorHAnsi" w:hAnsiTheme="minorHAnsi" w:cs="Arial"/>
          <w:color w:val="auto"/>
          <w:sz w:val="24"/>
          <w:szCs w:val="24"/>
        </w:rPr>
        <w:t>¿Cómo las puede utilizar en el contexto educativo, social y laboral?</w:t>
      </w:r>
    </w:p>
    <w:p w:rsidR="006E7830" w:rsidRPr="006E7830" w:rsidRDefault="006E7830" w:rsidP="006E7830">
      <w:pPr>
        <w:pStyle w:val="NormalWeb"/>
        <w:jc w:val="both"/>
        <w:rPr>
          <w:rFonts w:asciiTheme="minorHAnsi" w:hAnsiTheme="minorHAnsi" w:cs="Arial"/>
        </w:rPr>
      </w:pPr>
      <w:r w:rsidRPr="006E7830">
        <w:rPr>
          <w:rFonts w:asciiTheme="minorHAnsi" w:hAnsiTheme="minorHAnsi" w:cs="Arial"/>
        </w:rPr>
        <w:t>¿Cómo las puede utilizar en el contexto educativo, social y laboral?</w:t>
      </w:r>
      <w:r w:rsidRPr="006E7830">
        <w:rPr>
          <w:rFonts w:asciiTheme="minorHAnsi" w:hAnsiTheme="minorHAnsi" w:cs="Arial"/>
        </w:rPr>
        <w:t xml:space="preserve"> </w:t>
      </w:r>
      <w:r w:rsidRPr="006E7830">
        <w:rPr>
          <w:rFonts w:asciiTheme="minorHAnsi" w:hAnsiTheme="minorHAnsi" w:cs="Arial"/>
        </w:rPr>
        <w:t>Las Tecnologías de la Información y la Comunicación (TIC), como concepto general viene a referirse a la utilización de múltiples medios tecnológicos o informáticos para almacenar, procesar y difundir todo tipo de información, visual, digital o de otro tipo con diferentes finalidades, como forma de gestionar, organizar, ya sea en el mundo laboral, o como vamos a desarrollarlo aquí en el plano educativo, donde ha llegado como una panacea que todo lo arregla y que sin embargo va a llevar un tiempo encontrar el modelo más adecuado a seguir en la educación, ya que no se puede cometer el error de abusar de su uso, pero hoy en día sería aún más erróneo su ausencia, ya que su uso como herramienta didáctica se antoja ya imprescindible.</w:t>
      </w:r>
    </w:p>
    <w:p w:rsidR="006E7830" w:rsidRDefault="006E7830" w:rsidP="006E7830">
      <w:pPr>
        <w:pStyle w:val="NormalWeb"/>
        <w:jc w:val="both"/>
        <w:rPr>
          <w:rFonts w:asciiTheme="minorHAnsi" w:hAnsiTheme="minorHAnsi" w:cs="Arial"/>
        </w:rPr>
      </w:pPr>
      <w:r w:rsidRPr="006E7830">
        <w:rPr>
          <w:rFonts w:asciiTheme="minorHAnsi" w:hAnsiTheme="minorHAnsi" w:cs="Arial"/>
        </w:rPr>
        <w:t>Por tanto podemos afirmar que el uso de instrumentos tecnológicos es una prioridad en la comunicación de hoy en día, ya que las tecnologías de la comunicación son una importante diferencia entre una civilización desarrollada y otra en vías de desarrollo.</w:t>
      </w:r>
    </w:p>
    <w:p w:rsidR="00F36B3E" w:rsidRDefault="00F36B3E" w:rsidP="006E7830">
      <w:pPr>
        <w:pStyle w:val="NormalWeb"/>
        <w:jc w:val="both"/>
        <w:rPr>
          <w:rFonts w:asciiTheme="minorHAnsi" w:hAnsiTheme="minorHAnsi" w:cs="Arial"/>
        </w:rPr>
      </w:pPr>
    </w:p>
    <w:p w:rsidR="00F36B3E" w:rsidRDefault="00F36B3E" w:rsidP="006E7830">
      <w:pPr>
        <w:pStyle w:val="NormalWeb"/>
        <w:jc w:val="both"/>
        <w:rPr>
          <w:rFonts w:asciiTheme="minorHAnsi" w:hAnsiTheme="minorHAnsi" w:cs="Arial"/>
          <w:b/>
        </w:rPr>
      </w:pPr>
      <w:r>
        <w:rPr>
          <w:rFonts w:asciiTheme="minorHAnsi" w:hAnsiTheme="minorHAnsi" w:cs="Arial"/>
          <w:b/>
        </w:rPr>
        <w:t xml:space="preserve">CONVERSACION VOKI </w:t>
      </w:r>
    </w:p>
    <w:p w:rsidR="00F36B3E" w:rsidRDefault="00F36B3E" w:rsidP="006E7830">
      <w:pPr>
        <w:pStyle w:val="NormalWeb"/>
        <w:jc w:val="both"/>
        <w:rPr>
          <w:rFonts w:asciiTheme="minorHAnsi" w:hAnsiTheme="minorHAnsi" w:cs="Arial"/>
          <w:b/>
        </w:rPr>
      </w:pPr>
      <w:hyperlink r:id="rId5" w:history="1">
        <w:r w:rsidRPr="00F50FA2">
          <w:rPr>
            <w:rStyle w:val="Hipervnculo"/>
            <w:rFonts w:asciiTheme="minorHAnsi" w:hAnsiTheme="minorHAnsi" w:cs="Arial"/>
            <w:b/>
          </w:rPr>
          <w:t>http://tinyurl.com/y2tkhy66</w:t>
        </w:r>
      </w:hyperlink>
      <w:r>
        <w:rPr>
          <w:rFonts w:asciiTheme="minorHAnsi" w:hAnsiTheme="minorHAnsi" w:cs="Arial"/>
          <w:b/>
        </w:rPr>
        <w:t xml:space="preserve">   PREGUNTAS DE JUAN</w:t>
      </w:r>
    </w:p>
    <w:p w:rsidR="00F36B3E" w:rsidRPr="00F36B3E" w:rsidRDefault="00F36B3E" w:rsidP="006E7830">
      <w:pPr>
        <w:pStyle w:val="NormalWeb"/>
        <w:jc w:val="both"/>
        <w:rPr>
          <w:rFonts w:asciiTheme="minorHAnsi" w:hAnsiTheme="minorHAnsi" w:cs="Arial"/>
          <w:b/>
        </w:rPr>
      </w:pPr>
      <w:hyperlink r:id="rId6" w:history="1">
        <w:r w:rsidRPr="00F50FA2">
          <w:rPr>
            <w:rStyle w:val="Hipervnculo"/>
            <w:rFonts w:asciiTheme="minorHAnsi" w:hAnsiTheme="minorHAnsi" w:cs="Arial"/>
            <w:b/>
          </w:rPr>
          <w:t>http://tinyurl.com/yygt5weg</w:t>
        </w:r>
      </w:hyperlink>
      <w:r>
        <w:rPr>
          <w:rFonts w:asciiTheme="minorHAnsi" w:hAnsiTheme="minorHAnsi" w:cs="Arial"/>
          <w:b/>
        </w:rPr>
        <w:t xml:space="preserve">  RESPUESTAS </w:t>
      </w:r>
      <w:bookmarkStart w:id="0" w:name="_GoBack"/>
      <w:bookmarkEnd w:id="0"/>
    </w:p>
    <w:p w:rsidR="006E7830" w:rsidRPr="006E7830" w:rsidRDefault="006E7830" w:rsidP="006E7830">
      <w:pPr>
        <w:pStyle w:val="Ttulo3"/>
        <w:spacing w:before="0"/>
        <w:rPr>
          <w:rFonts w:asciiTheme="minorHAnsi" w:hAnsiTheme="minorHAnsi" w:cs="Arial"/>
          <w:color w:val="auto"/>
          <w:sz w:val="24"/>
          <w:szCs w:val="24"/>
        </w:rPr>
      </w:pPr>
    </w:p>
    <w:p w:rsidR="006E7830" w:rsidRPr="006E7830" w:rsidRDefault="006E7830" w:rsidP="006E7830">
      <w:pPr>
        <w:rPr>
          <w:sz w:val="24"/>
          <w:szCs w:val="24"/>
        </w:rPr>
      </w:pPr>
    </w:p>
    <w:sectPr w:rsidR="006E7830" w:rsidRPr="006E78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830"/>
    <w:rsid w:val="006E7830"/>
    <w:rsid w:val="00EE6E88"/>
    <w:rsid w:val="00F36B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E78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6E78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7830"/>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6E783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E783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36B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E78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6E78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7830"/>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6E783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E783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36B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94570">
      <w:bodyDiv w:val="1"/>
      <w:marLeft w:val="0"/>
      <w:marRight w:val="0"/>
      <w:marTop w:val="0"/>
      <w:marBottom w:val="0"/>
      <w:divBdr>
        <w:top w:val="none" w:sz="0" w:space="0" w:color="auto"/>
        <w:left w:val="none" w:sz="0" w:space="0" w:color="auto"/>
        <w:bottom w:val="none" w:sz="0" w:space="0" w:color="auto"/>
        <w:right w:val="none" w:sz="0" w:space="0" w:color="auto"/>
      </w:divBdr>
    </w:div>
    <w:div w:id="246227688">
      <w:bodyDiv w:val="1"/>
      <w:marLeft w:val="0"/>
      <w:marRight w:val="0"/>
      <w:marTop w:val="0"/>
      <w:marBottom w:val="0"/>
      <w:divBdr>
        <w:top w:val="none" w:sz="0" w:space="0" w:color="auto"/>
        <w:left w:val="none" w:sz="0" w:space="0" w:color="auto"/>
        <w:bottom w:val="none" w:sz="0" w:space="0" w:color="auto"/>
        <w:right w:val="none" w:sz="0" w:space="0" w:color="auto"/>
      </w:divBdr>
    </w:div>
    <w:div w:id="770978181">
      <w:bodyDiv w:val="1"/>
      <w:marLeft w:val="0"/>
      <w:marRight w:val="0"/>
      <w:marTop w:val="0"/>
      <w:marBottom w:val="0"/>
      <w:divBdr>
        <w:top w:val="none" w:sz="0" w:space="0" w:color="auto"/>
        <w:left w:val="none" w:sz="0" w:space="0" w:color="auto"/>
        <w:bottom w:val="none" w:sz="0" w:space="0" w:color="auto"/>
        <w:right w:val="none" w:sz="0" w:space="0" w:color="auto"/>
      </w:divBdr>
    </w:div>
    <w:div w:id="1304967150">
      <w:bodyDiv w:val="1"/>
      <w:marLeft w:val="0"/>
      <w:marRight w:val="0"/>
      <w:marTop w:val="0"/>
      <w:marBottom w:val="0"/>
      <w:divBdr>
        <w:top w:val="none" w:sz="0" w:space="0" w:color="auto"/>
        <w:left w:val="none" w:sz="0" w:space="0" w:color="auto"/>
        <w:bottom w:val="none" w:sz="0" w:space="0" w:color="auto"/>
        <w:right w:val="none" w:sz="0" w:space="0" w:color="auto"/>
      </w:divBdr>
    </w:div>
    <w:div w:id="1645508511">
      <w:bodyDiv w:val="1"/>
      <w:marLeft w:val="0"/>
      <w:marRight w:val="0"/>
      <w:marTop w:val="0"/>
      <w:marBottom w:val="0"/>
      <w:divBdr>
        <w:top w:val="none" w:sz="0" w:space="0" w:color="auto"/>
        <w:left w:val="none" w:sz="0" w:space="0" w:color="auto"/>
        <w:bottom w:val="none" w:sz="0" w:space="0" w:color="auto"/>
        <w:right w:val="none" w:sz="0" w:space="0" w:color="auto"/>
      </w:divBdr>
    </w:div>
    <w:div w:id="19185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nyurl.com/yygt5weg" TargetMode="External"/><Relationship Id="rId5" Type="http://schemas.openxmlformats.org/officeDocument/2006/relationships/hyperlink" Target="http://tinyurl.com/y2tkhy6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357</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FullCrock</dc:creator>
  <cp:lastModifiedBy>FullCrock</cp:lastModifiedBy>
  <cp:revision>1</cp:revision>
  <dcterms:created xsi:type="dcterms:W3CDTF">2019-04-12T17:43:00Z</dcterms:created>
  <dcterms:modified xsi:type="dcterms:W3CDTF">2019-04-12T17:55:00Z</dcterms:modified>
</cp:coreProperties>
</file>