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59078E" w:rsidRDefault="008A4989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UNIDAD DOS - ACTIVIDAD INTEGRADORA: MOMENTO INDEPENDIENTE</w:t>
      </w: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7F65E9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César Andrade Sánchez</w:t>
      </w: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INGENIERIA EN SEGURIDAD Y SALUD PARA EL TRABAJO</w:t>
      </w: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tabs>
          <w:tab w:val="left" w:pos="5595"/>
        </w:tabs>
        <w:ind w:firstLine="5595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8A4989" w:rsidP="007F65E9">
      <w:pPr>
        <w:pStyle w:val="Sinespaciad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MODULO: SEMINARIO DE INVESTIGACIÓN, INNOVACIÓN Y EMPRENDIMIENTO</w:t>
      </w: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7F65E9" w:rsidRPr="0059078E" w:rsidRDefault="007F65E9" w:rsidP="008A4989">
      <w:pPr>
        <w:pStyle w:val="Sinespaciad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INSTRUCTOR</w:t>
      </w:r>
    </w:p>
    <w:p w:rsidR="00475492" w:rsidRPr="0059078E" w:rsidRDefault="008A4989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ALBA LUCIA MUÑOZ GARCIA</w:t>
      </w: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SAN MATEO EDUCACIÓN SUPERIOR</w:t>
      </w:r>
    </w:p>
    <w:p w:rsidR="00475492" w:rsidRPr="0059078E" w:rsidRDefault="00475492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MODALIDAD VIRTUAL</w:t>
      </w:r>
    </w:p>
    <w:p w:rsidR="00475492" w:rsidRPr="0059078E" w:rsidRDefault="008A4989" w:rsidP="007F65E9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9078E">
        <w:rPr>
          <w:rFonts w:ascii="Arial" w:hAnsi="Arial" w:cs="Arial"/>
          <w:b/>
          <w:sz w:val="24"/>
          <w:szCs w:val="24"/>
        </w:rPr>
        <w:t>MAYO</w:t>
      </w:r>
      <w:r w:rsidR="007F65E9" w:rsidRPr="0059078E">
        <w:rPr>
          <w:rFonts w:ascii="Arial" w:hAnsi="Arial" w:cs="Arial"/>
          <w:b/>
          <w:sz w:val="24"/>
          <w:szCs w:val="24"/>
        </w:rPr>
        <w:t xml:space="preserve"> 2019</w:t>
      </w:r>
    </w:p>
    <w:p w:rsidR="008A2AD9" w:rsidRDefault="008A2AD9" w:rsidP="00475492">
      <w:pPr>
        <w:spacing w:after="0" w:line="240" w:lineRule="auto"/>
        <w:rPr>
          <w:rFonts w:ascii="Arial" w:hAnsi="Arial" w:cs="Arial"/>
          <w:b/>
          <w:sz w:val="24"/>
          <w:szCs w:val="24"/>
          <w:lang w:eastAsia="es-CO"/>
        </w:rPr>
      </w:pPr>
    </w:p>
    <w:p w:rsidR="0059078E" w:rsidRDefault="0059078E" w:rsidP="00475492">
      <w:pPr>
        <w:spacing w:after="0" w:line="240" w:lineRule="auto"/>
        <w:rPr>
          <w:rFonts w:ascii="Arial" w:hAnsi="Arial" w:cs="Arial"/>
          <w:b/>
          <w:sz w:val="24"/>
          <w:szCs w:val="24"/>
          <w:lang w:eastAsia="es-CO"/>
        </w:rPr>
      </w:pPr>
    </w:p>
    <w:p w:rsidR="0059078E" w:rsidRDefault="0059078E" w:rsidP="00475492">
      <w:pPr>
        <w:spacing w:after="0" w:line="240" w:lineRule="auto"/>
        <w:rPr>
          <w:rFonts w:ascii="Arial" w:hAnsi="Arial" w:cs="Arial"/>
          <w:b/>
          <w:sz w:val="24"/>
          <w:szCs w:val="24"/>
          <w:lang w:eastAsia="es-CO"/>
        </w:rPr>
      </w:pPr>
    </w:p>
    <w:p w:rsidR="0059078E" w:rsidRDefault="0059078E" w:rsidP="00475492">
      <w:pPr>
        <w:spacing w:after="0" w:line="240" w:lineRule="auto"/>
        <w:rPr>
          <w:rFonts w:ascii="Arial" w:hAnsi="Arial" w:cs="Arial"/>
          <w:b/>
          <w:sz w:val="24"/>
          <w:szCs w:val="24"/>
          <w:lang w:eastAsia="es-CO"/>
        </w:rPr>
      </w:pPr>
    </w:p>
    <w:p w:rsidR="0059078E" w:rsidRPr="0059078E" w:rsidRDefault="0059078E" w:rsidP="00475492">
      <w:pPr>
        <w:spacing w:after="0" w:line="240" w:lineRule="auto"/>
        <w:rPr>
          <w:rFonts w:ascii="Arial" w:hAnsi="Arial" w:cs="Arial"/>
          <w:b/>
          <w:sz w:val="24"/>
          <w:szCs w:val="24"/>
          <w:lang w:eastAsia="es-CO"/>
        </w:rPr>
      </w:pPr>
    </w:p>
    <w:p w:rsidR="008A4989" w:rsidRPr="00D52BD1" w:rsidRDefault="008A498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8A4989" w:rsidRDefault="008A4989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lastRenderedPageBreak/>
        <w:t>De manera ind</w:t>
      </w:r>
      <w:bookmarkStart w:id="0" w:name="_GoBack"/>
      <w:bookmarkEnd w:id="0"/>
      <w:r w:rsidRPr="0059078E">
        <w:rPr>
          <w:rFonts w:ascii="Arial" w:hAnsi="Arial" w:cs="Arial"/>
          <w:sz w:val="24"/>
          <w:szCs w:val="24"/>
          <w:lang w:val="es-ES" w:eastAsia="es-CO"/>
        </w:rPr>
        <w:t>ividual debe pr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eparar un documento donde se dé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respuesta a los cuestionamientos que se dan al realizar un ensayo o un artículo de investigación.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8A4989" w:rsidRPr="0059078E" w:rsidRDefault="008A4989" w:rsidP="0059078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¿Qué es un ensayo?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Rta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: 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Un ensayo es una obra literaria relativamente breve, de reflexión subjetiva pero bien informada, en la que el autor trata un 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tema 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de una manera personal y sin agotarlo, y donde muestra cierta voluntad de estilo, de forma más o menos explícita, encaminada a persuadir al lector de su punto de vista sobre el asunto tratado. 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El ensayo, a diferencia del texto informativo, no posee una estructura definida ni sistematizada o compartimentada en apartados o lecciones, por lo que suele carecer de aparato crítico, bibliografía o notas, o estas son someras o sumarias (en el caso del ensayo escolar, es preciso aportar todas las fuentes); ya desde el Renacimiento se consideró un género más abierto que el medieval </w:t>
      </w: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tractatus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o tratado o que la suma, y se considera distinto a ellos no solo en su estructura libérrima y nada compartimentada en secciones, sino también por su voluntad artística de estilo y su subjetividad, ya que no pretende informar, sino persuadir o convencer del punto de vista del autor en el tratamiento de un tema que, como ya se ha dicho, no pretende agotar ni abordar sistemáticamente, como el tratado: de ahí su subjetividad, su carácter proteico y asistemático, su sentido artístico y su estructura flexible, que personaliza la materia.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El ensayo es una interpretación o explicación de un determinado tema —humanístico, filosófico, político, social, cultural, deportivo, por mencionar algunos ejemplos—, desarrollado de manera libre, asistemática, y con voluntad de estilo sin que sea necesario usar un aparataje documental.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En la actualidad está definido como género literario, debido al lenguaje, muchas veces poético y cuidado que usan los autores, pero en realidad, el ensayo no siempre podrá clasificarse como tal. En ocasiones se reduce a una serie de divagaciones y elucubraciones, la mayoría de las veces de aspecto crítico, en las cuales el autor explora un tema concreto o expresa sus reflexiones sobre él, o incluso discurre y diserta sin tema específico.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Ortega y Gasset lo definió como «la ciencia sin la prueba explícita». Alfonso Reyes afirmó que «el ensayo es la literatura en su función ancilar» —es decir, como esclava o subalterna de algo superior—, y también lo definió como «el Centauro de los géneros». El crítico Eduardo Gómez de Baquero —más conocido como </w:t>
      </w: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Andrenio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— afirmó en 1917 que «el ensayo está en la frontera de dos reinos: el de la didáctica y el de la poesía, y hace excursiones del uno al otro». Y por su parte Eugenio </w:t>
      </w: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d'Ors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lo definió como la «poetización del saber».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Fuente: https://es.wikipedia.org/wiki/Ensayo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8A4989" w:rsidRPr="0059078E" w:rsidRDefault="008A4989" w:rsidP="0059078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¿Qué es un artículo de investigación?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</w:t>
      </w: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Rta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: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El artículo de investigación es una de las formas más habituales que se emplea para comunicar los halla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zgos o resultados originales de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proyectos de investigación científica, tecnológica, educativa, pedagógica o didáctica y dar a conocer el pro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ceso seguido en la obtención de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los mismos. Este tipo de publicaciones obedece a la dinámica de difusión del conocimiento por vías m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ás económicas que la edición de 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monografías, así como más versátil en los formatos empleados o la celeridad con la que son diseminados 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en la era de las tecnologías de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la información y la comunicación. El artículo de una revista científica puede adoptar diferentes formatos, per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>o el que trata de dar a conocer la aportación de un proceso de investigación debe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estar ajustado a una serie de parámetros aceptado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s por la comunidad científica y 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que suele conocerse con las siglas </w:t>
      </w: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IMRyD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>, correspondientes a l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a introducción, la metodología,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los resultados y la discusión o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conclusiones.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Es importante señalar la distinción entre este tipo de artículos de aquellos que contienen opiniones basadas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 en reflexiones personales a la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luz de datos que se presentan sin una clara identificación de la metodología empleada para obtenerlos. Las inferencias a pa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rtir de fuentes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no explícitas se sitúan en una categoría diferente a las indicadas por las normas de los diferentes ámbitos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 de conocimiento. Es necesario,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por tanto, seguir las indicaciones que, a modo de resumen, se presentan a continuación, de manera que si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rvan al lector como guía de uso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para la elaboración de artículos de investigación. El seguimiento de estas sugerencias ayuda a garantiz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ar la validez de la información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aportada gracias a la argumentación y explicaciones dadas en el proceso de recogida y análisis de la info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rmación sobre la que se aportan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conclusiones.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8A4989" w:rsidRPr="0059078E" w:rsidRDefault="008A4989" w:rsidP="0059078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¿Qué se debe tener en cuenta para la elaboración de un ensayo?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 xml:space="preserve"> 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proofErr w:type="spellStart"/>
      <w:r w:rsidRPr="0059078E">
        <w:rPr>
          <w:rFonts w:ascii="Arial" w:hAnsi="Arial" w:cs="Arial"/>
          <w:sz w:val="24"/>
          <w:szCs w:val="24"/>
          <w:lang w:val="es-ES" w:eastAsia="es-CO"/>
        </w:rPr>
        <w:t>Rta</w:t>
      </w:r>
      <w:proofErr w:type="spellEnd"/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: 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1. Respeta la estructura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Lo principal es conocer la estructura de los ensayos, la cual cuenta con una introducción, un desarrollo y una conclusión.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La introducción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normalmente es corta, pero todo depende de la envergadura de nuestro escrito. Su función es la de introducir al lector en el tema y ponerlo al tanto de lo que se ha dicho del tema hasta el momento, es decir, presentar los antecedentes.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lastRenderedPageBreak/>
        <w:t>El desarrollo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no es nada más ni nada menos que el cuerpo del ensayo. Aquí es donde debes exponer los argumentos que sustentan la hipótesis. Recuerda incluir citas, fuentes y referencias, ya que dan veracidad al trabajo.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La conclusión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es la parte final del ensayo. En ella podemos hacer una recapitulación de las principales líneas argumentativas siguiendo una línea desde la hipótesis y terminar dando nuestro punto de vista o resolución final del tema.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2. Elegir una temática interesante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Por más ordenada que sea la estructura del ensayo, es necesario que el tema en cuestión sea de gran relevancia. Aborda temas actuales y escribe teniendo en cuenta el público al que va dirigido. Revisa los medios locales e interiorízate con los temas que estén sobre el tapete.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3. No abarques demasiados puntos</w:t>
      </w:r>
    </w:p>
    <w:p w:rsidR="008A4989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El ensayo no pretende agotar todas las posibilidades de un tema, sino que se enfoca solo a una parte del mismo. Evita escribir párrafos y párrafos de otros aspectos del tema en cuestión.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4. Utiliza frases cortas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Esto dará dinamismo al texto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y mantendrá la atención del lector. Es una forma de evitar aburrir a tu público y que las ideas sean concretas.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5. Incluye reflexiones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Por más objetivo que deba ser tu ensayo, es recomendable que después de la conclusión incluyas un párrafo que estimule la reflexión e intente cambiar la perspect</w:t>
      </w:r>
      <w:r w:rsidRPr="0059078E">
        <w:rPr>
          <w:rFonts w:ascii="Arial" w:hAnsi="Arial" w:cs="Arial"/>
          <w:sz w:val="24"/>
          <w:szCs w:val="24"/>
          <w:lang w:val="es-ES" w:eastAsia="es-CO"/>
        </w:rPr>
        <w:t>iva del lector respecto al tema.</w:t>
      </w:r>
    </w:p>
    <w:p w:rsidR="008A4989" w:rsidRPr="0059078E" w:rsidRDefault="008A4989" w:rsidP="0059078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r w:rsidRPr="0059078E">
        <w:rPr>
          <w:rFonts w:ascii="Arial" w:hAnsi="Arial" w:cs="Arial"/>
          <w:b/>
          <w:sz w:val="24"/>
          <w:szCs w:val="24"/>
          <w:lang w:val="es-ES" w:eastAsia="es-CO"/>
        </w:rPr>
        <w:t>¿Qué se debe tener en cuenta para la elaboración de un artículo de investigación?</w:t>
      </w:r>
    </w:p>
    <w:p w:rsidR="008A4989" w:rsidRPr="0059078E" w:rsidRDefault="008A4989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</w:p>
    <w:p w:rsidR="0059078E" w:rsidRPr="0059078E" w:rsidRDefault="00F602AD" w:rsidP="005907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 w:eastAsia="es-CO"/>
        </w:rPr>
      </w:pPr>
      <w:proofErr w:type="spellStart"/>
      <w:r w:rsidRPr="0059078E">
        <w:rPr>
          <w:rFonts w:ascii="Arial" w:hAnsi="Arial" w:cs="Arial"/>
          <w:b/>
          <w:sz w:val="24"/>
          <w:szCs w:val="24"/>
          <w:lang w:val="es-ES" w:eastAsia="es-CO"/>
        </w:rPr>
        <w:t>Rta</w:t>
      </w:r>
      <w:proofErr w:type="spellEnd"/>
      <w:r w:rsidRPr="0059078E">
        <w:rPr>
          <w:rFonts w:ascii="Arial" w:hAnsi="Arial" w:cs="Arial"/>
          <w:b/>
          <w:sz w:val="24"/>
          <w:szCs w:val="24"/>
          <w:lang w:val="es-ES" w:eastAsia="es-CO"/>
        </w:rPr>
        <w:t xml:space="preserve">: 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D</w:t>
      </w:r>
      <w:r w:rsidR="0059078E" w:rsidRPr="0059078E">
        <w:rPr>
          <w:rFonts w:ascii="Arial" w:hAnsi="Arial" w:cs="Arial"/>
          <w:sz w:val="24"/>
          <w:szCs w:val="24"/>
          <w:lang w:val="es-ES" w:eastAsia="es-CO"/>
        </w:rPr>
        <w:t>ebo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demostrar de forma clara y concisa </w:t>
      </w:r>
      <w:r w:rsidR="0059078E" w:rsidRPr="0059078E">
        <w:rPr>
          <w:rFonts w:ascii="Arial" w:hAnsi="Arial" w:cs="Arial"/>
          <w:sz w:val="24"/>
          <w:szCs w:val="24"/>
          <w:lang w:val="es-ES" w:eastAsia="es-CO"/>
        </w:rPr>
        <w:t>qué aporta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Determine la idea principal de su artículo.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Describir el problema, mostrando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que es un problema interesante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y no resuelto.</w:t>
      </w:r>
    </w:p>
    <w:p w:rsidR="0059078E" w:rsidRPr="0059078E" w:rsidRDefault="0059078E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Identifique p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or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qué su idea ayuda a resolverlo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Comparar su idea y resultados con las ideas y resultados de otros.</w:t>
      </w:r>
    </w:p>
    <w:p w:rsidR="0059078E" w:rsidRPr="0059078E" w:rsidRDefault="0059078E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Definir</w:t>
      </w:r>
      <w:r w:rsidR="00F602AD" w:rsidRPr="0059078E">
        <w:rPr>
          <w:rFonts w:ascii="Arial" w:hAnsi="Arial" w:cs="Arial"/>
          <w:sz w:val="24"/>
          <w:szCs w:val="24"/>
          <w:lang w:val="es-ES" w:eastAsia="es-CO"/>
        </w:rPr>
        <w:t xml:space="preserve"> el problema y las ventajas de</w:t>
      </w: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nuestra idea.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Establece el propósito y el área de la investigación, así como los</w:t>
      </w:r>
    </w:p>
    <w:p w:rsidR="0059078E" w:rsidRPr="0059078E" w:rsidRDefault="0059078E" w:rsidP="0059078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principales avances.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Proporciona referencias a trabajos relacionados, publicados</w:t>
      </w:r>
      <w:r w:rsidR="0059078E" w:rsidRPr="0059078E">
        <w:rPr>
          <w:rFonts w:ascii="Arial" w:hAnsi="Arial" w:cs="Arial"/>
          <w:sz w:val="24"/>
          <w:szCs w:val="24"/>
          <w:lang w:val="es-ES" w:eastAsia="es-CO"/>
        </w:rPr>
        <w:t xml:space="preserve"> </w:t>
      </w:r>
      <w:r w:rsidRPr="0059078E">
        <w:rPr>
          <w:rFonts w:ascii="Arial" w:hAnsi="Arial" w:cs="Arial"/>
          <w:sz w:val="24"/>
          <w:szCs w:val="24"/>
          <w:lang w:val="es-ES" w:eastAsia="es-CO"/>
        </w:rPr>
        <w:t>previamente.</w:t>
      </w:r>
    </w:p>
    <w:p w:rsidR="00F602AD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Describir el problema, mostrando que es un problema interesante</w:t>
      </w:r>
    </w:p>
    <w:p w:rsidR="0059078E" w:rsidRPr="0059078E" w:rsidRDefault="0059078E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 xml:space="preserve">         y no resuelto.</w:t>
      </w:r>
    </w:p>
    <w:p w:rsidR="0059078E" w:rsidRPr="0059078E" w:rsidRDefault="00F602AD" w:rsidP="0059078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  <w:r w:rsidRPr="0059078E">
        <w:rPr>
          <w:rFonts w:ascii="Arial" w:hAnsi="Arial" w:cs="Arial"/>
          <w:sz w:val="24"/>
          <w:szCs w:val="24"/>
          <w:lang w:val="es-ES" w:eastAsia="es-CO"/>
        </w:rPr>
        <w:t>Listado de documentos a los que se alude en secciones anteriores.</w:t>
      </w:r>
    </w:p>
    <w:p w:rsidR="00F602AD" w:rsidRPr="0059078E" w:rsidRDefault="00F602AD" w:rsidP="005907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 w:eastAsia="es-CO"/>
        </w:rPr>
      </w:pPr>
    </w:p>
    <w:sectPr w:rsidR="00F602AD" w:rsidRPr="0059078E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822" w:rsidRDefault="001B7822" w:rsidP="00475492">
      <w:pPr>
        <w:spacing w:after="0" w:line="240" w:lineRule="auto"/>
      </w:pPr>
      <w:r>
        <w:separator/>
      </w:r>
    </w:p>
  </w:endnote>
  <w:endnote w:type="continuationSeparator" w:id="0">
    <w:p w:rsidR="001B7822" w:rsidRDefault="001B7822" w:rsidP="0047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822" w:rsidRDefault="001B7822" w:rsidP="00475492">
      <w:pPr>
        <w:spacing w:after="0" w:line="240" w:lineRule="auto"/>
      </w:pPr>
      <w:r>
        <w:separator/>
      </w:r>
    </w:p>
  </w:footnote>
  <w:footnote w:type="continuationSeparator" w:id="0">
    <w:p w:rsidR="001B7822" w:rsidRDefault="001B7822" w:rsidP="0047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5907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7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5907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8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  <w:r>
      <w:t>Cesar Andrade Sánchez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5907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6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734"/>
    <w:multiLevelType w:val="hybridMultilevel"/>
    <w:tmpl w:val="D250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B2A"/>
    <w:multiLevelType w:val="hybridMultilevel"/>
    <w:tmpl w:val="D0445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34F9"/>
    <w:multiLevelType w:val="hybridMultilevel"/>
    <w:tmpl w:val="671057BC"/>
    <w:lvl w:ilvl="0" w:tplc="616AB1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03660"/>
    <w:multiLevelType w:val="hybridMultilevel"/>
    <w:tmpl w:val="88B8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25B6B"/>
    <w:multiLevelType w:val="multilevel"/>
    <w:tmpl w:val="B55E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67D86"/>
    <w:multiLevelType w:val="hybridMultilevel"/>
    <w:tmpl w:val="395C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3821"/>
    <w:multiLevelType w:val="multilevel"/>
    <w:tmpl w:val="294A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1B7822"/>
    <w:rsid w:val="00475492"/>
    <w:rsid w:val="0059078E"/>
    <w:rsid w:val="006051D7"/>
    <w:rsid w:val="0068162B"/>
    <w:rsid w:val="007F65E9"/>
    <w:rsid w:val="008A2AD9"/>
    <w:rsid w:val="008A4989"/>
    <w:rsid w:val="0092235E"/>
    <w:rsid w:val="009F78D8"/>
    <w:rsid w:val="00C479B9"/>
    <w:rsid w:val="00C65471"/>
    <w:rsid w:val="00D52BD1"/>
    <w:rsid w:val="00F6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576382"/>
  <w15:chartTrackingRefBased/>
  <w15:docId w15:val="{C981AD51-19A8-48BD-8D7C-26ADE748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16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816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2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Sinespaciado">
    <w:name w:val="No Spacing"/>
    <w:uiPriority w:val="1"/>
    <w:qFormat/>
    <w:rsid w:val="00475492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49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92"/>
  </w:style>
  <w:style w:type="paragraph" w:styleId="Piedepgina">
    <w:name w:val="footer"/>
    <w:basedOn w:val="Normal"/>
    <w:link w:val="Piedepgina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92"/>
  </w:style>
  <w:style w:type="paragraph" w:styleId="Prrafodelista">
    <w:name w:val="List Paragraph"/>
    <w:basedOn w:val="Normal"/>
    <w:uiPriority w:val="34"/>
    <w:qFormat/>
    <w:rsid w:val="00D52BD1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B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5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1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ASUS X555Q</cp:lastModifiedBy>
  <cp:revision>4</cp:revision>
  <dcterms:created xsi:type="dcterms:W3CDTF">2019-04-11T18:53:00Z</dcterms:created>
  <dcterms:modified xsi:type="dcterms:W3CDTF">2019-04-30T22:29:00Z</dcterms:modified>
</cp:coreProperties>
</file>