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C21" w:rsidRDefault="00612C21" w:rsidP="00612C21">
      <w:pPr>
        <w:spacing w:after="0" w:line="240" w:lineRule="auto"/>
        <w:jc w:val="center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  <w:r w:rsidRPr="00612C21"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  <w:t>ACTIVIDAD UNO: MOMENTO INDEPENDIENTE</w:t>
      </w: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  <w:r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  <w:t>Presentado por:</w:t>
      </w: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jc w:val="center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  <w:r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  <w:t xml:space="preserve">Jessica Katherine Castillo </w:t>
      </w:r>
      <w:proofErr w:type="spellStart"/>
      <w:r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  <w:t>Garcia</w:t>
      </w:r>
      <w:proofErr w:type="spellEnd"/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pacing w:after="0" w:line="240" w:lineRule="auto"/>
        <w:jc w:val="center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  <w:r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  <w:t>Fundación Universitaria San Mateo</w:t>
      </w:r>
    </w:p>
    <w:p w:rsidR="00612C21" w:rsidRDefault="00612C21" w:rsidP="00612C21">
      <w:pPr>
        <w:spacing w:after="0" w:line="240" w:lineRule="auto"/>
        <w:jc w:val="center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  <w:r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  <w:t>2019</w:t>
      </w:r>
    </w:p>
    <w:p w:rsid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Pr="00612C21" w:rsidRDefault="00612C21" w:rsidP="00612C21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28"/>
          <w:szCs w:val="28"/>
          <w:lang w:eastAsia="es-CO"/>
        </w:rPr>
      </w:pPr>
    </w:p>
    <w:p w:rsidR="00612C21" w:rsidRDefault="00612C21" w:rsidP="00612C2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</w:p>
    <w:p w:rsidR="00612C21" w:rsidRDefault="00612C21" w:rsidP="00612C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612C21">
        <w:rPr>
          <w:rFonts w:ascii="Arial" w:eastAsia="Times New Roman" w:hAnsi="Arial" w:cs="Arial"/>
          <w:spacing w:val="-3"/>
          <w:sz w:val="28"/>
          <w:szCs w:val="28"/>
          <w:lang w:eastAsia="es-CO"/>
        </w:rPr>
        <w:t>Identifique las condiciones que llevaron a Martha a fracasar en su experiencia como estudiante virtual, teniendo en cuenta las características de la educación virtual.</w:t>
      </w:r>
    </w:p>
    <w:p w:rsidR="00612C21" w:rsidRDefault="00612C21" w:rsidP="00612C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612C21">
        <w:rPr>
          <w:rFonts w:ascii="Arial" w:eastAsia="Times New Roman" w:hAnsi="Arial" w:cs="Arial"/>
          <w:spacing w:val="-3"/>
          <w:sz w:val="28"/>
          <w:szCs w:val="28"/>
          <w:lang w:eastAsia="es-CO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8D2AF4" w:rsidRPr="00612C21" w:rsidRDefault="00612C21" w:rsidP="00612C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612C21">
        <w:rPr>
          <w:rFonts w:ascii="Arial" w:hAnsi="Arial" w:cs="Arial"/>
          <w:spacing w:val="-3"/>
          <w:sz w:val="28"/>
          <w:szCs w:val="28"/>
          <w:shd w:val="clear" w:color="auto" w:fill="FFFFFF"/>
        </w:rPr>
        <w:t>Plantee una solución al caso de Martha, teniendo en cuenta la metodología que se sigue en la modalidad virtual, la forma en que se debe organizar el tiempo y las pers</w:t>
      </w:r>
      <w:bookmarkStart w:id="0" w:name="_GoBack"/>
      <w:bookmarkEnd w:id="0"/>
      <w:r w:rsidRPr="00612C21">
        <w:rPr>
          <w:rFonts w:ascii="Arial" w:hAnsi="Arial" w:cs="Arial"/>
          <w:spacing w:val="-3"/>
          <w:sz w:val="28"/>
          <w:szCs w:val="28"/>
          <w:shd w:val="clear" w:color="auto" w:fill="FFFFFF"/>
        </w:rPr>
        <w:t>onas en que se puede apoya</w:t>
      </w:r>
    </w:p>
    <w:sectPr w:rsidR="008D2AF4" w:rsidRPr="00612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478E"/>
    <w:multiLevelType w:val="multilevel"/>
    <w:tmpl w:val="9A56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17B0B"/>
    <w:multiLevelType w:val="multilevel"/>
    <w:tmpl w:val="6086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21"/>
    <w:rsid w:val="001A7AC2"/>
    <w:rsid w:val="00612C21"/>
    <w:rsid w:val="00F0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B1FEC"/>
  <w15:chartTrackingRefBased/>
  <w15:docId w15:val="{C586002B-4F18-4112-828C-4FA4DFDB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2C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C2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C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C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2019-05-07T04:14:00Z</dcterms:created>
  <dcterms:modified xsi:type="dcterms:W3CDTF">2019-05-07T04:21:00Z</dcterms:modified>
</cp:coreProperties>
</file>