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6AE" w:rsidRDefault="00C6363E" w:rsidP="00C6363E">
      <w:pPr>
        <w:jc w:val="center"/>
      </w:pPr>
      <w:r w:rsidRPr="00C6363E">
        <w:rPr>
          <w:b/>
        </w:rPr>
        <w:t xml:space="preserve"> MODULO INTRODUCTORIO I ACTIVIDAD 3</w:t>
      </w:r>
    </w:p>
    <w:p w:rsidR="00EF2D62" w:rsidRPr="00EF2D62" w:rsidRDefault="00EF2D62" w:rsidP="00EF2D62">
      <w:pPr>
        <w:spacing w:after="0" w:line="240" w:lineRule="auto"/>
        <w:jc w:val="both"/>
        <w:rPr>
          <w:rFonts w:ascii="Times New Roman" w:eastAsia="Times New Roman" w:hAnsi="Times New Roman" w:cs="Times New Roman"/>
          <w:color w:val="000000"/>
          <w:sz w:val="27"/>
          <w:szCs w:val="27"/>
          <w:lang w:eastAsia="es-US"/>
        </w:rPr>
      </w:pPr>
      <w:r w:rsidRPr="00EF2D62">
        <w:rPr>
          <w:rFonts w:ascii="Arial" w:eastAsia="Times New Roman" w:hAnsi="Arial" w:cs="Arial"/>
          <w:b/>
          <w:color w:val="333333"/>
          <w:shd w:val="clear" w:color="auto" w:fill="FFFFFF"/>
          <w:lang w:eastAsia="es-US"/>
        </w:rPr>
        <w:t>LAS HERRAMIENTAS SINCRÓNICAS:</w:t>
      </w:r>
      <w:r w:rsidRPr="00EF2D62">
        <w:rPr>
          <w:rFonts w:ascii="Arial" w:eastAsia="Times New Roman" w:hAnsi="Arial" w:cs="Arial"/>
          <w:color w:val="333333"/>
          <w:shd w:val="clear" w:color="auto" w:fill="FFFFFF"/>
          <w:lang w:eastAsia="es-US"/>
        </w:rPr>
        <w:t xml:space="preserve"> </w:t>
      </w:r>
      <w:r w:rsidRPr="00EF2D62">
        <w:rPr>
          <w:rFonts w:ascii="Arial" w:eastAsia="Times New Roman" w:hAnsi="Arial" w:cs="Arial"/>
          <w:color w:val="333333"/>
          <w:sz w:val="24"/>
          <w:szCs w:val="24"/>
          <w:shd w:val="clear" w:color="auto" w:fill="FFFFFF"/>
          <w:lang w:eastAsia="es-US"/>
        </w:rPr>
        <w:t>Su función principal es entregar la posibilidad de comunicación instantánea, es decir, en tiempo real, conectando a tutores y estudiantes por medio del uso de audio, vídeo o mensajería instantánea (Chat). Ejemplos de herramientas sincrónicas son las presentaciones remotas como videoconferencias o web-conferencias, el Chat, reuniones en línea, transferencia de archivos, mesas de discusión y salones virtuales en tiempo real.</w:t>
      </w:r>
      <w:r w:rsidRPr="00EF2D62">
        <w:rPr>
          <w:rFonts w:ascii="Arial" w:eastAsia="Times New Roman" w:hAnsi="Arial" w:cs="Arial"/>
          <w:color w:val="333333"/>
          <w:shd w:val="clear" w:color="auto" w:fill="FFFFFF"/>
          <w:lang w:eastAsia="es-US"/>
        </w:rPr>
        <w:t> </w:t>
      </w:r>
    </w:p>
    <w:p w:rsidR="00EF2D62" w:rsidRPr="00EF2D62" w:rsidRDefault="00EF2D62" w:rsidP="00EF2D62">
      <w:pPr>
        <w:spacing w:after="0" w:line="240" w:lineRule="auto"/>
        <w:jc w:val="both"/>
        <w:rPr>
          <w:rFonts w:ascii="Times New Roman" w:eastAsia="Times New Roman" w:hAnsi="Times New Roman" w:cs="Times New Roman"/>
          <w:color w:val="000000"/>
          <w:sz w:val="27"/>
          <w:szCs w:val="27"/>
          <w:lang w:eastAsia="es-US"/>
        </w:rPr>
      </w:pPr>
    </w:p>
    <w:p w:rsidR="00EF2D62" w:rsidRPr="00EF2D62" w:rsidRDefault="00EF2D62" w:rsidP="00EF2D62">
      <w:pPr>
        <w:spacing w:after="0" w:line="240" w:lineRule="auto"/>
        <w:jc w:val="both"/>
        <w:rPr>
          <w:rFonts w:ascii="Times New Roman" w:eastAsia="Times New Roman" w:hAnsi="Times New Roman" w:cs="Times New Roman"/>
          <w:b/>
          <w:color w:val="000000"/>
          <w:sz w:val="27"/>
          <w:szCs w:val="27"/>
          <w:lang w:eastAsia="es-US"/>
        </w:rPr>
      </w:pPr>
      <w:r w:rsidRPr="00EF2D62">
        <w:rPr>
          <w:rFonts w:ascii="Arial" w:eastAsia="Times New Roman" w:hAnsi="Arial" w:cs="Arial"/>
          <w:b/>
          <w:color w:val="333333"/>
          <w:shd w:val="clear" w:color="auto" w:fill="FFFFFF"/>
          <w:lang w:eastAsia="es-US"/>
        </w:rPr>
        <w:t>VENTAJAS: </w:t>
      </w:r>
    </w:p>
    <w:p w:rsidR="00EF2D62" w:rsidRPr="00EF2D62" w:rsidRDefault="00EF2D62" w:rsidP="00EF2D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US"/>
        </w:rPr>
      </w:pPr>
      <w:r w:rsidRPr="00EF2D62">
        <w:rPr>
          <w:rFonts w:ascii="Arial" w:eastAsia="Times New Roman" w:hAnsi="Arial" w:cs="Arial"/>
          <w:color w:val="222222"/>
          <w:sz w:val="24"/>
          <w:szCs w:val="24"/>
          <w:shd w:val="clear" w:color="auto" w:fill="FFFFFF"/>
          <w:lang w:eastAsia="es-US"/>
        </w:rPr>
        <w:t>Facilitan las discusiones y el dialogo por medio de las conferencias.</w:t>
      </w:r>
    </w:p>
    <w:p w:rsidR="00EF2D62" w:rsidRPr="00EF2D62" w:rsidRDefault="00EF2D62" w:rsidP="00EF2D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US"/>
        </w:rPr>
      </w:pPr>
      <w:r w:rsidRPr="00EF2D62">
        <w:rPr>
          <w:rFonts w:ascii="Arial" w:eastAsia="Times New Roman" w:hAnsi="Arial" w:cs="Arial"/>
          <w:color w:val="222222"/>
          <w:sz w:val="24"/>
          <w:szCs w:val="24"/>
          <w:shd w:val="clear" w:color="auto" w:fill="FFFFFF"/>
          <w:lang w:eastAsia="es-US"/>
        </w:rPr>
        <w:t>Permiten compartir presentaciones e información.</w:t>
      </w:r>
    </w:p>
    <w:p w:rsidR="00EF2D62" w:rsidRPr="00EF2D62" w:rsidRDefault="00EF2D62" w:rsidP="00EF2D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US"/>
        </w:rPr>
      </w:pPr>
      <w:r w:rsidRPr="00EF2D62">
        <w:rPr>
          <w:rFonts w:ascii="Arial" w:eastAsia="Times New Roman" w:hAnsi="Arial" w:cs="Arial"/>
          <w:color w:val="222222"/>
          <w:sz w:val="24"/>
          <w:szCs w:val="24"/>
          <w:shd w:val="clear" w:color="auto" w:fill="FFFFFF"/>
          <w:lang w:eastAsia="es-US"/>
        </w:rPr>
        <w:t>Ayuda con la profundización del dialogo con el mayor tacto interaccionando.</w:t>
      </w:r>
    </w:p>
    <w:p w:rsidR="00EF2D62" w:rsidRPr="00EF2D62" w:rsidRDefault="00EF2D62" w:rsidP="00EF2D6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US"/>
        </w:rPr>
      </w:pPr>
      <w:r w:rsidRPr="00EF2D62">
        <w:rPr>
          <w:rFonts w:ascii="Arial" w:eastAsia="Times New Roman" w:hAnsi="Arial" w:cs="Arial"/>
          <w:color w:val="222222"/>
          <w:sz w:val="24"/>
          <w:szCs w:val="24"/>
          <w:shd w:val="clear" w:color="auto" w:fill="FFFFFF"/>
          <w:lang w:eastAsia="es-US"/>
        </w:rPr>
        <w:t>Permite el intercambio de información de problemas de baja complejidad.</w:t>
      </w:r>
      <w:bookmarkStart w:id="0" w:name="_GoBack"/>
      <w:bookmarkEnd w:id="0"/>
    </w:p>
    <w:p w:rsidR="00EF2D62" w:rsidRPr="00EF2D62" w:rsidRDefault="00EF2D62" w:rsidP="00EF2D62">
      <w:pPr>
        <w:spacing w:after="0" w:line="240" w:lineRule="auto"/>
        <w:jc w:val="both"/>
        <w:rPr>
          <w:rFonts w:ascii="Times New Roman" w:eastAsia="Times New Roman" w:hAnsi="Times New Roman" w:cs="Times New Roman"/>
          <w:sz w:val="24"/>
          <w:szCs w:val="24"/>
          <w:lang w:eastAsia="es-US"/>
        </w:rPr>
      </w:pPr>
    </w:p>
    <w:p w:rsidR="00EF2D62" w:rsidRPr="00EF2D62" w:rsidRDefault="00EF2D62" w:rsidP="00EF2D62">
      <w:pPr>
        <w:spacing w:after="0" w:line="240" w:lineRule="auto"/>
        <w:jc w:val="both"/>
        <w:rPr>
          <w:rFonts w:ascii="Times New Roman" w:eastAsia="Times New Roman" w:hAnsi="Times New Roman" w:cs="Times New Roman"/>
          <w:b/>
          <w:sz w:val="24"/>
          <w:szCs w:val="24"/>
          <w:lang w:eastAsia="es-US"/>
        </w:rPr>
      </w:pPr>
      <w:r w:rsidRPr="00EF2D62">
        <w:rPr>
          <w:rFonts w:ascii="Arial" w:eastAsia="Times New Roman" w:hAnsi="Arial" w:cs="Arial"/>
          <w:b/>
          <w:color w:val="333333"/>
          <w:shd w:val="clear" w:color="auto" w:fill="FFFFFF"/>
          <w:lang w:eastAsia="es-US"/>
        </w:rPr>
        <w:t>DESVENTAJAS: </w:t>
      </w:r>
    </w:p>
    <w:p w:rsidR="00EF2D62" w:rsidRPr="00EF2D62" w:rsidRDefault="00EF2D62" w:rsidP="00EF2D62">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US"/>
        </w:rPr>
      </w:pPr>
      <w:r w:rsidRPr="00EF2D62">
        <w:rPr>
          <w:rFonts w:ascii="Arial" w:eastAsia="Times New Roman" w:hAnsi="Arial" w:cs="Arial"/>
          <w:color w:val="3B3835"/>
          <w:sz w:val="24"/>
          <w:szCs w:val="24"/>
          <w:shd w:val="clear" w:color="auto" w:fill="FFFFFF"/>
          <w:lang w:eastAsia="es-US"/>
        </w:rPr>
        <w:t>El acceso es limitado ya que en ocasiones puede ser costoso.</w:t>
      </w:r>
    </w:p>
    <w:p w:rsidR="00EF2D62" w:rsidRPr="00EF2D62" w:rsidRDefault="00EF2D62" w:rsidP="00EF2D62">
      <w:pPr>
        <w:numPr>
          <w:ilvl w:val="0"/>
          <w:numId w:val="2"/>
        </w:numPr>
        <w:spacing w:before="100" w:beforeAutospacing="1" w:after="100" w:afterAutospacing="1" w:line="240" w:lineRule="auto"/>
        <w:jc w:val="both"/>
        <w:rPr>
          <w:rFonts w:ascii="Arial" w:eastAsia="Times New Roman" w:hAnsi="Arial" w:cs="Arial"/>
          <w:color w:val="000000"/>
          <w:sz w:val="24"/>
          <w:szCs w:val="24"/>
          <w:lang w:eastAsia="es-US"/>
        </w:rPr>
      </w:pPr>
      <w:r w:rsidRPr="00EF2D62">
        <w:rPr>
          <w:rFonts w:ascii="Arial" w:eastAsia="Times New Roman" w:hAnsi="Arial" w:cs="Arial"/>
          <w:color w:val="3B3835"/>
          <w:sz w:val="24"/>
          <w:szCs w:val="24"/>
          <w:shd w:val="clear" w:color="auto" w:fill="FFFFFF"/>
          <w:lang w:eastAsia="es-US"/>
        </w:rPr>
        <w:t>Conclusión Las características de este tipo de comunicación, suelen ser similares a las del diálogo que se mantiene cara a cara. </w:t>
      </w:r>
    </w:p>
    <w:p w:rsidR="00EF2D62" w:rsidRPr="00EF2D62" w:rsidRDefault="00EF2D62" w:rsidP="00EF2D62">
      <w:pPr>
        <w:numPr>
          <w:ilvl w:val="0"/>
          <w:numId w:val="2"/>
        </w:numPr>
        <w:spacing w:before="100" w:beforeAutospacing="1" w:after="100" w:afterAutospacing="1" w:line="240" w:lineRule="auto"/>
        <w:jc w:val="both"/>
        <w:rPr>
          <w:rFonts w:ascii="Arial" w:eastAsia="Times New Roman" w:hAnsi="Arial" w:cs="Arial"/>
          <w:color w:val="000000"/>
          <w:sz w:val="27"/>
          <w:szCs w:val="27"/>
          <w:lang w:eastAsia="es-US"/>
        </w:rPr>
      </w:pPr>
      <w:r w:rsidRPr="00EF2D62">
        <w:rPr>
          <w:rFonts w:ascii="Arial" w:eastAsia="Times New Roman" w:hAnsi="Arial" w:cs="Arial"/>
          <w:color w:val="000000"/>
          <w:sz w:val="24"/>
          <w:szCs w:val="24"/>
          <w:lang w:eastAsia="es-US"/>
        </w:rPr>
        <w:t>Es una comunicación dinámica ya que la conversación evoluciona en tiempo real; ésta además intenta simular una simbología para-lingüística que refleja estados de ánimo (sentimientos) y gestos como son el empleo de los denominados emoticones o recursos expresivos como las exclamaciones</w:t>
      </w:r>
      <w:r w:rsidRPr="00EF2D62">
        <w:rPr>
          <w:rFonts w:ascii="Arial" w:eastAsia="Times New Roman" w:hAnsi="Arial" w:cs="Arial"/>
          <w:color w:val="000000"/>
          <w:sz w:val="27"/>
          <w:szCs w:val="27"/>
          <w:lang w:eastAsia="es-US"/>
        </w:rPr>
        <w:t>.</w:t>
      </w:r>
    </w:p>
    <w:p w:rsidR="00DF7F23" w:rsidRDefault="00DF7F23">
      <w:pPr>
        <w:rPr>
          <w:b/>
        </w:rPr>
      </w:pPr>
      <w:r w:rsidRPr="00DF7F23">
        <w:rPr>
          <w:b/>
        </w:rPr>
        <w:t>HERRAMIENTAS ASINCRÓNICAS:</w:t>
      </w:r>
      <w:r>
        <w:rPr>
          <w:b/>
        </w:rPr>
        <w:t xml:space="preserve"> </w:t>
      </w:r>
    </w:p>
    <w:p w:rsidR="00EF2D62" w:rsidRDefault="00DF7F23" w:rsidP="00DF7F23">
      <w:pPr>
        <w:jc w:val="both"/>
        <w:rPr>
          <w:rFonts w:ascii="Arial" w:hAnsi="Arial" w:cs="Arial"/>
          <w:color w:val="333333"/>
          <w:shd w:val="clear" w:color="auto" w:fill="FFFFFF"/>
        </w:rPr>
      </w:pPr>
      <w:r>
        <w:rPr>
          <w:rFonts w:ascii="Arial" w:hAnsi="Arial" w:cs="Arial"/>
          <w:color w:val="333333"/>
          <w:shd w:val="clear" w:color="auto" w:fill="FFFFFF"/>
        </w:rPr>
        <w:t xml:space="preserve">Su función principal es la de impartir la enseñanza en tiempo diferido. Esto otorga la posibilidad de comunicación aunque los horarios disponibles de tutores y estudiantes para entrar en la red no sean los mismos, además de dar la posibilidad de ofrecer interrogantes y respuestas más elaboradas y reflexivas. Por otra parte, este tipo de herramientas da pie para que el trabajo individual se desarrolle al ritmo de cada estudiante y no a uno impuesto por los tiempos de la comunicación en tiempo real. Ejemplos de herramientas asincrónicas son el correo electrónico, el foro de discusión virtual, las conferencias mediadas por computador, los blogs y otros sistemas de </w:t>
      </w:r>
      <w:r>
        <w:rPr>
          <w:rFonts w:ascii="Arial" w:hAnsi="Arial" w:cs="Arial"/>
          <w:color w:val="333333"/>
          <w:shd w:val="clear" w:color="auto" w:fill="FFFFFF"/>
        </w:rPr>
        <w:t>compartimiento</w:t>
      </w:r>
      <w:r>
        <w:rPr>
          <w:rFonts w:ascii="Arial" w:hAnsi="Arial" w:cs="Arial"/>
          <w:color w:val="333333"/>
          <w:shd w:val="clear" w:color="auto" w:fill="FFFFFF"/>
        </w:rPr>
        <w:t xml:space="preserve"> de documentos.</w:t>
      </w:r>
    </w:p>
    <w:p w:rsidR="00DF7F23" w:rsidRDefault="00DF7F23" w:rsidP="00DF7F23">
      <w:pPr>
        <w:rPr>
          <w:rFonts w:ascii="Arial" w:eastAsia="Times New Roman" w:hAnsi="Arial" w:cs="Arial"/>
          <w:color w:val="333333"/>
          <w:lang w:eastAsia="es-US"/>
        </w:rPr>
      </w:pPr>
      <w:r w:rsidRPr="00DF7F23">
        <w:rPr>
          <w:rFonts w:ascii="Arial" w:hAnsi="Arial" w:cs="Arial"/>
          <w:b/>
          <w:color w:val="333333"/>
          <w:shd w:val="clear" w:color="auto" w:fill="FFFFFF"/>
        </w:rPr>
        <w:t>VENTAJAS:</w:t>
      </w:r>
      <w:r w:rsidRPr="00DF7F23">
        <w:rPr>
          <w:rFonts w:ascii="Arial" w:eastAsia="Times New Roman" w:hAnsi="Arial" w:cs="Arial"/>
          <w:b/>
          <w:bCs/>
          <w:color w:val="333333"/>
          <w:shd w:val="clear" w:color="auto" w:fill="FFFFFF"/>
          <w:lang w:eastAsia="es-US"/>
        </w:rPr>
        <w:t xml:space="preserve"> </w:t>
      </w:r>
    </w:p>
    <w:p w:rsidR="00DF7F23" w:rsidRPr="00DF7F23" w:rsidRDefault="00DF7F23" w:rsidP="00DF7F23">
      <w:pPr>
        <w:pStyle w:val="Prrafodelista"/>
        <w:numPr>
          <w:ilvl w:val="0"/>
          <w:numId w:val="11"/>
        </w:numPr>
        <w:rPr>
          <w:rFonts w:ascii="Times New Roman" w:eastAsia="Times New Roman" w:hAnsi="Times New Roman" w:cs="Times New Roman"/>
          <w:sz w:val="24"/>
          <w:szCs w:val="24"/>
          <w:lang w:eastAsia="es-US"/>
        </w:rPr>
      </w:pPr>
      <w:r w:rsidRPr="00DF7F23">
        <w:rPr>
          <w:rFonts w:ascii="Arial" w:eastAsia="Times New Roman" w:hAnsi="Arial" w:cs="Arial"/>
          <w:color w:val="333333"/>
          <w:lang w:eastAsia="es-US"/>
        </w:rPr>
        <w:t>Es posible adjuntar archivos, permite el intercambio de documentos, software, archivos de audio, videos, enlaces etc. </w:t>
      </w:r>
    </w:p>
    <w:p w:rsidR="00DF7F23" w:rsidRPr="00DF7F23" w:rsidRDefault="00DF7F23" w:rsidP="00DF7F23">
      <w:pPr>
        <w:pStyle w:val="Prrafodelista"/>
        <w:numPr>
          <w:ilvl w:val="0"/>
          <w:numId w:val="11"/>
        </w:numPr>
        <w:rPr>
          <w:rFonts w:ascii="Times New Roman" w:eastAsia="Times New Roman" w:hAnsi="Times New Roman" w:cs="Times New Roman"/>
          <w:sz w:val="24"/>
          <w:szCs w:val="24"/>
          <w:lang w:eastAsia="es-US"/>
        </w:rPr>
      </w:pPr>
      <w:r w:rsidRPr="00DF7F23">
        <w:rPr>
          <w:rFonts w:ascii="Arial" w:eastAsia="Times New Roman" w:hAnsi="Arial" w:cs="Arial"/>
          <w:color w:val="333333"/>
          <w:lang w:eastAsia="es-US"/>
        </w:rPr>
        <w:t>Mediante el envió de archivos y la posibilidad de adjuntar enlaces, es posible dar a entender una idea u organizar el orden de la misma.</w:t>
      </w:r>
    </w:p>
    <w:p w:rsidR="00DF7F23" w:rsidRPr="00DF7F23" w:rsidRDefault="00DF7F23" w:rsidP="00DF7F23">
      <w:pPr>
        <w:pStyle w:val="Prrafodelista"/>
        <w:numPr>
          <w:ilvl w:val="0"/>
          <w:numId w:val="11"/>
        </w:numPr>
        <w:rPr>
          <w:rFonts w:ascii="Times New Roman" w:eastAsia="Times New Roman" w:hAnsi="Times New Roman" w:cs="Times New Roman"/>
          <w:sz w:val="24"/>
          <w:szCs w:val="24"/>
          <w:lang w:eastAsia="es-US"/>
        </w:rPr>
      </w:pPr>
      <w:r w:rsidRPr="00DF7F23">
        <w:rPr>
          <w:rFonts w:ascii="Arial" w:eastAsia="Times New Roman" w:hAnsi="Arial" w:cs="Arial"/>
          <w:color w:val="333333"/>
          <w:lang w:eastAsia="es-US"/>
        </w:rPr>
        <w:t>Permite una comunicación en tiempo no real, existe la comunicación pero llega como modo de mensaje, independientemente del tiempo y el espacio de donde se envíen los mensajes. Es flexible con el tiempo de las personas, en un contexto donde las personas no están disponibles en un horario específico.</w:t>
      </w:r>
    </w:p>
    <w:p w:rsidR="00DF7F23" w:rsidRPr="00DF7F23" w:rsidRDefault="00DF7F23" w:rsidP="00DF7F23">
      <w:pPr>
        <w:pStyle w:val="Prrafodelista"/>
        <w:numPr>
          <w:ilvl w:val="0"/>
          <w:numId w:val="11"/>
        </w:numPr>
        <w:rPr>
          <w:rFonts w:ascii="Times New Roman" w:eastAsia="Times New Roman" w:hAnsi="Times New Roman" w:cs="Times New Roman"/>
          <w:sz w:val="24"/>
          <w:szCs w:val="24"/>
          <w:lang w:eastAsia="es-US"/>
        </w:rPr>
      </w:pPr>
      <w:r w:rsidRPr="00DF7F23">
        <w:rPr>
          <w:rFonts w:ascii="Arial" w:eastAsia="Times New Roman" w:hAnsi="Arial" w:cs="Arial"/>
          <w:color w:val="333333"/>
          <w:lang w:eastAsia="es-US"/>
        </w:rPr>
        <w:lastRenderedPageBreak/>
        <w:t>Permite planificar el contenido del mensaje por parte del emisor, en el caso de tutorías y enseñanza a distancia, con el propósito de generar fluidez en el aprendizaje de los estudiantes en cuanto a la búsqueda de la información y la organización de las temáticas.</w:t>
      </w:r>
    </w:p>
    <w:p w:rsidR="00DF7F23" w:rsidRPr="00DF7F23" w:rsidRDefault="00DF7F23" w:rsidP="00DF7F23">
      <w:pPr>
        <w:pStyle w:val="Prrafodelista"/>
        <w:numPr>
          <w:ilvl w:val="0"/>
          <w:numId w:val="11"/>
        </w:numPr>
        <w:rPr>
          <w:rFonts w:ascii="Times New Roman" w:eastAsia="Times New Roman" w:hAnsi="Times New Roman" w:cs="Times New Roman"/>
          <w:sz w:val="24"/>
          <w:szCs w:val="24"/>
          <w:lang w:eastAsia="es-US"/>
        </w:rPr>
      </w:pPr>
      <w:r w:rsidRPr="00DF7F23">
        <w:rPr>
          <w:rFonts w:ascii="Arial" w:eastAsia="Times New Roman" w:hAnsi="Arial" w:cs="Arial"/>
          <w:color w:val="333333"/>
          <w:lang w:eastAsia="es-US"/>
        </w:rPr>
        <w:t>Favorece el desarrollo de espacios de aprendizaje a distancia para personas que no disponen de tiempo necesario u horarios específicos.</w:t>
      </w:r>
    </w:p>
    <w:p w:rsidR="00DF7F23" w:rsidRDefault="00DF7F23" w:rsidP="00DF7F23">
      <w:pPr>
        <w:spacing w:after="0" w:line="240" w:lineRule="auto"/>
        <w:rPr>
          <w:rFonts w:ascii="Arial" w:eastAsia="Times New Roman" w:hAnsi="Arial" w:cs="Arial"/>
          <w:color w:val="333333"/>
          <w:lang w:eastAsia="es-US"/>
        </w:rPr>
      </w:pPr>
      <w:r>
        <w:rPr>
          <w:rFonts w:ascii="Arial" w:eastAsia="Times New Roman" w:hAnsi="Arial" w:cs="Arial"/>
          <w:color w:val="333333"/>
          <w:lang w:eastAsia="es-US"/>
        </w:rPr>
        <w:br/>
      </w:r>
      <w:r w:rsidRPr="00DF7F23">
        <w:rPr>
          <w:rFonts w:ascii="Arial" w:eastAsia="Times New Roman" w:hAnsi="Arial" w:cs="Arial"/>
          <w:b/>
          <w:bCs/>
          <w:color w:val="333333"/>
          <w:shd w:val="clear" w:color="auto" w:fill="FFFFFF"/>
          <w:lang w:eastAsia="es-US"/>
        </w:rPr>
        <w:t>DESVENTAJAS </w:t>
      </w:r>
    </w:p>
    <w:p w:rsidR="00DF7F23" w:rsidRPr="00DF7F23" w:rsidRDefault="00DF7F23" w:rsidP="00DF7F23">
      <w:pPr>
        <w:pStyle w:val="Prrafodelista"/>
        <w:numPr>
          <w:ilvl w:val="0"/>
          <w:numId w:val="12"/>
        </w:numPr>
        <w:spacing w:after="0" w:line="240" w:lineRule="auto"/>
        <w:rPr>
          <w:rFonts w:ascii="Arial" w:eastAsia="Times New Roman" w:hAnsi="Arial" w:cs="Arial"/>
          <w:b/>
          <w:bCs/>
          <w:color w:val="333333"/>
          <w:shd w:val="clear" w:color="auto" w:fill="FFFFFF"/>
          <w:lang w:eastAsia="es-US"/>
        </w:rPr>
      </w:pPr>
      <w:r w:rsidRPr="00DF7F23">
        <w:rPr>
          <w:rFonts w:ascii="Arial" w:eastAsia="Times New Roman" w:hAnsi="Arial" w:cs="Arial"/>
          <w:color w:val="333333"/>
          <w:lang w:eastAsia="es-US"/>
        </w:rPr>
        <w:t>En caso de necesitar aclarar alguna información recibida en un mensaje, es posible que el emisor no esté disponible en el momento.</w:t>
      </w:r>
    </w:p>
    <w:p w:rsidR="00C6363E" w:rsidRPr="00C6363E" w:rsidRDefault="00DF7F23" w:rsidP="00C6363E">
      <w:pPr>
        <w:pStyle w:val="Prrafodelista"/>
        <w:numPr>
          <w:ilvl w:val="0"/>
          <w:numId w:val="12"/>
        </w:numPr>
        <w:spacing w:after="0" w:line="240" w:lineRule="auto"/>
        <w:rPr>
          <w:rFonts w:ascii="Arial" w:eastAsia="Times New Roman" w:hAnsi="Arial" w:cs="Arial"/>
          <w:b/>
          <w:bCs/>
          <w:color w:val="333333"/>
          <w:shd w:val="clear" w:color="auto" w:fill="FFFFFF"/>
          <w:lang w:eastAsia="es-US"/>
        </w:rPr>
      </w:pPr>
      <w:r w:rsidRPr="00DF7F23">
        <w:rPr>
          <w:rFonts w:ascii="Arial" w:eastAsia="Times New Roman" w:hAnsi="Arial" w:cs="Arial"/>
          <w:color w:val="333333"/>
          <w:lang w:eastAsia="es-US"/>
        </w:rPr>
        <w:t>Al enviar un mensaje con miras a recibir respuesta inmediata, existe un lapso de espera para lograrlo.</w:t>
      </w:r>
    </w:p>
    <w:p w:rsidR="00DF7F23" w:rsidRPr="00C6363E" w:rsidRDefault="00DF7F23" w:rsidP="00C6363E">
      <w:pPr>
        <w:pStyle w:val="Prrafodelista"/>
        <w:numPr>
          <w:ilvl w:val="0"/>
          <w:numId w:val="12"/>
        </w:numPr>
        <w:spacing w:after="0" w:line="240" w:lineRule="auto"/>
        <w:rPr>
          <w:rFonts w:ascii="Arial" w:eastAsia="Times New Roman" w:hAnsi="Arial" w:cs="Arial"/>
          <w:b/>
          <w:bCs/>
          <w:color w:val="333333"/>
          <w:shd w:val="clear" w:color="auto" w:fill="FFFFFF"/>
          <w:lang w:eastAsia="es-US"/>
        </w:rPr>
      </w:pPr>
      <w:r w:rsidRPr="00C6363E">
        <w:rPr>
          <w:rFonts w:ascii="Arial" w:eastAsia="Times New Roman" w:hAnsi="Arial" w:cs="Arial"/>
          <w:color w:val="333333"/>
          <w:lang w:eastAsia="es-US"/>
        </w:rPr>
        <w:t xml:space="preserve">En espacios de aprendizaje, puede generar desmotivación debido a la distancia y a la poca </w:t>
      </w:r>
      <w:r w:rsidR="00C6363E" w:rsidRPr="00C6363E">
        <w:rPr>
          <w:rFonts w:ascii="Arial" w:eastAsia="Times New Roman" w:hAnsi="Arial" w:cs="Arial"/>
          <w:color w:val="333333"/>
          <w:lang w:eastAsia="es-US"/>
        </w:rPr>
        <w:t>atención</w:t>
      </w:r>
      <w:r w:rsidRPr="00C6363E">
        <w:rPr>
          <w:rFonts w:ascii="Arial" w:eastAsia="Times New Roman" w:hAnsi="Arial" w:cs="Arial"/>
          <w:color w:val="333333"/>
          <w:lang w:eastAsia="es-US"/>
        </w:rPr>
        <w:t xml:space="preserve"> recibida en el momento específico.</w:t>
      </w:r>
    </w:p>
    <w:p w:rsidR="00DF7F23" w:rsidRPr="00DF7F23" w:rsidRDefault="00DF7F23" w:rsidP="00DF7F23">
      <w:pPr>
        <w:jc w:val="both"/>
        <w:rPr>
          <w:b/>
        </w:rPr>
      </w:pPr>
    </w:p>
    <w:sectPr w:rsidR="00DF7F23" w:rsidRPr="00DF7F2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726C"/>
    <w:multiLevelType w:val="multilevel"/>
    <w:tmpl w:val="D17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CA010F"/>
    <w:multiLevelType w:val="hybridMultilevel"/>
    <w:tmpl w:val="CF78ECB4"/>
    <w:lvl w:ilvl="0" w:tplc="2B26BB38">
      <w:start w:val="1"/>
      <w:numFmt w:val="decimal"/>
      <w:lvlText w:val="%1."/>
      <w:lvlJc w:val="left"/>
      <w:pPr>
        <w:ind w:left="720" w:hanging="360"/>
      </w:pPr>
      <w:rPr>
        <w:rFonts w:ascii="Arial" w:hAnsi="Arial" w:cs="Arial" w:hint="default"/>
        <w:color w:val="333333"/>
        <w:sz w:val="22"/>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nsid w:val="1596531C"/>
    <w:multiLevelType w:val="hybridMultilevel"/>
    <w:tmpl w:val="661EEFA4"/>
    <w:lvl w:ilvl="0" w:tplc="540A0001">
      <w:start w:val="1"/>
      <w:numFmt w:val="bullet"/>
      <w:lvlText w:val=""/>
      <w:lvlJc w:val="left"/>
      <w:pPr>
        <w:ind w:left="780" w:hanging="360"/>
      </w:pPr>
      <w:rPr>
        <w:rFonts w:ascii="Symbol" w:hAnsi="Symbol" w:hint="default"/>
      </w:rPr>
    </w:lvl>
    <w:lvl w:ilvl="1" w:tplc="540A0003" w:tentative="1">
      <w:start w:val="1"/>
      <w:numFmt w:val="bullet"/>
      <w:lvlText w:val="o"/>
      <w:lvlJc w:val="left"/>
      <w:pPr>
        <w:ind w:left="1500" w:hanging="360"/>
      </w:pPr>
      <w:rPr>
        <w:rFonts w:ascii="Courier New" w:hAnsi="Courier New" w:cs="Courier New" w:hint="default"/>
      </w:rPr>
    </w:lvl>
    <w:lvl w:ilvl="2" w:tplc="540A0005" w:tentative="1">
      <w:start w:val="1"/>
      <w:numFmt w:val="bullet"/>
      <w:lvlText w:val=""/>
      <w:lvlJc w:val="left"/>
      <w:pPr>
        <w:ind w:left="2220" w:hanging="360"/>
      </w:pPr>
      <w:rPr>
        <w:rFonts w:ascii="Wingdings" w:hAnsi="Wingdings" w:hint="default"/>
      </w:rPr>
    </w:lvl>
    <w:lvl w:ilvl="3" w:tplc="540A0001" w:tentative="1">
      <w:start w:val="1"/>
      <w:numFmt w:val="bullet"/>
      <w:lvlText w:val=""/>
      <w:lvlJc w:val="left"/>
      <w:pPr>
        <w:ind w:left="2940" w:hanging="360"/>
      </w:pPr>
      <w:rPr>
        <w:rFonts w:ascii="Symbol" w:hAnsi="Symbol" w:hint="default"/>
      </w:rPr>
    </w:lvl>
    <w:lvl w:ilvl="4" w:tplc="540A0003" w:tentative="1">
      <w:start w:val="1"/>
      <w:numFmt w:val="bullet"/>
      <w:lvlText w:val="o"/>
      <w:lvlJc w:val="left"/>
      <w:pPr>
        <w:ind w:left="3660" w:hanging="360"/>
      </w:pPr>
      <w:rPr>
        <w:rFonts w:ascii="Courier New" w:hAnsi="Courier New" w:cs="Courier New" w:hint="default"/>
      </w:rPr>
    </w:lvl>
    <w:lvl w:ilvl="5" w:tplc="540A0005" w:tentative="1">
      <w:start w:val="1"/>
      <w:numFmt w:val="bullet"/>
      <w:lvlText w:val=""/>
      <w:lvlJc w:val="left"/>
      <w:pPr>
        <w:ind w:left="4380" w:hanging="360"/>
      </w:pPr>
      <w:rPr>
        <w:rFonts w:ascii="Wingdings" w:hAnsi="Wingdings" w:hint="default"/>
      </w:rPr>
    </w:lvl>
    <w:lvl w:ilvl="6" w:tplc="540A0001" w:tentative="1">
      <w:start w:val="1"/>
      <w:numFmt w:val="bullet"/>
      <w:lvlText w:val=""/>
      <w:lvlJc w:val="left"/>
      <w:pPr>
        <w:ind w:left="5100" w:hanging="360"/>
      </w:pPr>
      <w:rPr>
        <w:rFonts w:ascii="Symbol" w:hAnsi="Symbol" w:hint="default"/>
      </w:rPr>
    </w:lvl>
    <w:lvl w:ilvl="7" w:tplc="540A0003" w:tentative="1">
      <w:start w:val="1"/>
      <w:numFmt w:val="bullet"/>
      <w:lvlText w:val="o"/>
      <w:lvlJc w:val="left"/>
      <w:pPr>
        <w:ind w:left="5820" w:hanging="360"/>
      </w:pPr>
      <w:rPr>
        <w:rFonts w:ascii="Courier New" w:hAnsi="Courier New" w:cs="Courier New" w:hint="default"/>
      </w:rPr>
    </w:lvl>
    <w:lvl w:ilvl="8" w:tplc="540A0005" w:tentative="1">
      <w:start w:val="1"/>
      <w:numFmt w:val="bullet"/>
      <w:lvlText w:val=""/>
      <w:lvlJc w:val="left"/>
      <w:pPr>
        <w:ind w:left="6540" w:hanging="360"/>
      </w:pPr>
      <w:rPr>
        <w:rFonts w:ascii="Wingdings" w:hAnsi="Wingdings" w:hint="default"/>
      </w:rPr>
    </w:lvl>
  </w:abstractNum>
  <w:abstractNum w:abstractNumId="3">
    <w:nsid w:val="23070436"/>
    <w:multiLevelType w:val="multilevel"/>
    <w:tmpl w:val="6CC6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3E1FC7"/>
    <w:multiLevelType w:val="multilevel"/>
    <w:tmpl w:val="9C8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5185E"/>
    <w:multiLevelType w:val="multilevel"/>
    <w:tmpl w:val="123E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C469D5"/>
    <w:multiLevelType w:val="multilevel"/>
    <w:tmpl w:val="B36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021FAD"/>
    <w:multiLevelType w:val="multilevel"/>
    <w:tmpl w:val="CE0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941A3E"/>
    <w:multiLevelType w:val="multilevel"/>
    <w:tmpl w:val="F88C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7C6596"/>
    <w:multiLevelType w:val="multilevel"/>
    <w:tmpl w:val="E66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D11341"/>
    <w:multiLevelType w:val="multilevel"/>
    <w:tmpl w:val="D0D6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EDD3094"/>
    <w:multiLevelType w:val="multilevel"/>
    <w:tmpl w:val="D34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0"/>
  </w:num>
  <w:num w:numId="4">
    <w:abstractNumId w:val="7"/>
  </w:num>
  <w:num w:numId="5">
    <w:abstractNumId w:val="5"/>
  </w:num>
  <w:num w:numId="6">
    <w:abstractNumId w:val="9"/>
  </w:num>
  <w:num w:numId="7">
    <w:abstractNumId w:val="8"/>
  </w:num>
  <w:num w:numId="8">
    <w:abstractNumId w:val="11"/>
  </w:num>
  <w:num w:numId="9">
    <w:abstractNumId w:val="0"/>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D59"/>
    <w:rsid w:val="003336AE"/>
    <w:rsid w:val="00C6363E"/>
    <w:rsid w:val="00DF7F23"/>
    <w:rsid w:val="00E95E05"/>
    <w:rsid w:val="00EC5D59"/>
    <w:rsid w:val="00EF2D6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4343-0F1D-452C-86A1-EBD488E8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71351">
      <w:bodyDiv w:val="1"/>
      <w:marLeft w:val="0"/>
      <w:marRight w:val="0"/>
      <w:marTop w:val="0"/>
      <w:marBottom w:val="0"/>
      <w:divBdr>
        <w:top w:val="none" w:sz="0" w:space="0" w:color="auto"/>
        <w:left w:val="none" w:sz="0" w:space="0" w:color="auto"/>
        <w:bottom w:val="none" w:sz="0" w:space="0" w:color="auto"/>
        <w:right w:val="none" w:sz="0" w:space="0" w:color="auto"/>
      </w:divBdr>
    </w:div>
    <w:div w:id="548883836">
      <w:bodyDiv w:val="1"/>
      <w:marLeft w:val="0"/>
      <w:marRight w:val="0"/>
      <w:marTop w:val="0"/>
      <w:marBottom w:val="0"/>
      <w:divBdr>
        <w:top w:val="none" w:sz="0" w:space="0" w:color="auto"/>
        <w:left w:val="none" w:sz="0" w:space="0" w:color="auto"/>
        <w:bottom w:val="none" w:sz="0" w:space="0" w:color="auto"/>
        <w:right w:val="none" w:sz="0" w:space="0" w:color="auto"/>
      </w:divBdr>
      <w:divsChild>
        <w:div w:id="1092042464">
          <w:marLeft w:val="0"/>
          <w:marRight w:val="0"/>
          <w:marTop w:val="0"/>
          <w:marBottom w:val="0"/>
          <w:divBdr>
            <w:top w:val="none" w:sz="0" w:space="0" w:color="auto"/>
            <w:left w:val="none" w:sz="0" w:space="0" w:color="auto"/>
            <w:bottom w:val="none" w:sz="0" w:space="0" w:color="auto"/>
            <w:right w:val="none" w:sz="0" w:space="0" w:color="auto"/>
          </w:divBdr>
        </w:div>
        <w:div w:id="992103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514</Words>
  <Characters>2831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2019-05-11T20:36:00Z</dcterms:created>
  <dcterms:modified xsi:type="dcterms:W3CDTF">2019-05-11T21:35:00Z</dcterms:modified>
</cp:coreProperties>
</file>