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PLAN DE EMERGENCIAS EVENTOS </w:t>
      </w:r>
      <w:r w:rsidR="00240299" w:rsidRPr="00492F60">
        <w:rPr>
          <w:rFonts w:ascii="Arial" w:hAnsi="Arial" w:cs="Arial"/>
          <w:b/>
          <w:sz w:val="24"/>
          <w:szCs w:val="24"/>
        </w:rPr>
        <w:t xml:space="preserve">DOÑA ANITA </w:t>
      </w:r>
    </w:p>
    <w:p w:rsidR="002422C5" w:rsidRPr="00492F60" w:rsidRDefault="002422C5" w:rsidP="002422C5">
      <w:pPr>
        <w:spacing w:line="360" w:lineRule="auto"/>
        <w:rPr>
          <w:rFonts w:ascii="Arial" w:hAnsi="Arial" w:cs="Arial"/>
          <w:sz w:val="24"/>
          <w:szCs w:val="24"/>
        </w:rPr>
      </w:pPr>
    </w:p>
    <w:p w:rsidR="002422C5" w:rsidRPr="00492F60" w:rsidRDefault="002422C5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3240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TATIANA CRIOLLO FLOREZ </w:t>
      </w:r>
    </w:p>
    <w:p w:rsidR="00C41642" w:rsidRPr="00492F60" w:rsidRDefault="00C41642" w:rsidP="003240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CC 1.115.918.424</w:t>
      </w:r>
    </w:p>
    <w:p w:rsidR="00C41642" w:rsidRPr="00492F60" w:rsidRDefault="002422C5" w:rsidP="003240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F60" w:rsidRDefault="00492F60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422C5" w:rsidRPr="00492F60" w:rsidRDefault="002422C5" w:rsidP="00C416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C41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FUNDACION UNIVERSITARIA SAN MATEO </w:t>
      </w:r>
    </w:p>
    <w:p w:rsidR="002422C5" w:rsidRPr="00492F60" w:rsidRDefault="00C41642" w:rsidP="00C41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TECNOLOGIA EN SEGURIDAD E HIGIENE OCUPACIONAL </w:t>
      </w:r>
    </w:p>
    <w:p w:rsidR="00C41642" w:rsidRPr="00492F60" w:rsidRDefault="00C41642" w:rsidP="00C416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TAURAMENA CASANARE </w:t>
      </w:r>
    </w:p>
    <w:p w:rsidR="002422C5" w:rsidRPr="00492F60" w:rsidRDefault="00C41642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2019</w:t>
      </w:r>
    </w:p>
    <w:p w:rsidR="00A10A7D" w:rsidRPr="00492F60" w:rsidRDefault="00A10A7D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9A8" w:rsidRPr="00492F60" w:rsidRDefault="00CC49A8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9A8" w:rsidRDefault="00CC49A8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995" w:rsidRPr="00492F60" w:rsidRDefault="00416995" w:rsidP="00416995">
      <w:pPr>
        <w:rPr>
          <w:rFonts w:ascii="Arial" w:hAnsi="Arial" w:cs="Arial"/>
          <w:sz w:val="24"/>
          <w:szCs w:val="24"/>
        </w:rPr>
      </w:pPr>
    </w:p>
    <w:p w:rsidR="00607529" w:rsidRPr="00492F60" w:rsidRDefault="00240299" w:rsidP="00240299">
      <w:pPr>
        <w:pStyle w:val="Prrafodelista"/>
        <w:ind w:left="928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     PLAN DE EMERGENCIAS EVENTOS DOÑA ANITA</w:t>
      </w:r>
    </w:p>
    <w:p w:rsidR="00A10A7D" w:rsidRPr="00492F60" w:rsidRDefault="00A10A7D" w:rsidP="00921B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0A7D" w:rsidRPr="00492F60" w:rsidRDefault="00A10A7D" w:rsidP="00921B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07529" w:rsidRPr="00492F60" w:rsidRDefault="00607529" w:rsidP="006075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E409A" w:rsidRPr="00492F60" w:rsidRDefault="005739B2" w:rsidP="008A050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Resumen.</w:t>
      </w:r>
      <w:r w:rsidR="002346C8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FE409A" w:rsidRPr="00492F60" w:rsidRDefault="00FE409A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</w:p>
    <w:p w:rsidR="00B362F6" w:rsidRPr="00492F60" w:rsidRDefault="00B362F6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En el bazar de Doña Anita se fallo desde un principio porque no contaron con un plan de emergencias</w:t>
      </w:r>
      <w:r w:rsidR="00FE409A" w:rsidRPr="00492F60">
        <w:rPr>
          <w:rFonts w:ascii="Arial" w:hAnsi="Arial" w:cs="Arial"/>
          <w:sz w:val="24"/>
          <w:szCs w:val="24"/>
        </w:rPr>
        <w:t>,</w:t>
      </w:r>
      <w:r w:rsidRPr="00492F60">
        <w:rPr>
          <w:rFonts w:ascii="Arial" w:hAnsi="Arial" w:cs="Arial"/>
          <w:sz w:val="24"/>
          <w:szCs w:val="24"/>
        </w:rPr>
        <w:t xml:space="preserve"> las personas que participaron del evento no tenían conocimientos de como actuar ante una emergencia que se presentar</w:t>
      </w:r>
      <w:r w:rsidR="00FE409A" w:rsidRPr="00492F60">
        <w:rPr>
          <w:rFonts w:ascii="Arial" w:hAnsi="Arial" w:cs="Arial"/>
          <w:sz w:val="24"/>
          <w:szCs w:val="24"/>
        </w:rPr>
        <w:t>a</w:t>
      </w:r>
      <w:r w:rsidRPr="00492F60">
        <w:rPr>
          <w:rFonts w:ascii="Arial" w:hAnsi="Arial" w:cs="Arial"/>
          <w:sz w:val="24"/>
          <w:szCs w:val="24"/>
        </w:rPr>
        <w:t xml:space="preserve">, el salón donde se realizo el bazar no contaba con </w:t>
      </w:r>
      <w:r w:rsidR="00FE409A" w:rsidRPr="00492F60">
        <w:rPr>
          <w:rFonts w:ascii="Arial" w:hAnsi="Arial" w:cs="Arial"/>
          <w:sz w:val="24"/>
          <w:szCs w:val="24"/>
        </w:rPr>
        <w:t>señalización</w:t>
      </w:r>
      <w:r w:rsidRPr="00492F60">
        <w:rPr>
          <w:rFonts w:ascii="Arial" w:hAnsi="Arial" w:cs="Arial"/>
          <w:sz w:val="24"/>
          <w:szCs w:val="24"/>
        </w:rPr>
        <w:t xml:space="preserve"> ni ruta de evacuación, no sabían la salida de emergencia </w:t>
      </w:r>
      <w:r w:rsidR="00FE409A" w:rsidRPr="00492F60">
        <w:rPr>
          <w:rFonts w:ascii="Arial" w:hAnsi="Arial" w:cs="Arial"/>
          <w:sz w:val="24"/>
          <w:szCs w:val="24"/>
        </w:rPr>
        <w:t xml:space="preserve">ni el punto de encuentro por ello se </w:t>
      </w:r>
      <w:proofErr w:type="spellStart"/>
      <w:r w:rsidR="00FE409A" w:rsidRPr="00492F60">
        <w:rPr>
          <w:rFonts w:ascii="Arial" w:hAnsi="Arial" w:cs="Arial"/>
          <w:sz w:val="24"/>
          <w:szCs w:val="24"/>
        </w:rPr>
        <w:t>presento</w:t>
      </w:r>
      <w:proofErr w:type="spellEnd"/>
      <w:r w:rsidR="00FE409A" w:rsidRPr="00492F60">
        <w:rPr>
          <w:rFonts w:ascii="Arial" w:hAnsi="Arial" w:cs="Arial"/>
          <w:sz w:val="24"/>
          <w:szCs w:val="24"/>
        </w:rPr>
        <w:t xml:space="preserve"> más accidentes de los que posiblemente hubiera pasado, porque las personas al encontrarse en una situación como esas no mantuvieron la calma</w:t>
      </w:r>
      <w:r w:rsidR="00240299" w:rsidRPr="00492F60">
        <w:rPr>
          <w:rFonts w:ascii="Arial" w:hAnsi="Arial" w:cs="Arial"/>
          <w:sz w:val="24"/>
          <w:szCs w:val="24"/>
        </w:rPr>
        <w:t>.</w:t>
      </w:r>
    </w:p>
    <w:p w:rsidR="00B362F6" w:rsidRPr="00492F60" w:rsidRDefault="00B362F6" w:rsidP="00B362F6">
      <w:pPr>
        <w:ind w:left="56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240299">
      <w:pPr>
        <w:jc w:val="both"/>
        <w:rPr>
          <w:rFonts w:ascii="Arial" w:hAnsi="Arial" w:cs="Arial"/>
          <w:b/>
          <w:sz w:val="24"/>
          <w:szCs w:val="24"/>
        </w:rPr>
      </w:pPr>
    </w:p>
    <w:p w:rsidR="00A10A7D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A10A7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Objetivos.</w:t>
      </w:r>
    </w:p>
    <w:p w:rsidR="00FD54CD" w:rsidRPr="00492F60" w:rsidRDefault="00FD54CD" w:rsidP="00FD54C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11C33" w:rsidRPr="00492F60" w:rsidRDefault="00843ADF" w:rsidP="00382D8E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 General:</w:t>
      </w:r>
    </w:p>
    <w:p w:rsidR="00A10A7D" w:rsidRPr="00492F60" w:rsidRDefault="00A10A7D" w:rsidP="00A10A7D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817410" w:rsidP="00A10A7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Implementar un plan de identificación, preparación y atención para la respuesta ante emergencias que pongan en peligro las actividades de Doña Anita </w:t>
      </w:r>
    </w:p>
    <w:p w:rsidR="003E10BF" w:rsidRPr="00492F60" w:rsidRDefault="003E10B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051F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Objetivos Específicos:</w:t>
      </w:r>
      <w:r w:rsidR="00ED6897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817410" w:rsidRPr="00492F60" w:rsidRDefault="00817410" w:rsidP="0081741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17410" w:rsidRPr="00492F60" w:rsidRDefault="0081741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Capacitar el personal académico, de servicios y padres de familia de la institución para la atención de emergencias</w:t>
      </w:r>
      <w:r w:rsidR="00C91E90" w:rsidRPr="00492F60">
        <w:rPr>
          <w:rFonts w:ascii="Arial" w:hAnsi="Arial" w:cs="Arial"/>
          <w:sz w:val="24"/>
          <w:szCs w:val="24"/>
        </w:rPr>
        <w:t>.</w:t>
      </w:r>
    </w:p>
    <w:p w:rsidR="00817410" w:rsidRPr="00492F60" w:rsidRDefault="00C91E9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Realizar un plan de mejora según las inconformidades encontradas.</w:t>
      </w:r>
    </w:p>
    <w:p w:rsidR="00C91E90" w:rsidRPr="00492F60" w:rsidRDefault="00C91E9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Realizar simulacros para saber </w:t>
      </w:r>
      <w:proofErr w:type="spellStart"/>
      <w:r w:rsidRPr="00492F60">
        <w:rPr>
          <w:rFonts w:ascii="Arial" w:hAnsi="Arial" w:cs="Arial"/>
          <w:sz w:val="24"/>
          <w:szCs w:val="24"/>
        </w:rPr>
        <w:t>como</w:t>
      </w:r>
      <w:proofErr w:type="spellEnd"/>
      <w:r w:rsidRPr="00492F60">
        <w:rPr>
          <w:rFonts w:ascii="Arial" w:hAnsi="Arial" w:cs="Arial"/>
          <w:sz w:val="24"/>
          <w:szCs w:val="24"/>
        </w:rPr>
        <w:t xml:space="preserve"> reaccionar ante una emergencia.</w:t>
      </w:r>
    </w:p>
    <w:p w:rsidR="003E10BF" w:rsidRPr="00492F60" w:rsidRDefault="003E10BF" w:rsidP="003E10BF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8B66CB" w:rsidRPr="00492F60" w:rsidRDefault="00ED6897" w:rsidP="00051F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2F60">
        <w:rPr>
          <w:rFonts w:ascii="Arial" w:hAnsi="Arial" w:cs="Arial"/>
          <w:b/>
          <w:sz w:val="24"/>
          <w:szCs w:val="24"/>
        </w:rPr>
        <w:t xml:space="preserve">Alcance </w:t>
      </w:r>
      <w:r w:rsidR="000C3456" w:rsidRPr="00492F60">
        <w:rPr>
          <w:rFonts w:ascii="Arial" w:hAnsi="Arial" w:cs="Arial"/>
          <w:b/>
          <w:sz w:val="24"/>
          <w:szCs w:val="24"/>
        </w:rPr>
        <w:t>:</w:t>
      </w:r>
      <w:proofErr w:type="gramEnd"/>
      <w:r w:rsidR="000C3456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C91E90" w:rsidRPr="00492F60" w:rsidRDefault="00C91E90" w:rsidP="00C91E90">
      <w:p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Este plan se dirige a personal académico, administrativo y padres de familia</w:t>
      </w:r>
      <w:r w:rsidR="0032404B" w:rsidRPr="00492F60">
        <w:rPr>
          <w:rFonts w:ascii="Arial" w:hAnsi="Arial" w:cs="Arial"/>
          <w:sz w:val="24"/>
          <w:szCs w:val="24"/>
        </w:rPr>
        <w:t xml:space="preserve"> para que tengan conocimiento de como actuar ante una emergencia que se pueda presentar </w:t>
      </w:r>
      <w:proofErr w:type="gramStart"/>
      <w:r w:rsidR="00CC49A8" w:rsidRPr="00492F60">
        <w:rPr>
          <w:rFonts w:ascii="Arial" w:hAnsi="Arial" w:cs="Arial"/>
          <w:sz w:val="24"/>
          <w:szCs w:val="24"/>
        </w:rPr>
        <w:t>durante  eventos</w:t>
      </w:r>
      <w:proofErr w:type="gramEnd"/>
      <w:r w:rsidR="00CC49A8" w:rsidRPr="00492F60">
        <w:rPr>
          <w:rFonts w:ascii="Arial" w:hAnsi="Arial" w:cs="Arial"/>
          <w:sz w:val="24"/>
          <w:szCs w:val="24"/>
        </w:rPr>
        <w:t xml:space="preserve"> de Doña Anita.</w:t>
      </w:r>
      <w:r w:rsidR="0032404B" w:rsidRPr="00492F60">
        <w:rPr>
          <w:rFonts w:ascii="Arial" w:hAnsi="Arial" w:cs="Arial"/>
          <w:sz w:val="24"/>
          <w:szCs w:val="24"/>
        </w:rPr>
        <w:t xml:space="preserve"> </w:t>
      </w:r>
    </w:p>
    <w:p w:rsidR="0032404B" w:rsidRPr="00492F60" w:rsidRDefault="0032404B" w:rsidP="00C91E90">
      <w:pPr>
        <w:jc w:val="both"/>
        <w:rPr>
          <w:rFonts w:ascii="Arial" w:hAnsi="Arial" w:cs="Arial"/>
          <w:sz w:val="24"/>
          <w:szCs w:val="24"/>
        </w:rPr>
      </w:pPr>
    </w:p>
    <w:p w:rsidR="00C91E90" w:rsidRDefault="00C91E90" w:rsidP="00C91E90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C91E90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C91E90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1D08B2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1D08B2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2313"/>
        <w:gridCol w:w="3686"/>
        <w:gridCol w:w="1700"/>
      </w:tblGrid>
      <w:tr w:rsidR="001D08B2" w:rsidRPr="001D08B2" w:rsidTr="001D08B2">
        <w:trPr>
          <w:trHeight w:val="93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66CC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AMENAZA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66CC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VULNERABILIDAD 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66CC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RIESGOS A LOS QUE ESTAN EXPUESTOS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CC"/>
            <w:noWrap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RECURSOS</w:t>
            </w:r>
          </w:p>
        </w:tc>
      </w:tr>
      <w:tr w:rsidR="001D08B2" w:rsidRPr="001D08B2" w:rsidTr="001D08B2">
        <w:trPr>
          <w:trHeight w:val="289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Visitante, amigo, familiar o cualquier otra persona que se encuentre en el lugar o cerca del evento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hay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capacitación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orientación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cómo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actuar en caso de una emergencia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Choque entre personas o elementos del lugar,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caídas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mismo o distinto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nivel,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heridas con elementos corto punzantes, fracturas, aplastamiento, entre otras.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una charla antes y darles a conocer el lugar al personal presente, entradas, salidas de emergencias, las escaleras, explicar la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señalización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lugar, el punto de encuentro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número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emergencia.</w:t>
            </w:r>
          </w:p>
        </w:tc>
      </w:tr>
      <w:tr w:rsidR="001D08B2" w:rsidRPr="001D08B2" w:rsidTr="001D08B2">
        <w:trPr>
          <w:trHeight w:val="111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existe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señalización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ningún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área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Choques entre personas y objetos en el momento de la emergencia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Señalizar cada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área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D08B2" w:rsidRPr="001D08B2" w:rsidTr="001D08B2">
        <w:trPr>
          <w:trHeight w:val="184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Escaleras de la entrada y salida del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tienen antideslizante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caídas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la actividad en el patio libre de cualquier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obstáculo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(adaptar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las escaleras para estos eventos) </w:t>
            </w:r>
          </w:p>
        </w:tc>
      </w:tr>
      <w:tr w:rsidR="001D08B2" w:rsidRPr="001D08B2" w:rsidTr="001D08B2">
        <w:trPr>
          <w:trHeight w:val="17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Escaleras de la entrada y salida del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tienen barandas para sostenerse al momento de bajar o subir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Cumplir con las normas de seguridad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este caso adaptar las escaleras para evitar futuras lesiones)</w:t>
            </w:r>
          </w:p>
        </w:tc>
      </w:tr>
      <w:tr w:rsidR="001D08B2" w:rsidRPr="001D08B2" w:rsidTr="001D08B2">
        <w:trPr>
          <w:trHeight w:val="27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Vidrios y ventanas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Cubra las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ventanas con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cortinas para evitar que los vidrios lesionen a alguien si se rompen en un sismo, si es posible use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películas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seguridad 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utilicé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cinta transparente para asegurarlos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las actividades lejos de las ventanas para poder mitigar los riesgos en casa de una emergencia </w:t>
            </w:r>
          </w:p>
        </w:tc>
      </w:tr>
      <w:tr w:rsidR="001D08B2" w:rsidRPr="001D08B2" w:rsidTr="001D08B2">
        <w:trPr>
          <w:trHeight w:val="19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Mesas para el evento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usar vidrios para decorar las mesas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08B2" w:rsidRPr="001D08B2" w:rsidRDefault="001D08B2" w:rsidP="001D0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Usar mesas totalmente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plásticas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decorar con elementos que no tengan vidrio o puedan causar alguna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lesión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en el momento de la emergencia </w:t>
            </w:r>
          </w:p>
        </w:tc>
      </w:tr>
      <w:tr w:rsidR="001D08B2" w:rsidRPr="001D08B2" w:rsidTr="001D08B2">
        <w:trPr>
          <w:trHeight w:val="423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Instalaciones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agua y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 del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evento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Repare los daños que encuentre en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tuberías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cableado, llaves de paso.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Asegúrese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que las instalaciones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estén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en mejor estado posible evite tener cables expuestos y sobrecarga de tomas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(alta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 baja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estática)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la actividad en un lugar libre de cualquier elemento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mencionado (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tener presente donde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dichas instalaciones o cables mal ubicados en caso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emergencia)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(eliminar cualquier riesgo posible con cables, enchufes etc.)</w:t>
            </w:r>
          </w:p>
        </w:tc>
      </w:tr>
      <w:tr w:rsidR="001D08B2" w:rsidRPr="001D08B2" w:rsidTr="001D08B2">
        <w:trPr>
          <w:trHeight w:val="304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Llaves de paso del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evento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8B2" w:rsidRPr="001D08B2" w:rsidRDefault="001D08B2" w:rsidP="001D0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 ser posible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garantice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que las llaves de paso de gas y agua,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así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como los tableros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estén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accesibles para poder ser cerrados y apag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os en caso de emergencia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(alta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 baja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estática)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Señalizar 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área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 que sea muy visible en el momento de la emergencia </w:t>
            </w:r>
          </w:p>
        </w:tc>
      </w:tr>
    </w:tbl>
    <w:p w:rsidR="00843ADF" w:rsidRPr="00492F60" w:rsidRDefault="00843AD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5111D3" w:rsidRPr="00492F60" w:rsidRDefault="006070BD" w:rsidP="001D08B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lastRenderedPageBreak/>
        <w:t xml:space="preserve">La gestión del riesgo exige tener un Plan de Contingencia: </w:t>
      </w:r>
      <w:r w:rsidRPr="00492F60">
        <w:rPr>
          <w:rFonts w:ascii="Arial" w:hAnsi="Arial" w:cs="Arial"/>
          <w:sz w:val="24"/>
          <w:szCs w:val="24"/>
        </w:rPr>
        <w:t>un conjunto de acciones para contrarrestar los riesgos que se presenten ante un determinado evento previsible, potencialmente adverso por ejemplo Reducción de vulnerabilidad, atacando las causales de vulnerabilidad</w:t>
      </w:r>
      <w:r w:rsidR="005858A7" w:rsidRPr="00492F60">
        <w:rPr>
          <w:rFonts w:ascii="Arial" w:hAnsi="Arial" w:cs="Arial"/>
          <w:sz w:val="24"/>
          <w:szCs w:val="24"/>
        </w:rPr>
        <w:t>, atacando las causales de vulnerabilidad.</w:t>
      </w:r>
    </w:p>
    <w:p w:rsidR="005858A7" w:rsidRPr="00492F60" w:rsidRDefault="005858A7" w:rsidP="005858A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5858A7" w:rsidRDefault="005858A7" w:rsidP="005858A7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Para lo anterior se elabora un listado de acciones preventivas.</w:t>
      </w:r>
    </w:p>
    <w:p w:rsidR="00F51DAF" w:rsidRDefault="00F51DAF" w:rsidP="005858A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F51DAF" w:rsidRPr="00F51DAF" w:rsidRDefault="00F51DAF" w:rsidP="005858A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Acciones Preventivas 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Capacitaciones </w:t>
      </w:r>
      <w:r w:rsidR="00492F60" w:rsidRPr="00492F60">
        <w:rPr>
          <w:rFonts w:ascii="Arial" w:hAnsi="Arial" w:cs="Arial"/>
          <w:sz w:val="24"/>
          <w:szCs w:val="24"/>
        </w:rPr>
        <w:t>para actuar ante una emergencia.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Señalizar las rutas de evacuación</w:t>
      </w:r>
      <w:r w:rsidR="0010248F" w:rsidRPr="00492F60">
        <w:rPr>
          <w:rFonts w:ascii="Arial" w:hAnsi="Arial" w:cs="Arial"/>
          <w:sz w:val="24"/>
          <w:szCs w:val="24"/>
        </w:rPr>
        <w:t>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Definir un punto de encuentro</w:t>
      </w:r>
      <w:r w:rsidR="0010248F" w:rsidRPr="00492F60">
        <w:rPr>
          <w:rFonts w:ascii="Arial" w:hAnsi="Arial" w:cs="Arial"/>
          <w:sz w:val="24"/>
          <w:szCs w:val="24"/>
        </w:rPr>
        <w:t>.</w:t>
      </w:r>
    </w:p>
    <w:p w:rsidR="005858A7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Señalizar tomas corrientes, puntos de gas y puntos de energía.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Hacer simulacros.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Tener un listado de números de emergencias (bomberos, emergencias, hospital, policía, defensa civil)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Botiquín en lugar del evento.</w:t>
      </w:r>
    </w:p>
    <w:p w:rsidR="001812F6" w:rsidRPr="00492F60" w:rsidRDefault="001812F6" w:rsidP="00492F60">
      <w:pPr>
        <w:pStyle w:val="Prrafodelista"/>
        <w:ind w:left="1648"/>
        <w:jc w:val="both"/>
        <w:rPr>
          <w:rFonts w:ascii="Arial" w:hAnsi="Arial" w:cs="Arial"/>
          <w:sz w:val="24"/>
          <w:szCs w:val="24"/>
        </w:rPr>
      </w:pPr>
    </w:p>
    <w:p w:rsidR="00492F60" w:rsidRPr="00492F60" w:rsidRDefault="00492F60" w:rsidP="00492F60">
      <w:pPr>
        <w:pStyle w:val="Prrafodelista"/>
        <w:ind w:left="1648"/>
        <w:jc w:val="both"/>
        <w:rPr>
          <w:rFonts w:ascii="Arial" w:hAnsi="Arial" w:cs="Arial"/>
          <w:sz w:val="24"/>
          <w:szCs w:val="24"/>
        </w:rPr>
      </w:pPr>
    </w:p>
    <w:p w:rsidR="008B66CB" w:rsidRPr="00492F60" w:rsidRDefault="002D4E28" w:rsidP="002422C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Referencias Bibliográficas.</w:t>
      </w:r>
      <w:r w:rsidR="008F5846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FD54CD" w:rsidRPr="00492F60" w:rsidRDefault="00FD54CD" w:rsidP="00CC49A8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CC49A8" w:rsidRPr="00492F60" w:rsidRDefault="007F6939" w:rsidP="00FD54CD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8" w:history="1">
        <w:r w:rsidR="00CC49A8" w:rsidRPr="00492F60">
          <w:rPr>
            <w:rStyle w:val="Hipervnculo"/>
            <w:rFonts w:ascii="Arial" w:hAnsi="Arial" w:cs="Arial"/>
            <w:sz w:val="24"/>
            <w:szCs w:val="24"/>
          </w:rPr>
          <w:t>https://idrd.gov.co/sitio/idrd/sites/default/files/imagenes/gtc450.pdf</w:t>
        </w:r>
      </w:hyperlink>
    </w:p>
    <w:p w:rsidR="008F5846" w:rsidRPr="005928D9" w:rsidRDefault="007F6939" w:rsidP="005928D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hyperlink r:id="rId9" w:history="1">
        <w:r w:rsidR="0010248F" w:rsidRPr="00492F60">
          <w:rPr>
            <w:rStyle w:val="Hipervnculo"/>
            <w:rFonts w:ascii="Arial" w:hAnsi="Arial" w:cs="Arial"/>
            <w:sz w:val="24"/>
            <w:szCs w:val="24"/>
          </w:rPr>
          <w:t>https://www.aec.es/web/guest/centro-conocimiento/accion-preventiva</w:t>
        </w:r>
      </w:hyperlink>
      <w:bookmarkStart w:id="0" w:name="_GoBack"/>
      <w:bookmarkEnd w:id="0"/>
    </w:p>
    <w:p w:rsidR="001812F6" w:rsidRPr="00492F60" w:rsidRDefault="001812F6" w:rsidP="008F5846">
      <w:pPr>
        <w:jc w:val="both"/>
        <w:rPr>
          <w:rFonts w:ascii="Arial" w:hAnsi="Arial" w:cs="Arial"/>
          <w:b/>
          <w:sz w:val="24"/>
          <w:szCs w:val="24"/>
        </w:rPr>
      </w:pPr>
    </w:p>
    <w:p w:rsidR="00AB3551" w:rsidRPr="00492F60" w:rsidRDefault="00AB3551" w:rsidP="008F5846">
      <w:pPr>
        <w:jc w:val="both"/>
        <w:rPr>
          <w:rFonts w:ascii="Arial" w:hAnsi="Arial" w:cs="Arial"/>
          <w:b/>
          <w:sz w:val="24"/>
          <w:szCs w:val="24"/>
        </w:rPr>
      </w:pPr>
    </w:p>
    <w:p w:rsidR="00AB3551" w:rsidRPr="00492F60" w:rsidRDefault="00AB3551" w:rsidP="008F5846">
      <w:pPr>
        <w:jc w:val="both"/>
        <w:rPr>
          <w:rFonts w:ascii="Arial" w:hAnsi="Arial" w:cs="Arial"/>
          <w:b/>
          <w:sz w:val="24"/>
          <w:szCs w:val="24"/>
        </w:rPr>
      </w:pPr>
    </w:p>
    <w:sectPr w:rsidR="00AB3551" w:rsidRPr="00492F60" w:rsidSect="00416995">
      <w:headerReference w:type="default" r:id="rId10"/>
      <w:footerReference w:type="default" r:id="rId11"/>
      <w:pgSz w:w="12240" w:h="15840"/>
      <w:pgMar w:top="1418" w:right="1418" w:bottom="1418" w:left="1418" w:header="708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939" w:rsidRDefault="007F6939" w:rsidP="00243F3E">
      <w:pPr>
        <w:spacing w:after="0" w:line="240" w:lineRule="auto"/>
      </w:pPr>
      <w:r>
        <w:separator/>
      </w:r>
    </w:p>
  </w:endnote>
  <w:endnote w:type="continuationSeparator" w:id="0">
    <w:p w:rsidR="007F6939" w:rsidRDefault="007F6939" w:rsidP="002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545" w:rsidRDefault="009F4545">
    <w:pPr>
      <w:pStyle w:val="Piedepgina"/>
      <w:jc w:val="right"/>
    </w:pPr>
  </w:p>
  <w:tbl>
    <w:tblPr>
      <w:tblStyle w:val="Cuadrculaclara1"/>
      <w:tblW w:w="991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693"/>
      <w:gridCol w:w="2581"/>
      <w:gridCol w:w="1946"/>
    </w:tblGrid>
    <w:tr w:rsidR="00416995" w:rsidRPr="008F5959" w:rsidTr="002C5B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258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C52CBB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19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sdt>
          <w:sdtPr>
            <w:rPr>
              <w:color w:val="BFBFBF" w:themeColor="background1" w:themeShade="BF"/>
            </w:rPr>
            <w:id w:val="-797381249"/>
            <w:docPartObj>
              <w:docPartGallery w:val="Page Numbers (Top of Page)"/>
              <w:docPartUnique/>
            </w:docPartObj>
          </w:sdtPr>
          <w:sdtEndPr/>
          <w:sdtContent>
            <w:p w:rsidR="00416995" w:rsidRPr="008F5959" w:rsidRDefault="00416995" w:rsidP="00416995">
              <w:p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Theme="minorHAnsi" w:hAnsiTheme="minorHAnsi"/>
                  <w:color w:val="BFBFBF" w:themeColor="background1" w:themeShade="BF"/>
                </w:rPr>
              </w:pP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Página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PAGE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A3433A">
                <w:rPr>
                  <w:rFonts w:asciiTheme="minorHAnsi" w:hAnsiTheme="minorHAnsi"/>
                  <w:noProof/>
                  <w:color w:val="BFBFBF" w:themeColor="background1" w:themeShade="BF"/>
                </w:rPr>
                <w:t>3</w:t>
              </w:r>
              <w:r w:rsidRPr="008F5959">
                <w:rPr>
                  <w:color w:val="BFBFBF" w:themeColor="background1" w:themeShade="BF"/>
                </w:rPr>
                <w:fldChar w:fldCharType="end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 de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NUMPAGES 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A3433A">
                <w:rPr>
                  <w:rFonts w:asciiTheme="minorHAnsi" w:hAnsiTheme="minorHAnsi"/>
                  <w:noProof/>
                  <w:color w:val="BFBFBF" w:themeColor="background1" w:themeShade="BF"/>
                </w:rPr>
                <w:t>3</w:t>
              </w:r>
              <w:r w:rsidRPr="008F5959">
                <w:rPr>
                  <w:noProof/>
                  <w:color w:val="BFBFBF" w:themeColor="background1" w:themeShade="BF"/>
                </w:rPr>
                <w:fldChar w:fldCharType="end"/>
              </w:r>
            </w:p>
          </w:sdtContent>
        </w:sdt>
      </w:tc>
    </w:tr>
  </w:tbl>
  <w:p w:rsidR="009F4545" w:rsidRDefault="009F45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939" w:rsidRDefault="007F6939" w:rsidP="00243F3E">
      <w:pPr>
        <w:spacing w:after="0" w:line="240" w:lineRule="auto"/>
      </w:pPr>
      <w:r>
        <w:separator/>
      </w:r>
    </w:p>
  </w:footnote>
  <w:footnote w:type="continuationSeparator" w:id="0">
    <w:p w:rsidR="007F6939" w:rsidRDefault="007F6939" w:rsidP="002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995" w:rsidRPr="00416995" w:rsidRDefault="00492F60" w:rsidP="00416995">
    <w:pPr>
      <w:pStyle w:val="Encabezado"/>
      <w:rPr>
        <w:b/>
        <w:i/>
      </w:rPr>
    </w:pPr>
    <w:r>
      <w:rPr>
        <w:noProof/>
      </w:rPr>
      <w:t xml:space="preserve">                                                           </w:t>
    </w:r>
    <w:r>
      <w:rPr>
        <w:noProof/>
      </w:rPr>
      <w:drawing>
        <wp:inline distT="0" distB="0" distL="0" distR="0">
          <wp:extent cx="2456543" cy="982617"/>
          <wp:effectExtent l="0" t="0" r="1270" b="825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unsanmate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739" cy="987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3D3"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276"/>
    <w:multiLevelType w:val="hybridMultilevel"/>
    <w:tmpl w:val="9DA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6CA2"/>
    <w:multiLevelType w:val="multilevel"/>
    <w:tmpl w:val="FA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F39D2"/>
    <w:multiLevelType w:val="hybridMultilevel"/>
    <w:tmpl w:val="ED627AA2"/>
    <w:lvl w:ilvl="0" w:tplc="1E5E6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39E5"/>
    <w:multiLevelType w:val="hybridMultilevel"/>
    <w:tmpl w:val="7DDC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2D93"/>
    <w:multiLevelType w:val="multilevel"/>
    <w:tmpl w:val="1D7A3A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3DF7737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215F72"/>
    <w:multiLevelType w:val="hybridMultilevel"/>
    <w:tmpl w:val="C4C8B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5C59"/>
    <w:multiLevelType w:val="multilevel"/>
    <w:tmpl w:val="F54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C11FC"/>
    <w:multiLevelType w:val="multilevel"/>
    <w:tmpl w:val="2ECE1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EC179F1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1625757"/>
    <w:multiLevelType w:val="multilevel"/>
    <w:tmpl w:val="EE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12CDE"/>
    <w:multiLevelType w:val="hybridMultilevel"/>
    <w:tmpl w:val="DC3EB3A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5A125E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EF353C0"/>
    <w:multiLevelType w:val="hybridMultilevel"/>
    <w:tmpl w:val="33EC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B65B5"/>
    <w:multiLevelType w:val="hybridMultilevel"/>
    <w:tmpl w:val="955EE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7A2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CD4594A"/>
    <w:multiLevelType w:val="multilevel"/>
    <w:tmpl w:val="E8F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532C6"/>
    <w:multiLevelType w:val="multilevel"/>
    <w:tmpl w:val="4A72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B23397A"/>
    <w:multiLevelType w:val="multilevel"/>
    <w:tmpl w:val="6A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30112C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FB935AE"/>
    <w:multiLevelType w:val="hybridMultilevel"/>
    <w:tmpl w:val="2D7A2C7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C85A8B"/>
    <w:multiLevelType w:val="hybridMultilevel"/>
    <w:tmpl w:val="83CEE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65235"/>
    <w:multiLevelType w:val="multilevel"/>
    <w:tmpl w:val="116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B147D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94616CA"/>
    <w:multiLevelType w:val="hybridMultilevel"/>
    <w:tmpl w:val="D4AED786"/>
    <w:lvl w:ilvl="0" w:tplc="24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5" w15:restartNumberingAfterBreak="0">
    <w:nsid w:val="631B5EF6"/>
    <w:multiLevelType w:val="hybridMultilevel"/>
    <w:tmpl w:val="0572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222AF"/>
    <w:multiLevelType w:val="hybridMultilevel"/>
    <w:tmpl w:val="959C09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5C915D4"/>
    <w:multiLevelType w:val="multilevel"/>
    <w:tmpl w:val="10923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8251EB3"/>
    <w:multiLevelType w:val="hybridMultilevel"/>
    <w:tmpl w:val="7DB61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A1710"/>
    <w:multiLevelType w:val="hybridMultilevel"/>
    <w:tmpl w:val="8C983A00"/>
    <w:lvl w:ilvl="0" w:tplc="1E5E6024">
      <w:numFmt w:val="bullet"/>
      <w:lvlText w:val="-"/>
      <w:lvlJc w:val="left"/>
      <w:pPr>
        <w:ind w:left="851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0" w15:restartNumberingAfterBreak="0">
    <w:nsid w:val="71CB49A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6236AAA"/>
    <w:multiLevelType w:val="hybridMultilevel"/>
    <w:tmpl w:val="01F67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23B6"/>
    <w:multiLevelType w:val="hybridMultilevel"/>
    <w:tmpl w:val="47DE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F5931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29"/>
  </w:num>
  <w:num w:numId="5">
    <w:abstractNumId w:val="4"/>
  </w:num>
  <w:num w:numId="6">
    <w:abstractNumId w:val="27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22"/>
  </w:num>
  <w:num w:numId="14">
    <w:abstractNumId w:val="12"/>
  </w:num>
  <w:num w:numId="15">
    <w:abstractNumId w:val="8"/>
  </w:num>
  <w:num w:numId="16">
    <w:abstractNumId w:val="25"/>
  </w:num>
  <w:num w:numId="17">
    <w:abstractNumId w:val="13"/>
  </w:num>
  <w:num w:numId="18">
    <w:abstractNumId w:val="32"/>
  </w:num>
  <w:num w:numId="19">
    <w:abstractNumId w:val="15"/>
  </w:num>
  <w:num w:numId="20">
    <w:abstractNumId w:val="17"/>
  </w:num>
  <w:num w:numId="21">
    <w:abstractNumId w:val="3"/>
  </w:num>
  <w:num w:numId="22">
    <w:abstractNumId w:val="23"/>
  </w:num>
  <w:num w:numId="23">
    <w:abstractNumId w:val="33"/>
  </w:num>
  <w:num w:numId="24">
    <w:abstractNumId w:val="19"/>
  </w:num>
  <w:num w:numId="25">
    <w:abstractNumId w:val="28"/>
  </w:num>
  <w:num w:numId="26">
    <w:abstractNumId w:val="31"/>
  </w:num>
  <w:num w:numId="27">
    <w:abstractNumId w:val="21"/>
  </w:num>
  <w:num w:numId="28">
    <w:abstractNumId w:val="6"/>
  </w:num>
  <w:num w:numId="29">
    <w:abstractNumId w:val="14"/>
  </w:num>
  <w:num w:numId="30">
    <w:abstractNumId w:val="18"/>
  </w:num>
  <w:num w:numId="31">
    <w:abstractNumId w:val="5"/>
  </w:num>
  <w:num w:numId="32">
    <w:abstractNumId w:val="30"/>
  </w:num>
  <w:num w:numId="33">
    <w:abstractNumId w:val="2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CB"/>
    <w:rsid w:val="0000351E"/>
    <w:rsid w:val="00003CFC"/>
    <w:rsid w:val="00024D94"/>
    <w:rsid w:val="0003005F"/>
    <w:rsid w:val="00034148"/>
    <w:rsid w:val="0003686B"/>
    <w:rsid w:val="00036E5B"/>
    <w:rsid w:val="00041BD4"/>
    <w:rsid w:val="00045533"/>
    <w:rsid w:val="00045E81"/>
    <w:rsid w:val="00046780"/>
    <w:rsid w:val="00046E3C"/>
    <w:rsid w:val="000472E2"/>
    <w:rsid w:val="00051F85"/>
    <w:rsid w:val="000545ED"/>
    <w:rsid w:val="000546C6"/>
    <w:rsid w:val="00066A08"/>
    <w:rsid w:val="0007286F"/>
    <w:rsid w:val="000809F8"/>
    <w:rsid w:val="00080E6C"/>
    <w:rsid w:val="00081327"/>
    <w:rsid w:val="000827F1"/>
    <w:rsid w:val="00087006"/>
    <w:rsid w:val="00092FCC"/>
    <w:rsid w:val="000A00E3"/>
    <w:rsid w:val="000B3A1B"/>
    <w:rsid w:val="000C3456"/>
    <w:rsid w:val="000D0DC4"/>
    <w:rsid w:val="000D54B1"/>
    <w:rsid w:val="000F0188"/>
    <w:rsid w:val="000F730E"/>
    <w:rsid w:val="000F75F3"/>
    <w:rsid w:val="0010248F"/>
    <w:rsid w:val="00133D93"/>
    <w:rsid w:val="0014457E"/>
    <w:rsid w:val="00164B41"/>
    <w:rsid w:val="00164F12"/>
    <w:rsid w:val="00174A49"/>
    <w:rsid w:val="001812F6"/>
    <w:rsid w:val="00197558"/>
    <w:rsid w:val="00197D37"/>
    <w:rsid w:val="001A017C"/>
    <w:rsid w:val="001A1AA5"/>
    <w:rsid w:val="001B74A1"/>
    <w:rsid w:val="001C3A33"/>
    <w:rsid w:val="001D08B2"/>
    <w:rsid w:val="001D6EA6"/>
    <w:rsid w:val="001D7BB3"/>
    <w:rsid w:val="001E06BB"/>
    <w:rsid w:val="001E7BCF"/>
    <w:rsid w:val="00204560"/>
    <w:rsid w:val="002117C8"/>
    <w:rsid w:val="00211EB1"/>
    <w:rsid w:val="002158B4"/>
    <w:rsid w:val="002346C8"/>
    <w:rsid w:val="00240299"/>
    <w:rsid w:val="002422C5"/>
    <w:rsid w:val="002426D9"/>
    <w:rsid w:val="00242FE3"/>
    <w:rsid w:val="00243F3E"/>
    <w:rsid w:val="002442C4"/>
    <w:rsid w:val="00245BBF"/>
    <w:rsid w:val="00284940"/>
    <w:rsid w:val="002A4C92"/>
    <w:rsid w:val="002A66D0"/>
    <w:rsid w:val="002B379F"/>
    <w:rsid w:val="002B4579"/>
    <w:rsid w:val="002D1E1A"/>
    <w:rsid w:val="002D4E28"/>
    <w:rsid w:val="002D72B4"/>
    <w:rsid w:val="002E0FBA"/>
    <w:rsid w:val="002E52E7"/>
    <w:rsid w:val="002E5338"/>
    <w:rsid w:val="002E7610"/>
    <w:rsid w:val="00302245"/>
    <w:rsid w:val="0032404B"/>
    <w:rsid w:val="00333BA0"/>
    <w:rsid w:val="003443A3"/>
    <w:rsid w:val="0034619D"/>
    <w:rsid w:val="00346A95"/>
    <w:rsid w:val="00350A54"/>
    <w:rsid w:val="0036112E"/>
    <w:rsid w:val="003631B8"/>
    <w:rsid w:val="00386E61"/>
    <w:rsid w:val="00395D77"/>
    <w:rsid w:val="003A1C48"/>
    <w:rsid w:val="003B472B"/>
    <w:rsid w:val="003C5F7A"/>
    <w:rsid w:val="003D6963"/>
    <w:rsid w:val="003E10BF"/>
    <w:rsid w:val="003F1C60"/>
    <w:rsid w:val="003F3635"/>
    <w:rsid w:val="003F5E63"/>
    <w:rsid w:val="00416995"/>
    <w:rsid w:val="00431F5F"/>
    <w:rsid w:val="004367FC"/>
    <w:rsid w:val="004568D1"/>
    <w:rsid w:val="00465350"/>
    <w:rsid w:val="00466C7A"/>
    <w:rsid w:val="0047217D"/>
    <w:rsid w:val="00473833"/>
    <w:rsid w:val="00473DC6"/>
    <w:rsid w:val="00480818"/>
    <w:rsid w:val="00492F60"/>
    <w:rsid w:val="00495440"/>
    <w:rsid w:val="00495EEE"/>
    <w:rsid w:val="004A1668"/>
    <w:rsid w:val="004A2CF6"/>
    <w:rsid w:val="004A3223"/>
    <w:rsid w:val="004B20C3"/>
    <w:rsid w:val="004B398D"/>
    <w:rsid w:val="004B77D1"/>
    <w:rsid w:val="004C0F6C"/>
    <w:rsid w:val="004C4666"/>
    <w:rsid w:val="004D3223"/>
    <w:rsid w:val="004F43D3"/>
    <w:rsid w:val="005065A8"/>
    <w:rsid w:val="005110C5"/>
    <w:rsid w:val="005111D3"/>
    <w:rsid w:val="00515E35"/>
    <w:rsid w:val="00530EC9"/>
    <w:rsid w:val="00532D1C"/>
    <w:rsid w:val="00541863"/>
    <w:rsid w:val="00550C08"/>
    <w:rsid w:val="00553615"/>
    <w:rsid w:val="00566C4A"/>
    <w:rsid w:val="005674E8"/>
    <w:rsid w:val="005737BA"/>
    <w:rsid w:val="005739B2"/>
    <w:rsid w:val="00574CD3"/>
    <w:rsid w:val="00580909"/>
    <w:rsid w:val="00580A7E"/>
    <w:rsid w:val="005847BA"/>
    <w:rsid w:val="005858A7"/>
    <w:rsid w:val="005866C6"/>
    <w:rsid w:val="00591C44"/>
    <w:rsid w:val="005928D9"/>
    <w:rsid w:val="00593E04"/>
    <w:rsid w:val="005A21A2"/>
    <w:rsid w:val="005A3835"/>
    <w:rsid w:val="005C4233"/>
    <w:rsid w:val="005D68F4"/>
    <w:rsid w:val="005E1424"/>
    <w:rsid w:val="005F0104"/>
    <w:rsid w:val="005F4C20"/>
    <w:rsid w:val="005F575C"/>
    <w:rsid w:val="005F5F34"/>
    <w:rsid w:val="005F6D1D"/>
    <w:rsid w:val="00601933"/>
    <w:rsid w:val="00601F8F"/>
    <w:rsid w:val="006052F3"/>
    <w:rsid w:val="006070BD"/>
    <w:rsid w:val="00607529"/>
    <w:rsid w:val="00611C33"/>
    <w:rsid w:val="006126D1"/>
    <w:rsid w:val="006131C5"/>
    <w:rsid w:val="00616CAC"/>
    <w:rsid w:val="006304A0"/>
    <w:rsid w:val="00633E62"/>
    <w:rsid w:val="00655612"/>
    <w:rsid w:val="00655948"/>
    <w:rsid w:val="006565EB"/>
    <w:rsid w:val="00657C25"/>
    <w:rsid w:val="006804F1"/>
    <w:rsid w:val="00687342"/>
    <w:rsid w:val="00690870"/>
    <w:rsid w:val="006A40E6"/>
    <w:rsid w:val="006A7A1E"/>
    <w:rsid w:val="006B1A19"/>
    <w:rsid w:val="006B6BC7"/>
    <w:rsid w:val="006C10BC"/>
    <w:rsid w:val="006C3C3D"/>
    <w:rsid w:val="006C41CF"/>
    <w:rsid w:val="006E31BA"/>
    <w:rsid w:val="006F1D8B"/>
    <w:rsid w:val="006F523D"/>
    <w:rsid w:val="00712631"/>
    <w:rsid w:val="007169AC"/>
    <w:rsid w:val="007323F9"/>
    <w:rsid w:val="00736DF3"/>
    <w:rsid w:val="00740A58"/>
    <w:rsid w:val="00746BC7"/>
    <w:rsid w:val="00754B97"/>
    <w:rsid w:val="00774250"/>
    <w:rsid w:val="00775A3A"/>
    <w:rsid w:val="00776403"/>
    <w:rsid w:val="00776844"/>
    <w:rsid w:val="0078381D"/>
    <w:rsid w:val="007846C9"/>
    <w:rsid w:val="00785B02"/>
    <w:rsid w:val="0079721F"/>
    <w:rsid w:val="007A2519"/>
    <w:rsid w:val="007B57C5"/>
    <w:rsid w:val="007C4F6C"/>
    <w:rsid w:val="007D0D76"/>
    <w:rsid w:val="007D1F2C"/>
    <w:rsid w:val="007F6939"/>
    <w:rsid w:val="008079C9"/>
    <w:rsid w:val="00810A2A"/>
    <w:rsid w:val="00817410"/>
    <w:rsid w:val="008225B9"/>
    <w:rsid w:val="008242BC"/>
    <w:rsid w:val="008352E4"/>
    <w:rsid w:val="00842D0E"/>
    <w:rsid w:val="00843ADF"/>
    <w:rsid w:val="008563A3"/>
    <w:rsid w:val="00871A05"/>
    <w:rsid w:val="00873E9E"/>
    <w:rsid w:val="00876D6A"/>
    <w:rsid w:val="008B66CB"/>
    <w:rsid w:val="008C6BCC"/>
    <w:rsid w:val="008C752A"/>
    <w:rsid w:val="008C7D3A"/>
    <w:rsid w:val="008E76BA"/>
    <w:rsid w:val="008F17AE"/>
    <w:rsid w:val="008F5846"/>
    <w:rsid w:val="0090263F"/>
    <w:rsid w:val="009073B2"/>
    <w:rsid w:val="00921278"/>
    <w:rsid w:val="00921B6C"/>
    <w:rsid w:val="00926616"/>
    <w:rsid w:val="0094704C"/>
    <w:rsid w:val="00956575"/>
    <w:rsid w:val="009573BE"/>
    <w:rsid w:val="00967850"/>
    <w:rsid w:val="009716AE"/>
    <w:rsid w:val="009910C8"/>
    <w:rsid w:val="00991FF7"/>
    <w:rsid w:val="00993C89"/>
    <w:rsid w:val="009A7E16"/>
    <w:rsid w:val="009C7D6A"/>
    <w:rsid w:val="009D6981"/>
    <w:rsid w:val="009E22C2"/>
    <w:rsid w:val="009E5744"/>
    <w:rsid w:val="009F0AC8"/>
    <w:rsid w:val="009F4545"/>
    <w:rsid w:val="00A10A7D"/>
    <w:rsid w:val="00A2599B"/>
    <w:rsid w:val="00A2606A"/>
    <w:rsid w:val="00A27770"/>
    <w:rsid w:val="00A3433A"/>
    <w:rsid w:val="00A34BA1"/>
    <w:rsid w:val="00A50F8C"/>
    <w:rsid w:val="00A601E4"/>
    <w:rsid w:val="00A60827"/>
    <w:rsid w:val="00A71F24"/>
    <w:rsid w:val="00A73237"/>
    <w:rsid w:val="00A771A0"/>
    <w:rsid w:val="00A93B51"/>
    <w:rsid w:val="00A9430D"/>
    <w:rsid w:val="00A94562"/>
    <w:rsid w:val="00AA0327"/>
    <w:rsid w:val="00AA1F63"/>
    <w:rsid w:val="00AA5EB1"/>
    <w:rsid w:val="00AA780D"/>
    <w:rsid w:val="00AB3551"/>
    <w:rsid w:val="00AB5CC9"/>
    <w:rsid w:val="00AC2275"/>
    <w:rsid w:val="00AD12F6"/>
    <w:rsid w:val="00AD1421"/>
    <w:rsid w:val="00AD30B2"/>
    <w:rsid w:val="00AD4AFF"/>
    <w:rsid w:val="00AF536F"/>
    <w:rsid w:val="00AF7780"/>
    <w:rsid w:val="00B0416E"/>
    <w:rsid w:val="00B14842"/>
    <w:rsid w:val="00B23D26"/>
    <w:rsid w:val="00B329AB"/>
    <w:rsid w:val="00B33D81"/>
    <w:rsid w:val="00B362F6"/>
    <w:rsid w:val="00B8700D"/>
    <w:rsid w:val="00BA1219"/>
    <w:rsid w:val="00BA73DB"/>
    <w:rsid w:val="00BB769A"/>
    <w:rsid w:val="00BD6074"/>
    <w:rsid w:val="00BE256E"/>
    <w:rsid w:val="00BF079D"/>
    <w:rsid w:val="00C115F5"/>
    <w:rsid w:val="00C162C8"/>
    <w:rsid w:val="00C31D94"/>
    <w:rsid w:val="00C32173"/>
    <w:rsid w:val="00C41642"/>
    <w:rsid w:val="00C52CBB"/>
    <w:rsid w:val="00C52E9C"/>
    <w:rsid w:val="00C6507E"/>
    <w:rsid w:val="00C6595C"/>
    <w:rsid w:val="00C65AB6"/>
    <w:rsid w:val="00C739EE"/>
    <w:rsid w:val="00C742B0"/>
    <w:rsid w:val="00C91E90"/>
    <w:rsid w:val="00CB4C45"/>
    <w:rsid w:val="00CC49A8"/>
    <w:rsid w:val="00D019A9"/>
    <w:rsid w:val="00D0291A"/>
    <w:rsid w:val="00D10D74"/>
    <w:rsid w:val="00D12CC3"/>
    <w:rsid w:val="00D21D59"/>
    <w:rsid w:val="00D24EFA"/>
    <w:rsid w:val="00D258B4"/>
    <w:rsid w:val="00D2731B"/>
    <w:rsid w:val="00D32F22"/>
    <w:rsid w:val="00D34856"/>
    <w:rsid w:val="00D357D9"/>
    <w:rsid w:val="00D35B24"/>
    <w:rsid w:val="00D3653D"/>
    <w:rsid w:val="00D43ECD"/>
    <w:rsid w:val="00D45B4D"/>
    <w:rsid w:val="00D538AE"/>
    <w:rsid w:val="00D553D5"/>
    <w:rsid w:val="00D77814"/>
    <w:rsid w:val="00D91C60"/>
    <w:rsid w:val="00DA3040"/>
    <w:rsid w:val="00DB4A4A"/>
    <w:rsid w:val="00DC1FD7"/>
    <w:rsid w:val="00DD3CEB"/>
    <w:rsid w:val="00DE5B89"/>
    <w:rsid w:val="00DF4897"/>
    <w:rsid w:val="00DF6DEB"/>
    <w:rsid w:val="00E0689E"/>
    <w:rsid w:val="00E110C9"/>
    <w:rsid w:val="00E114E7"/>
    <w:rsid w:val="00E17DEE"/>
    <w:rsid w:val="00E27FF5"/>
    <w:rsid w:val="00E42C34"/>
    <w:rsid w:val="00E5218F"/>
    <w:rsid w:val="00E614F8"/>
    <w:rsid w:val="00E73282"/>
    <w:rsid w:val="00E77243"/>
    <w:rsid w:val="00E834ED"/>
    <w:rsid w:val="00EA1547"/>
    <w:rsid w:val="00EA2ECA"/>
    <w:rsid w:val="00EC2419"/>
    <w:rsid w:val="00ED47F4"/>
    <w:rsid w:val="00ED4C87"/>
    <w:rsid w:val="00ED6897"/>
    <w:rsid w:val="00EE3014"/>
    <w:rsid w:val="00EF05C2"/>
    <w:rsid w:val="00EF1336"/>
    <w:rsid w:val="00F20F5D"/>
    <w:rsid w:val="00F2250B"/>
    <w:rsid w:val="00F252B6"/>
    <w:rsid w:val="00F353DD"/>
    <w:rsid w:val="00F40EF5"/>
    <w:rsid w:val="00F51B48"/>
    <w:rsid w:val="00F51DAF"/>
    <w:rsid w:val="00F63AD2"/>
    <w:rsid w:val="00F71101"/>
    <w:rsid w:val="00F71112"/>
    <w:rsid w:val="00F737DA"/>
    <w:rsid w:val="00F7590B"/>
    <w:rsid w:val="00F771F4"/>
    <w:rsid w:val="00F86370"/>
    <w:rsid w:val="00FA67FA"/>
    <w:rsid w:val="00FA7AC5"/>
    <w:rsid w:val="00FA7B97"/>
    <w:rsid w:val="00FB3004"/>
    <w:rsid w:val="00FC1C4F"/>
    <w:rsid w:val="00FC5689"/>
    <w:rsid w:val="00FC7B6C"/>
    <w:rsid w:val="00FD1BA0"/>
    <w:rsid w:val="00FD54CD"/>
    <w:rsid w:val="00FE3E79"/>
    <w:rsid w:val="00FE409A"/>
    <w:rsid w:val="00FF2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26D0"/>
  <w15:docId w15:val="{EC5C0104-B98D-4493-BF07-40D5612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1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8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F3E"/>
  </w:style>
  <w:style w:type="paragraph" w:styleId="Piedepgina">
    <w:name w:val="footer"/>
    <w:basedOn w:val="Normal"/>
    <w:link w:val="Piedepgina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F3E"/>
  </w:style>
  <w:style w:type="character" w:styleId="Refdecomentario">
    <w:name w:val="annotation reference"/>
    <w:basedOn w:val="Fuentedeprrafopredeter"/>
    <w:uiPriority w:val="99"/>
    <w:semiHidden/>
    <w:unhideWhenUsed/>
    <w:rsid w:val="00D273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3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3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3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26616"/>
  </w:style>
  <w:style w:type="paragraph" w:styleId="Textonotapie">
    <w:name w:val="footnote text"/>
    <w:basedOn w:val="Normal"/>
    <w:link w:val="TextonotapieCar"/>
    <w:uiPriority w:val="99"/>
    <w:semiHidden/>
    <w:unhideWhenUsed/>
    <w:rsid w:val="00AB5C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5C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5CC9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74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574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CD3"/>
    <w:rPr>
      <w:b/>
      <w:bCs/>
    </w:rPr>
  </w:style>
  <w:style w:type="paragraph" w:customStyle="1" w:styleId="Normal1">
    <w:name w:val="Normal1"/>
    <w:rsid w:val="00F7590B"/>
    <w:pPr>
      <w:spacing w:after="0"/>
    </w:pPr>
    <w:rPr>
      <w:rFonts w:ascii="Arial" w:eastAsia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75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rafodelistaCar">
    <w:name w:val="Párrafo de lista Car"/>
    <w:link w:val="Prrafodelista"/>
    <w:uiPriority w:val="34"/>
    <w:locked/>
    <w:rsid w:val="008E76BA"/>
  </w:style>
  <w:style w:type="table" w:styleId="Tablaconcuadrcula">
    <w:name w:val="Table Grid"/>
    <w:basedOn w:val="Tablanormal"/>
    <w:uiPriority w:val="59"/>
    <w:rsid w:val="0080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1">
    <w:name w:val="Cuadrícula clara1"/>
    <w:basedOn w:val="Tablanormal"/>
    <w:uiPriority w:val="62"/>
    <w:rsid w:val="004169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d.gov.co/sitio/idrd/sites/default/files/imagenes/gtc450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ec.es/web/guest/centro-conocimiento/accion-preventi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80EAC2B9-46B4-408E-8F78-52EA7594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TATIANA</cp:lastModifiedBy>
  <cp:revision>5</cp:revision>
  <dcterms:created xsi:type="dcterms:W3CDTF">2019-05-11T03:38:00Z</dcterms:created>
  <dcterms:modified xsi:type="dcterms:W3CDTF">2019-05-14T03:59:00Z</dcterms:modified>
</cp:coreProperties>
</file>