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958" w:rsidRDefault="00B27958" w:rsidP="00B279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22C5" w:rsidRPr="00B27958" w:rsidRDefault="00B67533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ADMINISTRANDO RIESGOS</w:t>
      </w:r>
    </w:p>
    <w:p w:rsidR="002422C5" w:rsidRDefault="002422C5" w:rsidP="00B279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7958" w:rsidRP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22C5" w:rsidRPr="00B27958" w:rsidRDefault="002422C5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2C5" w:rsidRPr="00B27958" w:rsidRDefault="00B67533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Angie Geraldine Cubillos Buitrago</w:t>
      </w:r>
    </w:p>
    <w:p w:rsidR="002422C5" w:rsidRDefault="002422C5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27958" w:rsidRPr="00B27958" w:rsidRDefault="00B27958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2C5" w:rsidRPr="00B27958" w:rsidRDefault="002422C5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22C5" w:rsidRPr="00B27958" w:rsidRDefault="00B67533" w:rsidP="00B279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FUNDACION UNIVERSITARIA SAN MATEO</w:t>
      </w:r>
    </w:p>
    <w:p w:rsidR="002422C5" w:rsidRPr="00B27958" w:rsidRDefault="00B67533" w:rsidP="00B279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INGENIERIA EN SEGURIDAD Y SALUD EN EL TRABAJO</w:t>
      </w:r>
    </w:p>
    <w:p w:rsidR="002422C5" w:rsidRPr="00B27958" w:rsidRDefault="002422C5" w:rsidP="00B279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 xml:space="preserve">Bogotá, </w:t>
      </w:r>
      <w:r w:rsidR="00B27958">
        <w:rPr>
          <w:rFonts w:ascii="Times New Roman" w:hAnsi="Times New Roman" w:cs="Times New Roman"/>
          <w:b/>
          <w:sz w:val="24"/>
          <w:szCs w:val="24"/>
        </w:rPr>
        <w:t>15</w:t>
      </w:r>
      <w:r w:rsidR="00B67533" w:rsidRPr="00B27958">
        <w:rPr>
          <w:rFonts w:ascii="Times New Roman" w:hAnsi="Times New Roman" w:cs="Times New Roman"/>
          <w:b/>
          <w:sz w:val="24"/>
          <w:szCs w:val="24"/>
        </w:rPr>
        <w:t xml:space="preserve"> de mayo de 2019</w:t>
      </w:r>
    </w:p>
    <w:p w:rsidR="002422C5" w:rsidRPr="00B27958" w:rsidRDefault="002422C5" w:rsidP="00B2795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16995" w:rsidRPr="00B27958" w:rsidRDefault="00416995" w:rsidP="00B27958">
      <w:pPr>
        <w:rPr>
          <w:rFonts w:ascii="Times New Roman" w:hAnsi="Times New Roman" w:cs="Times New Roman"/>
          <w:sz w:val="24"/>
          <w:szCs w:val="24"/>
        </w:rPr>
      </w:pPr>
    </w:p>
    <w:p w:rsidR="00607529" w:rsidRPr="00B27958" w:rsidRDefault="00607529" w:rsidP="00B27958">
      <w:pPr>
        <w:pStyle w:val="Prrafode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lastRenderedPageBreak/>
        <w:t>Título del trabajo.</w:t>
      </w:r>
    </w:p>
    <w:p w:rsidR="00921B6C" w:rsidRPr="00B27958" w:rsidRDefault="00B67533" w:rsidP="00B27958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ADMINISTRANDO RIESGOS</w:t>
      </w:r>
    </w:p>
    <w:p w:rsidR="00607529" w:rsidRPr="00B27958" w:rsidRDefault="00607529" w:rsidP="00B27958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F43D3" w:rsidRPr="00B27958" w:rsidRDefault="005739B2" w:rsidP="00B27958">
      <w:pPr>
        <w:pStyle w:val="Prrafode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Resumen.</w:t>
      </w:r>
      <w:r w:rsidR="002346C8" w:rsidRPr="00B279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5B3C" w:rsidRPr="00B27958">
        <w:rPr>
          <w:rFonts w:ascii="Times New Roman" w:hAnsi="Times New Roman" w:cs="Times New Roman"/>
          <w:sz w:val="24"/>
          <w:szCs w:val="24"/>
        </w:rPr>
        <w:t>l</w:t>
      </w:r>
      <w:r w:rsidR="00FB64AB" w:rsidRPr="00B27958">
        <w:rPr>
          <w:rFonts w:ascii="Times New Roman" w:hAnsi="Times New Roman" w:cs="Times New Roman"/>
          <w:sz w:val="24"/>
          <w:szCs w:val="24"/>
        </w:rPr>
        <w:t>a mayoría</w:t>
      </w:r>
      <w:r w:rsidR="00655B3C" w:rsidRPr="00B27958">
        <w:rPr>
          <w:rFonts w:ascii="Times New Roman" w:hAnsi="Times New Roman" w:cs="Times New Roman"/>
          <w:sz w:val="24"/>
          <w:szCs w:val="24"/>
        </w:rPr>
        <w:t xml:space="preserve"> de personas al entrar en pánico</w:t>
      </w:r>
      <w:r w:rsidR="00FB64AB" w:rsidRPr="00B27958">
        <w:rPr>
          <w:rFonts w:ascii="Times New Roman" w:hAnsi="Times New Roman" w:cs="Times New Roman"/>
          <w:sz w:val="24"/>
          <w:szCs w:val="24"/>
        </w:rPr>
        <w:t xml:space="preserve"> ya sea por el suceso que sea, la reacción que tienen es salvarse ellos, sin darse cuenta que de una u otra manera con los actos realizados en el momento pueden causar daños severos a los demás, caso que sucedió en el bazar que organizo la señora Anita, las personas lesionadas no fueron a causa del temblor si no que entre ellos se hirieron.</w:t>
      </w:r>
    </w:p>
    <w:p w:rsidR="00ED6897" w:rsidRPr="00B27958" w:rsidRDefault="00ED6897" w:rsidP="00B27958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43ADF" w:rsidRPr="00B27958" w:rsidRDefault="00843ADF" w:rsidP="00B27958">
      <w:pPr>
        <w:pStyle w:val="Prrafode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Objetivos.</w:t>
      </w:r>
    </w:p>
    <w:p w:rsidR="00FD54CD" w:rsidRPr="00B27958" w:rsidRDefault="00FD54CD" w:rsidP="00B27958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11C33" w:rsidRPr="00B27958" w:rsidRDefault="00843ADF" w:rsidP="00B27958">
      <w:pPr>
        <w:pStyle w:val="Prrafodelista"/>
        <w:numPr>
          <w:ilvl w:val="1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Objetivo General:</w:t>
      </w:r>
    </w:p>
    <w:p w:rsidR="00FB64AB" w:rsidRPr="00B27958" w:rsidRDefault="00FB64AB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Realizar el análisis detallado de los riesgos que se encuentran en el área destinada para el desarrollo del bazar</w:t>
      </w:r>
    </w:p>
    <w:p w:rsidR="003E10BF" w:rsidRPr="00B27958" w:rsidRDefault="003E10BF" w:rsidP="00B27958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843ADF" w:rsidRPr="00B27958" w:rsidRDefault="00843ADF" w:rsidP="00B27958">
      <w:pPr>
        <w:pStyle w:val="Prrafodelista"/>
        <w:numPr>
          <w:ilvl w:val="1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Objetivos Específicos:</w:t>
      </w:r>
      <w:r w:rsidR="00ED6897" w:rsidRPr="00B27958">
        <w:rPr>
          <w:rFonts w:ascii="Times New Roman" w:hAnsi="Times New Roman" w:cs="Times New Roman"/>
          <w:b/>
          <w:sz w:val="24"/>
          <w:szCs w:val="24"/>
        </w:rPr>
        <w:t xml:space="preserve"> ( 3 )</w:t>
      </w:r>
    </w:p>
    <w:p w:rsidR="00FB64AB" w:rsidRPr="00B27958" w:rsidRDefault="001E3E4B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Formalizar la delimitación de áreas según actividad a realizar y así mismo señalizarlas como corresponda.</w:t>
      </w:r>
    </w:p>
    <w:p w:rsidR="001E3E4B" w:rsidRPr="00B27958" w:rsidRDefault="001E3E4B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Indagar con personas aledañas al sitio donde se realizara el bazar sobre la frecuencia de acontecimientos tales como temblores, fuertes vientos, lluvias con tormentas eléctricas</w:t>
      </w:r>
    </w:p>
    <w:p w:rsidR="001E3E4B" w:rsidRPr="00B27958" w:rsidRDefault="001E3E4B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 xml:space="preserve">Capacitar al personal de logística, distribución de provisiones aseo </w:t>
      </w:r>
      <w:r w:rsidR="00F553EE" w:rsidRPr="00B27958">
        <w:rPr>
          <w:rFonts w:ascii="Times New Roman" w:hAnsi="Times New Roman" w:cs="Times New Roman"/>
          <w:sz w:val="24"/>
          <w:szCs w:val="24"/>
        </w:rPr>
        <w:t>etc.</w:t>
      </w:r>
      <w:r w:rsidRPr="00B27958">
        <w:rPr>
          <w:rFonts w:ascii="Times New Roman" w:hAnsi="Times New Roman" w:cs="Times New Roman"/>
          <w:sz w:val="24"/>
          <w:szCs w:val="24"/>
        </w:rPr>
        <w:t xml:space="preserve">, sobre primeros auxilios y </w:t>
      </w:r>
      <w:r w:rsidR="007A7D58" w:rsidRPr="00B27958">
        <w:rPr>
          <w:rFonts w:ascii="Times New Roman" w:hAnsi="Times New Roman" w:cs="Times New Roman"/>
          <w:sz w:val="24"/>
          <w:szCs w:val="24"/>
        </w:rPr>
        <w:t>cómo</w:t>
      </w:r>
      <w:r w:rsidRPr="00B27958">
        <w:rPr>
          <w:rFonts w:ascii="Times New Roman" w:hAnsi="Times New Roman" w:cs="Times New Roman"/>
          <w:sz w:val="24"/>
          <w:szCs w:val="24"/>
        </w:rPr>
        <w:t xml:space="preserve"> reaccionar</w:t>
      </w:r>
      <w:r w:rsidR="007A7D58" w:rsidRPr="00B27958">
        <w:rPr>
          <w:rFonts w:ascii="Times New Roman" w:hAnsi="Times New Roman" w:cs="Times New Roman"/>
          <w:sz w:val="24"/>
          <w:szCs w:val="24"/>
        </w:rPr>
        <w:t xml:space="preserve"> en caso de desastres naturales.</w:t>
      </w:r>
    </w:p>
    <w:p w:rsidR="001E3E4B" w:rsidRPr="00B27958" w:rsidRDefault="001E3E4B" w:rsidP="00B27958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E10BF" w:rsidRPr="00B27958" w:rsidRDefault="003E10BF" w:rsidP="00B27958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843ADF" w:rsidRPr="00B27958" w:rsidRDefault="00843ADF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8B66CB" w:rsidRPr="00B27958" w:rsidRDefault="00ED6897" w:rsidP="00B27958">
      <w:pPr>
        <w:pStyle w:val="Prrafode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 xml:space="preserve">Alcance </w:t>
      </w:r>
      <w:r w:rsidR="000C3456" w:rsidRPr="00B2795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A7D58" w:rsidRPr="00B27958">
        <w:rPr>
          <w:rFonts w:ascii="Times New Roman" w:hAnsi="Times New Roman" w:cs="Times New Roman"/>
          <w:sz w:val="24"/>
          <w:szCs w:val="24"/>
        </w:rPr>
        <w:t xml:space="preserve"> Personal encargado de la organización</w:t>
      </w:r>
      <w:r w:rsidR="00F553EE">
        <w:rPr>
          <w:rFonts w:ascii="Times New Roman" w:hAnsi="Times New Roman" w:cs="Times New Roman"/>
          <w:sz w:val="24"/>
          <w:szCs w:val="24"/>
        </w:rPr>
        <w:t>,</w:t>
      </w:r>
      <w:r w:rsidR="007A7D58" w:rsidRPr="00B27958">
        <w:rPr>
          <w:rFonts w:ascii="Times New Roman" w:hAnsi="Times New Roman" w:cs="Times New Roman"/>
          <w:sz w:val="24"/>
          <w:szCs w:val="24"/>
        </w:rPr>
        <w:t xml:space="preserve"> logística del bazar</w:t>
      </w:r>
      <w:r w:rsidR="00F553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53EE" w:rsidRPr="00F553EE">
        <w:rPr>
          <w:rFonts w:ascii="Times New Roman" w:hAnsi="Times New Roman" w:cs="Times New Roman"/>
          <w:sz w:val="24"/>
          <w:szCs w:val="24"/>
        </w:rPr>
        <w:t>y comunidad en general</w:t>
      </w:r>
    </w:p>
    <w:tbl>
      <w:tblPr>
        <w:tblStyle w:val="Tablaconcuadrcula"/>
        <w:tblW w:w="9419" w:type="dxa"/>
        <w:tblLayout w:type="fixed"/>
        <w:tblLook w:val="04A0" w:firstRow="1" w:lastRow="0" w:firstColumn="1" w:lastColumn="0" w:noHBand="0" w:noVBand="1"/>
      </w:tblPr>
      <w:tblGrid>
        <w:gridCol w:w="9419"/>
      </w:tblGrid>
      <w:tr w:rsidR="00843ADF" w:rsidRPr="00B27958" w:rsidTr="00776844">
        <w:trPr>
          <w:trHeight w:val="5909"/>
        </w:trPr>
        <w:tc>
          <w:tcPr>
            <w:tcW w:w="9419" w:type="dxa"/>
          </w:tcPr>
          <w:p w:rsidR="00843ADF" w:rsidRPr="00B27958" w:rsidRDefault="00843ADF" w:rsidP="00B279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aconcuadrcula"/>
              <w:tblW w:w="874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74"/>
              <w:gridCol w:w="2308"/>
              <w:gridCol w:w="2189"/>
              <w:gridCol w:w="2076"/>
            </w:tblGrid>
            <w:tr w:rsidR="00EE3014" w:rsidRPr="00B27958" w:rsidTr="00EE3014">
              <w:trPr>
                <w:trHeight w:val="405"/>
                <w:jc w:val="center"/>
              </w:trPr>
              <w:tc>
                <w:tcPr>
                  <w:tcW w:w="2174" w:type="dxa"/>
                  <w:shd w:val="clear" w:color="auto" w:fill="808080" w:themeFill="background1" w:themeFillShade="80"/>
                </w:tcPr>
                <w:p w:rsidR="003E10BF" w:rsidRPr="00B27958" w:rsidRDefault="008F17A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AMENAZA</w:t>
                  </w:r>
                </w:p>
              </w:tc>
              <w:tc>
                <w:tcPr>
                  <w:tcW w:w="2308" w:type="dxa"/>
                  <w:shd w:val="clear" w:color="auto" w:fill="808080" w:themeFill="background1" w:themeFillShade="80"/>
                </w:tcPr>
                <w:p w:rsidR="003E10BF" w:rsidRPr="00B27958" w:rsidRDefault="008F17A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VULNERABILIDAD</w:t>
                  </w:r>
                </w:p>
              </w:tc>
              <w:tc>
                <w:tcPr>
                  <w:tcW w:w="2189" w:type="dxa"/>
                  <w:shd w:val="clear" w:color="auto" w:fill="808080" w:themeFill="background1" w:themeFillShade="80"/>
                </w:tcPr>
                <w:p w:rsidR="008F17AE" w:rsidRPr="00B27958" w:rsidRDefault="008F17AE" w:rsidP="00B2795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RIESGO A LOS QUE ESTÁN EXPUESTOS LOS ASISTENTES</w:t>
                  </w:r>
                </w:p>
                <w:p w:rsidR="003E10BF" w:rsidRPr="00B27958" w:rsidRDefault="003E10BF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076" w:type="dxa"/>
                  <w:shd w:val="clear" w:color="auto" w:fill="808080" w:themeFill="background1" w:themeFillShade="80"/>
                </w:tcPr>
                <w:p w:rsidR="008F17AE" w:rsidRPr="00B27958" w:rsidRDefault="008F17AE" w:rsidP="00B27958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RECURSOS</w:t>
                  </w:r>
                </w:p>
                <w:p w:rsidR="003E10BF" w:rsidRPr="00B27958" w:rsidRDefault="003E10BF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EE3014" w:rsidRPr="00B27958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3E10BF" w:rsidRPr="00B27958" w:rsidRDefault="007A7D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Polideportivo de la comunidad</w:t>
                  </w:r>
                </w:p>
              </w:tc>
              <w:tc>
                <w:tcPr>
                  <w:tcW w:w="2308" w:type="dxa"/>
                </w:tcPr>
                <w:p w:rsidR="001D7BB3" w:rsidRPr="00B27958" w:rsidRDefault="007A7D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Alta ya que según la encuesta realizada a los residentes cerca al lugar, en el área a menudo se presentan fuertes vientos</w:t>
                  </w:r>
                </w:p>
              </w:tc>
              <w:tc>
                <w:tcPr>
                  <w:tcW w:w="2189" w:type="dxa"/>
                </w:tcPr>
                <w:p w:rsidR="003E10BF" w:rsidRPr="00B27958" w:rsidRDefault="007A7D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Fuertes vientos y se puedan caer tejas del polideportivo</w:t>
                  </w:r>
                </w:p>
              </w:tc>
              <w:tc>
                <w:tcPr>
                  <w:tcW w:w="2076" w:type="dxa"/>
                </w:tcPr>
                <w:p w:rsidR="008F17AE" w:rsidRPr="00B27958" w:rsidRDefault="007A7D58" w:rsidP="00B279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Polideportivo techado</w:t>
                  </w:r>
                </w:p>
                <w:p w:rsidR="003E10BF" w:rsidRPr="00B27958" w:rsidRDefault="003E10BF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E3014" w:rsidRPr="00B27958" w:rsidTr="00EE3014">
              <w:trPr>
                <w:trHeight w:val="811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Casetas para venta de comidas</w:t>
                  </w:r>
                </w:p>
              </w:tc>
              <w:tc>
                <w:tcPr>
                  <w:tcW w:w="2308" w:type="dxa"/>
                  <w:vAlign w:val="center"/>
                </w:tcPr>
                <w:p w:rsidR="003E10BF" w:rsidRPr="00B27958" w:rsidRDefault="00B27958" w:rsidP="00B27958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Estas no están sujetas al piso de manera que a media nada pueden caerse</w:t>
                  </w:r>
                </w:p>
              </w:tc>
              <w:tc>
                <w:tcPr>
                  <w:tcW w:w="2189" w:type="dxa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Caída de casetas, generando aplastamiento a las personas</w:t>
                  </w:r>
                </w:p>
              </w:tc>
              <w:tc>
                <w:tcPr>
                  <w:tcW w:w="2076" w:type="dxa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Casetas aseguradas al piso, otros lugares para esta actividad</w:t>
                  </w:r>
                </w:p>
              </w:tc>
            </w:tr>
            <w:tr w:rsidR="00EE3014" w:rsidRPr="00B27958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Inflable de recreación para los niños</w:t>
                  </w:r>
                </w:p>
              </w:tc>
              <w:tc>
                <w:tcPr>
                  <w:tcW w:w="2308" w:type="dxa"/>
                  <w:vAlign w:val="center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Volcamiento ya que este no está sujeto al suelo.</w:t>
                  </w:r>
                </w:p>
              </w:tc>
              <w:tc>
                <w:tcPr>
                  <w:tcW w:w="2189" w:type="dxa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Caída de personas, asfixiados,</w:t>
                  </w:r>
                </w:p>
              </w:tc>
              <w:tc>
                <w:tcPr>
                  <w:tcW w:w="2076" w:type="dxa"/>
                </w:tcPr>
                <w:p w:rsidR="003E10BF" w:rsidRPr="00B27958" w:rsidRDefault="00B27958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2795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Inflable asegurado, otras actividades para los niños (rodadero, columpios)</w:t>
                  </w:r>
                </w:p>
              </w:tc>
            </w:tr>
            <w:tr w:rsidR="00F553EE" w:rsidRPr="00B27958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F553EE" w:rsidRPr="00B27958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Postas, Cercas eléctricas y cables eléctricos</w:t>
                  </w:r>
                </w:p>
              </w:tc>
              <w:tc>
                <w:tcPr>
                  <w:tcW w:w="2308" w:type="dxa"/>
                  <w:vAlign w:val="center"/>
                </w:tcPr>
                <w:p w:rsidR="00F553EE" w:rsidRPr="00B27958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Caída de cables, postas energizados</w:t>
                  </w:r>
                </w:p>
              </w:tc>
              <w:tc>
                <w:tcPr>
                  <w:tcW w:w="2189" w:type="dxa"/>
                </w:tcPr>
                <w:p w:rsidR="00F553EE" w:rsidRPr="00B27958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Electrocutados, aplastamientos</w:t>
                  </w:r>
                </w:p>
              </w:tc>
              <w:tc>
                <w:tcPr>
                  <w:tcW w:w="2076" w:type="dxa"/>
                </w:tcPr>
                <w:p w:rsidR="00F553EE" w:rsidRPr="00B27958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Áreas para las actividades retiradas de postas, y líneas de energía</w:t>
                  </w:r>
                </w:p>
              </w:tc>
            </w:tr>
            <w:tr w:rsidR="00F553EE" w:rsidRPr="00B27958" w:rsidTr="00EE3014">
              <w:trPr>
                <w:trHeight w:val="833"/>
                <w:jc w:val="center"/>
              </w:trPr>
              <w:tc>
                <w:tcPr>
                  <w:tcW w:w="2174" w:type="dxa"/>
                  <w:shd w:val="clear" w:color="auto" w:fill="F2F2F2" w:themeFill="background1" w:themeFillShade="F2"/>
                  <w:vAlign w:val="center"/>
                </w:tcPr>
                <w:p w:rsidR="00F553EE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tarima</w:t>
                  </w:r>
                </w:p>
              </w:tc>
              <w:tc>
                <w:tcPr>
                  <w:tcW w:w="2308" w:type="dxa"/>
                  <w:vAlign w:val="center"/>
                </w:tcPr>
                <w:p w:rsidR="00F553EE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Armadura de tubos sobre tubos. </w:t>
                  </w:r>
                </w:p>
              </w:tc>
              <w:tc>
                <w:tcPr>
                  <w:tcW w:w="2189" w:type="dxa"/>
                </w:tcPr>
                <w:p w:rsidR="00F553EE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Aplastamiento, caída de personas, caída de objetos</w:t>
                  </w:r>
                </w:p>
              </w:tc>
              <w:tc>
                <w:tcPr>
                  <w:tcW w:w="2076" w:type="dxa"/>
                </w:tcPr>
                <w:p w:rsidR="00F553EE" w:rsidRDefault="00F553EE" w:rsidP="00B27958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Mantener cierta distancia de los espectadores a la tarima</w:t>
                  </w:r>
                </w:p>
              </w:tc>
            </w:tr>
          </w:tbl>
          <w:p w:rsidR="00AB3551" w:rsidRPr="00B27958" w:rsidRDefault="00AB3551" w:rsidP="00B27958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43ADF" w:rsidRDefault="00843ADF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F553EE" w:rsidRPr="00B27958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2422C5" w:rsidRPr="00B27958" w:rsidRDefault="006070BD" w:rsidP="00B27958">
      <w:pPr>
        <w:pStyle w:val="Prrafode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lastRenderedPageBreak/>
        <w:t>La gestión del riesgo exige tener un Plan de Contingencia</w:t>
      </w:r>
      <w:bookmarkStart w:id="0" w:name="_GoBack"/>
      <w:bookmarkEnd w:id="0"/>
    </w:p>
    <w:p w:rsidR="006070BD" w:rsidRPr="00B27958" w:rsidRDefault="002422C5" w:rsidP="00B27958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 xml:space="preserve">Paro lo anterior elaborar un </w:t>
      </w:r>
      <w:r w:rsidRPr="00B27958">
        <w:rPr>
          <w:rFonts w:ascii="Times New Roman" w:hAnsi="Times New Roman" w:cs="Times New Roman"/>
          <w:sz w:val="24"/>
          <w:szCs w:val="24"/>
        </w:rPr>
        <w:t xml:space="preserve"> listado de acciones preventivas</w:t>
      </w:r>
      <w:r w:rsidRPr="00B27958">
        <w:rPr>
          <w:rFonts w:ascii="Times New Roman" w:hAnsi="Times New Roman" w:cs="Times New Roman"/>
          <w:b/>
          <w:sz w:val="24"/>
          <w:szCs w:val="24"/>
        </w:rPr>
        <w:t xml:space="preserve"> tales como </w:t>
      </w:r>
      <w:r w:rsidR="006070BD" w:rsidRPr="00B27958">
        <w:rPr>
          <w:rFonts w:ascii="Times New Roman" w:hAnsi="Times New Roman" w:cs="Times New Roman"/>
          <w:sz w:val="24"/>
          <w:szCs w:val="24"/>
        </w:rPr>
        <w:t>capacitaciones, rutas bien identificadas de evacuación</w:t>
      </w:r>
      <w:r w:rsidRPr="00B27958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2C21C0" w:rsidRPr="00B27958" w:rsidRDefault="002C21C0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 xml:space="preserve">Demostrar al comité organizador </w:t>
      </w:r>
      <w:r w:rsidR="00F553EE" w:rsidRPr="00B27958">
        <w:rPr>
          <w:rFonts w:ascii="Times New Roman" w:hAnsi="Times New Roman" w:cs="Times New Roman"/>
          <w:sz w:val="24"/>
          <w:szCs w:val="24"/>
        </w:rPr>
        <w:t>las rutas</w:t>
      </w:r>
      <w:r w:rsidRPr="00B27958">
        <w:rPr>
          <w:rFonts w:ascii="Times New Roman" w:hAnsi="Times New Roman" w:cs="Times New Roman"/>
          <w:sz w:val="24"/>
          <w:szCs w:val="24"/>
        </w:rPr>
        <w:t xml:space="preserve"> de evacuación en caso de siniestro.</w:t>
      </w:r>
    </w:p>
    <w:p w:rsidR="002C21C0" w:rsidRPr="00B27958" w:rsidRDefault="002C21C0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 xml:space="preserve">Capacitar al personal </w:t>
      </w:r>
      <w:r w:rsidR="00B27958" w:rsidRPr="00B27958">
        <w:rPr>
          <w:rFonts w:ascii="Times New Roman" w:hAnsi="Times New Roman" w:cs="Times New Roman"/>
          <w:sz w:val="24"/>
          <w:szCs w:val="24"/>
        </w:rPr>
        <w:t xml:space="preserve">encargado de todas las </w:t>
      </w:r>
      <w:r w:rsidR="00F553EE" w:rsidRPr="00B27958">
        <w:rPr>
          <w:rFonts w:ascii="Times New Roman" w:hAnsi="Times New Roman" w:cs="Times New Roman"/>
          <w:sz w:val="24"/>
          <w:szCs w:val="24"/>
        </w:rPr>
        <w:t>áreas</w:t>
      </w:r>
      <w:r w:rsidR="00B27958" w:rsidRPr="00B27958">
        <w:rPr>
          <w:rFonts w:ascii="Times New Roman" w:hAnsi="Times New Roman" w:cs="Times New Roman"/>
          <w:sz w:val="24"/>
          <w:szCs w:val="24"/>
        </w:rPr>
        <w:t xml:space="preserve"> en respuesta ante emergencias, y primeros auxilios</w:t>
      </w:r>
    </w:p>
    <w:p w:rsidR="00B27958" w:rsidRPr="00B27958" w:rsidRDefault="00B27958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Contar con ambulancia disponible y cerca al lugar del bazar</w:t>
      </w:r>
    </w:p>
    <w:p w:rsidR="00B27958" w:rsidRPr="00B27958" w:rsidRDefault="00B27958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Adquirir botiquín de primero auxilios</w:t>
      </w:r>
    </w:p>
    <w:p w:rsidR="00B27958" w:rsidRDefault="00B27958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27958">
        <w:rPr>
          <w:rFonts w:ascii="Times New Roman" w:hAnsi="Times New Roman" w:cs="Times New Roman"/>
          <w:sz w:val="24"/>
          <w:szCs w:val="24"/>
        </w:rPr>
        <w:t>Crear grupos de trabajo para tener respuesta en caso de una emergencia</w:t>
      </w:r>
    </w:p>
    <w:p w:rsidR="00F553EE" w:rsidRDefault="00F553EE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Señalización de todas y cada una de las áreas</w:t>
      </w:r>
    </w:p>
    <w:p w:rsidR="00F553EE" w:rsidRDefault="00F553EE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Destinar un punto de encuentro</w:t>
      </w:r>
    </w:p>
    <w:p w:rsidR="00F553EE" w:rsidRDefault="00F553EE" w:rsidP="00B27958">
      <w:pPr>
        <w:pStyle w:val="Prrafodelista"/>
        <w:numPr>
          <w:ilvl w:val="0"/>
          <w:numId w:val="33"/>
        </w:num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Contar con camillas</w:t>
      </w:r>
    </w:p>
    <w:p w:rsidR="00F553EE" w:rsidRPr="00B27958" w:rsidRDefault="00F553EE" w:rsidP="00F553EE">
      <w:pPr>
        <w:pStyle w:val="Prrafodelista"/>
        <w:ind w:left="0"/>
        <w:rPr>
          <w:rFonts w:ascii="Times New Roman" w:hAnsi="Times New Roman" w:cs="Times New Roman"/>
          <w:sz w:val="24"/>
          <w:szCs w:val="24"/>
        </w:rPr>
      </w:pPr>
    </w:p>
    <w:p w:rsidR="005111D3" w:rsidRPr="00B27958" w:rsidRDefault="005111D3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1812F6" w:rsidRPr="00B27958" w:rsidRDefault="001812F6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8B66CB" w:rsidRPr="00B27958" w:rsidRDefault="002D4E28" w:rsidP="00B27958">
      <w:pPr>
        <w:pStyle w:val="Prrafodelista"/>
        <w:numPr>
          <w:ilvl w:val="0"/>
          <w:numId w:val="19"/>
        </w:numPr>
        <w:ind w:left="0"/>
        <w:rPr>
          <w:rFonts w:ascii="Times New Roman" w:hAnsi="Times New Roman" w:cs="Times New Roman"/>
          <w:b/>
          <w:sz w:val="24"/>
          <w:szCs w:val="24"/>
        </w:rPr>
      </w:pPr>
      <w:r w:rsidRPr="00B27958">
        <w:rPr>
          <w:rFonts w:ascii="Times New Roman" w:hAnsi="Times New Roman" w:cs="Times New Roman"/>
          <w:b/>
          <w:sz w:val="24"/>
          <w:szCs w:val="24"/>
        </w:rPr>
        <w:t>Referencias Bibliográficas.</w:t>
      </w:r>
    </w:p>
    <w:p w:rsidR="00FD54CD" w:rsidRPr="00B27958" w:rsidRDefault="00FD54CD" w:rsidP="00B27958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812F6" w:rsidRDefault="00F553EE" w:rsidP="00B27958">
      <w:hyperlink r:id="rId8" w:history="1">
        <w:r>
          <w:rPr>
            <w:rStyle w:val="Hipervnculo"/>
          </w:rPr>
          <w:t>http://eleternoestudiante.com/normas-apa-2019/</w:t>
        </w:r>
      </w:hyperlink>
    </w:p>
    <w:p w:rsidR="00F553EE" w:rsidRPr="00B27958" w:rsidRDefault="00F553EE" w:rsidP="00B27958">
      <w:pPr>
        <w:rPr>
          <w:rFonts w:ascii="Times New Roman" w:hAnsi="Times New Roman" w:cs="Times New Roman"/>
          <w:b/>
          <w:sz w:val="24"/>
          <w:szCs w:val="24"/>
        </w:rPr>
      </w:pPr>
      <w:hyperlink r:id="rId9" w:anchor="page/2" w:history="1">
        <w:r>
          <w:rPr>
            <w:rStyle w:val="Hipervnculo"/>
          </w:rPr>
          <w:t>https://www.aprendeyavanza2.com.co/ISST/Recursos/int_sistemas_gestion_prevencion/UNIDAD1/Act_3/contexto/UV_GR_DOE_U01_ISGPR_1775_V01/index.html#page/2</w:t>
        </w:r>
      </w:hyperlink>
    </w:p>
    <w:p w:rsidR="00AB3551" w:rsidRPr="00B27958" w:rsidRDefault="00AB3551" w:rsidP="00B27958">
      <w:pPr>
        <w:rPr>
          <w:rFonts w:ascii="Times New Roman" w:hAnsi="Times New Roman" w:cs="Times New Roman"/>
          <w:b/>
          <w:sz w:val="24"/>
          <w:szCs w:val="24"/>
        </w:rPr>
      </w:pPr>
    </w:p>
    <w:p w:rsidR="00AB3551" w:rsidRPr="00B27958" w:rsidRDefault="00AB3551" w:rsidP="00B27958">
      <w:pPr>
        <w:rPr>
          <w:rFonts w:ascii="Times New Roman" w:hAnsi="Times New Roman" w:cs="Times New Roman"/>
          <w:b/>
          <w:sz w:val="24"/>
          <w:szCs w:val="24"/>
        </w:rPr>
      </w:pPr>
    </w:p>
    <w:sectPr w:rsidR="00AB3551" w:rsidRPr="00B27958" w:rsidSect="00B27958">
      <w:headerReference w:type="default" r:id="rId10"/>
      <w:footerReference w:type="default" r:id="rId11"/>
      <w:pgSz w:w="12240" w:h="15840"/>
      <w:pgMar w:top="1418" w:right="1418" w:bottom="1418" w:left="1418" w:header="709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91A" w:rsidRDefault="00D9391A" w:rsidP="00243F3E">
      <w:pPr>
        <w:spacing w:after="0" w:line="240" w:lineRule="auto"/>
      </w:pPr>
      <w:r>
        <w:separator/>
      </w:r>
    </w:p>
  </w:endnote>
  <w:endnote w:type="continuationSeparator" w:id="0">
    <w:p w:rsidR="00D9391A" w:rsidRDefault="00D9391A" w:rsidP="0024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545" w:rsidRDefault="009F4545">
    <w:pPr>
      <w:pStyle w:val="Piedepgina"/>
      <w:jc w:val="right"/>
    </w:pPr>
  </w:p>
  <w:tbl>
    <w:tblPr>
      <w:tblStyle w:val="Cuadrculaclara1"/>
      <w:tblW w:w="991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2693"/>
      <w:gridCol w:w="2581"/>
      <w:gridCol w:w="1946"/>
    </w:tblGrid>
    <w:tr w:rsidR="00416995" w:rsidRPr="008F5959" w:rsidTr="002C5BD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694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416995">
          <w:pPr>
            <w:pStyle w:val="Piedepgina"/>
            <w:rPr>
              <w:rFonts w:asciiTheme="minorHAnsi" w:hAnsiTheme="minorHAnsi"/>
              <w:color w:val="BFBFBF" w:themeColor="background1" w:themeShade="BF"/>
            </w:rPr>
          </w:pPr>
          <w:r>
            <w:rPr>
              <w:rFonts w:asciiTheme="minorHAnsi" w:hAnsiTheme="minorHAnsi"/>
              <w:color w:val="BFBFBF" w:themeColor="background1" w:themeShade="BF"/>
            </w:rPr>
            <w:t>CÓDIGO: F03-P03</w:t>
          </w:r>
          <w:r w:rsidRPr="008F5959">
            <w:rPr>
              <w:rFonts w:asciiTheme="minorHAnsi" w:hAnsiTheme="minorHAnsi"/>
              <w:color w:val="BFBFBF" w:themeColor="background1" w:themeShade="BF"/>
            </w:rPr>
            <w:t>-</w:t>
          </w:r>
          <w:r>
            <w:rPr>
              <w:rFonts w:asciiTheme="minorHAnsi" w:hAnsiTheme="minorHAnsi"/>
              <w:color w:val="BFBFBF" w:themeColor="background1" w:themeShade="BF"/>
            </w:rPr>
            <w:t>GI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C52CBB" w:rsidP="00416995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  <w:r>
            <w:rPr>
              <w:rFonts w:asciiTheme="minorHAnsi" w:hAnsiTheme="minorHAnsi"/>
              <w:color w:val="BFBFBF" w:themeColor="background1" w:themeShade="BF"/>
            </w:rPr>
            <w:t>VERSIÓN: 2</w:t>
          </w:r>
          <w:r w:rsidR="00416995" w:rsidRPr="008F5959">
            <w:rPr>
              <w:rFonts w:asciiTheme="minorHAnsi" w:hAnsiTheme="minorHAnsi"/>
              <w:color w:val="BFBFBF" w:themeColor="background1" w:themeShade="BF"/>
            </w:rPr>
            <w:t>.0</w:t>
          </w:r>
        </w:p>
      </w:tc>
      <w:tc>
        <w:tcPr>
          <w:tcW w:w="2581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416995" w:rsidRPr="008F5959" w:rsidRDefault="00416995" w:rsidP="00C52CBB">
          <w:pPr>
            <w:pStyle w:val="Piedepgina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color w:val="BFBFBF" w:themeColor="background1" w:themeShade="BF"/>
            </w:rPr>
          </w:pPr>
          <w:r>
            <w:rPr>
              <w:rFonts w:asciiTheme="minorHAnsi" w:hAnsiTheme="minorHAnsi"/>
              <w:color w:val="BFBFBF" w:themeColor="background1" w:themeShade="BF"/>
            </w:rPr>
            <w:t xml:space="preserve">FECHA: </w:t>
          </w:r>
          <w:r w:rsidR="00C52CBB">
            <w:rPr>
              <w:rFonts w:asciiTheme="minorHAnsi" w:hAnsiTheme="minorHAnsi"/>
              <w:color w:val="BFBFBF" w:themeColor="background1" w:themeShade="BF"/>
            </w:rPr>
            <w:t>04</w:t>
          </w:r>
          <w:r>
            <w:rPr>
              <w:rFonts w:asciiTheme="minorHAnsi" w:hAnsiTheme="minorHAnsi"/>
              <w:color w:val="BFBFBF" w:themeColor="background1" w:themeShade="BF"/>
            </w:rPr>
            <w:t xml:space="preserve"> / </w:t>
          </w:r>
          <w:r w:rsidR="00C52CBB">
            <w:rPr>
              <w:rFonts w:asciiTheme="minorHAnsi" w:hAnsiTheme="minorHAnsi"/>
              <w:color w:val="BFBFBF" w:themeColor="background1" w:themeShade="BF"/>
            </w:rPr>
            <w:t>12</w:t>
          </w:r>
          <w:r>
            <w:rPr>
              <w:rFonts w:asciiTheme="minorHAnsi" w:hAnsiTheme="minorHAnsi"/>
              <w:color w:val="BFBFBF" w:themeColor="background1" w:themeShade="BF"/>
            </w:rPr>
            <w:t xml:space="preserve"> / 2017</w:t>
          </w:r>
        </w:p>
      </w:tc>
      <w:tc>
        <w:tcPr>
          <w:tcW w:w="1946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sdt>
          <w:sdtPr>
            <w:rPr>
              <w:color w:val="BFBFBF" w:themeColor="background1" w:themeShade="BF"/>
            </w:rPr>
            <w:id w:val="-797381249"/>
            <w:docPartObj>
              <w:docPartGallery w:val="Page Numbers (Top of Page)"/>
              <w:docPartUnique/>
            </w:docPartObj>
          </w:sdtPr>
          <w:sdtEndPr/>
          <w:sdtContent>
            <w:p w:rsidR="00416995" w:rsidRPr="008F5959" w:rsidRDefault="00416995" w:rsidP="00416995">
              <w:p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Theme="minorHAnsi" w:hAnsiTheme="minorHAnsi"/>
                  <w:color w:val="BFBFBF" w:themeColor="background1" w:themeShade="BF"/>
                </w:rPr>
              </w:pP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Página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PAGE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F553EE">
                <w:rPr>
                  <w:rFonts w:asciiTheme="minorHAnsi" w:hAnsiTheme="minorHAnsi"/>
                  <w:noProof/>
                  <w:color w:val="BFBFBF" w:themeColor="background1" w:themeShade="BF"/>
                </w:rPr>
                <w:t>4</w:t>
              </w:r>
              <w:r w:rsidRPr="008F5959">
                <w:rPr>
                  <w:color w:val="BFBFBF" w:themeColor="background1" w:themeShade="BF"/>
                </w:rPr>
                <w:fldChar w:fldCharType="end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t xml:space="preserve"> de </w:t>
              </w:r>
              <w:r w:rsidRPr="008F5959">
                <w:rPr>
                  <w:color w:val="BFBFBF" w:themeColor="background1" w:themeShade="BF"/>
                </w:rPr>
                <w:fldChar w:fldCharType="begin"/>
              </w:r>
              <w:r w:rsidRPr="008F5959">
                <w:rPr>
                  <w:rFonts w:asciiTheme="minorHAnsi" w:hAnsiTheme="minorHAnsi"/>
                  <w:color w:val="BFBFBF" w:themeColor="background1" w:themeShade="BF"/>
                </w:rPr>
                <w:instrText xml:space="preserve"> NUMPAGES  </w:instrText>
              </w:r>
              <w:r w:rsidRPr="008F5959">
                <w:rPr>
                  <w:color w:val="BFBFBF" w:themeColor="background1" w:themeShade="BF"/>
                </w:rPr>
                <w:fldChar w:fldCharType="separate"/>
              </w:r>
              <w:r w:rsidR="00F553EE">
                <w:rPr>
                  <w:rFonts w:asciiTheme="minorHAnsi" w:hAnsiTheme="minorHAnsi"/>
                  <w:noProof/>
                  <w:color w:val="BFBFBF" w:themeColor="background1" w:themeShade="BF"/>
                </w:rPr>
                <w:t>4</w:t>
              </w:r>
              <w:r w:rsidRPr="008F5959">
                <w:rPr>
                  <w:noProof/>
                  <w:color w:val="BFBFBF" w:themeColor="background1" w:themeShade="BF"/>
                </w:rPr>
                <w:fldChar w:fldCharType="end"/>
              </w:r>
            </w:p>
          </w:sdtContent>
        </w:sdt>
      </w:tc>
    </w:tr>
  </w:tbl>
  <w:p w:rsidR="009F4545" w:rsidRDefault="009F45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91A" w:rsidRDefault="00D9391A" w:rsidP="00243F3E">
      <w:pPr>
        <w:spacing w:after="0" w:line="240" w:lineRule="auto"/>
      </w:pPr>
      <w:r>
        <w:separator/>
      </w:r>
    </w:p>
  </w:footnote>
  <w:footnote w:type="continuationSeparator" w:id="0">
    <w:p w:rsidR="00D9391A" w:rsidRDefault="00D9391A" w:rsidP="0024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uadrculaclara1"/>
      <w:tblW w:w="10320" w:type="dxa"/>
      <w:jc w:val="center"/>
      <w:tblLook w:val="04A0" w:firstRow="1" w:lastRow="0" w:firstColumn="1" w:lastColumn="0" w:noHBand="0" w:noVBand="1"/>
    </w:tblPr>
    <w:tblGrid>
      <w:gridCol w:w="2946"/>
      <w:gridCol w:w="5691"/>
      <w:gridCol w:w="1683"/>
    </w:tblGrid>
    <w:tr w:rsidR="00416995" w:rsidRPr="00301E41" w:rsidTr="00C52CB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47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6" w:type="dxa"/>
          <w:vMerge w:val="restart"/>
          <w:vAlign w:val="center"/>
        </w:tcPr>
        <w:p w:rsidR="00416995" w:rsidRPr="00301E41" w:rsidRDefault="00C52CBB" w:rsidP="00416995">
          <w:pPr>
            <w:pStyle w:val="Encabezado"/>
            <w:rPr>
              <w:rFonts w:asciiTheme="minorHAnsi" w:hAnsiTheme="minorHAnsi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editId="784768D2">
                <wp:simplePos x="0" y="0"/>
                <wp:positionH relativeFrom="column">
                  <wp:posOffset>-36830</wp:posOffset>
                </wp:positionH>
                <wp:positionV relativeFrom="paragraph">
                  <wp:posOffset>3175</wp:posOffset>
                </wp:positionV>
                <wp:extent cx="1790700" cy="704850"/>
                <wp:effectExtent l="0" t="0" r="0" b="0"/>
                <wp:wrapNone/>
                <wp:docPr id="1" name="Imagen 1" descr="Logo - Fundación Universitaria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- Fundación Universitaria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851" t="21353" r="7819" b="607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0700" cy="704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91" w:type="dxa"/>
          <w:vMerge w:val="restart"/>
        </w:tcPr>
        <w:p w:rsidR="00416995" w:rsidRPr="00C52CBB" w:rsidRDefault="00416995" w:rsidP="00416995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</w:rPr>
            <w:t>SISTEMA INTEGRADO DE GESTIÓN INSTITUCIONAL</w:t>
          </w:r>
        </w:p>
        <w:p w:rsidR="00416995" w:rsidRPr="00C52CBB" w:rsidRDefault="00416995" w:rsidP="0041699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</w:p>
        <w:p w:rsidR="00416995" w:rsidRPr="00C52CBB" w:rsidRDefault="00416995" w:rsidP="009C7D6A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</w:p>
      </w:tc>
      <w:tc>
        <w:tcPr>
          <w:tcW w:w="1683" w:type="dxa"/>
          <w:tcBorders>
            <w:bottom w:val="single" w:sz="4" w:space="0" w:color="auto"/>
          </w:tcBorders>
        </w:tcPr>
        <w:p w:rsidR="00416995" w:rsidRPr="00C52CBB" w:rsidRDefault="00416995" w:rsidP="00416995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</w:rPr>
            <w:t>CÓDIGO</w:t>
          </w:r>
        </w:p>
        <w:p w:rsidR="00416995" w:rsidRPr="00C52CBB" w:rsidRDefault="00416995" w:rsidP="00416995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inorHAnsi" w:hAnsiTheme="minorHAnsi"/>
              <w:b w:val="0"/>
            </w:rPr>
          </w:pPr>
          <w:r w:rsidRPr="00C52CBB">
            <w:rPr>
              <w:rFonts w:asciiTheme="minorHAnsi" w:hAnsiTheme="minorHAnsi"/>
              <w:b w:val="0"/>
            </w:rPr>
            <w:t>F03-P03-GI</w:t>
          </w:r>
        </w:p>
      </w:tc>
    </w:tr>
    <w:tr w:rsidR="00416995" w:rsidRPr="00301E41" w:rsidTr="00C52CB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946" w:type="dxa"/>
          <w:vMerge/>
          <w:vAlign w:val="center"/>
        </w:tcPr>
        <w:p w:rsidR="00416995" w:rsidRPr="00301E41" w:rsidRDefault="00416995" w:rsidP="00416995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5691" w:type="dxa"/>
          <w:vMerge/>
        </w:tcPr>
        <w:p w:rsidR="00416995" w:rsidRPr="00C52CBB" w:rsidRDefault="00416995" w:rsidP="00416995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</w:p>
      </w:tc>
      <w:tc>
        <w:tcPr>
          <w:tcW w:w="1683" w:type="dxa"/>
          <w:tcBorders>
            <w:top w:val="single" w:sz="4" w:space="0" w:color="auto"/>
          </w:tcBorders>
          <w:shd w:val="clear" w:color="auto" w:fill="auto"/>
        </w:tcPr>
        <w:p w:rsidR="00416995" w:rsidRPr="00C52CBB" w:rsidRDefault="00416995" w:rsidP="00416995">
          <w:pPr>
            <w:pStyle w:val="Encabezado"/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/>
            </w:rPr>
          </w:pPr>
          <w:r w:rsidRPr="00C52CBB">
            <w:rPr>
              <w:b/>
            </w:rPr>
            <w:t>VERSIÓN</w:t>
          </w:r>
        </w:p>
        <w:p w:rsidR="00416995" w:rsidRPr="00C52CBB" w:rsidRDefault="00C52CBB" w:rsidP="00416995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t>2</w:t>
          </w:r>
          <w:r w:rsidR="00416995" w:rsidRPr="00C52CBB">
            <w:t>.0</w:t>
          </w:r>
        </w:p>
      </w:tc>
    </w:tr>
  </w:tbl>
  <w:p w:rsidR="00416995" w:rsidRPr="00416995" w:rsidRDefault="004F43D3" w:rsidP="00416995">
    <w:pPr>
      <w:pStyle w:val="Encabezado"/>
      <w:rPr>
        <w:b/>
        <w:i/>
      </w:rPr>
    </w:pPr>
    <w: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2276"/>
    <w:multiLevelType w:val="hybridMultilevel"/>
    <w:tmpl w:val="9DAC42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6CA2"/>
    <w:multiLevelType w:val="multilevel"/>
    <w:tmpl w:val="FA12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F39D2"/>
    <w:multiLevelType w:val="hybridMultilevel"/>
    <w:tmpl w:val="ED627AA2"/>
    <w:lvl w:ilvl="0" w:tplc="1E5E60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539E5"/>
    <w:multiLevelType w:val="hybridMultilevel"/>
    <w:tmpl w:val="7DDCBD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F2D93"/>
    <w:multiLevelType w:val="multilevel"/>
    <w:tmpl w:val="1D7A3A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13DF7737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14215F72"/>
    <w:multiLevelType w:val="hybridMultilevel"/>
    <w:tmpl w:val="C4C8B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A65C59"/>
    <w:multiLevelType w:val="multilevel"/>
    <w:tmpl w:val="F54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BC11FC"/>
    <w:multiLevelType w:val="multilevel"/>
    <w:tmpl w:val="2ECE16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>
    <w:nsid w:val="1EC179F1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21625757"/>
    <w:multiLevelType w:val="multilevel"/>
    <w:tmpl w:val="EE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612CDE"/>
    <w:multiLevelType w:val="hybridMultilevel"/>
    <w:tmpl w:val="DC3EB3AE"/>
    <w:lvl w:ilvl="0" w:tplc="24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95A125E"/>
    <w:multiLevelType w:val="multilevel"/>
    <w:tmpl w:val="EE942B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2EF353C0"/>
    <w:multiLevelType w:val="hybridMultilevel"/>
    <w:tmpl w:val="33EC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BB65B5"/>
    <w:multiLevelType w:val="hybridMultilevel"/>
    <w:tmpl w:val="955EE1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6D7A2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CD4594A"/>
    <w:multiLevelType w:val="multilevel"/>
    <w:tmpl w:val="E8F80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E532C6"/>
    <w:multiLevelType w:val="multilevel"/>
    <w:tmpl w:val="4A7282E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B23397A"/>
    <w:multiLevelType w:val="multilevel"/>
    <w:tmpl w:val="6AD252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4C30112C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3C85A8B"/>
    <w:multiLevelType w:val="hybridMultilevel"/>
    <w:tmpl w:val="83CEE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5235"/>
    <w:multiLevelType w:val="multilevel"/>
    <w:tmpl w:val="116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7EB147D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31B5EF6"/>
    <w:multiLevelType w:val="hybridMultilevel"/>
    <w:tmpl w:val="0572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9222AF"/>
    <w:multiLevelType w:val="hybridMultilevel"/>
    <w:tmpl w:val="959C09B6"/>
    <w:lvl w:ilvl="0" w:tplc="24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>
    <w:nsid w:val="65C915D4"/>
    <w:multiLevelType w:val="multilevel"/>
    <w:tmpl w:val="109237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>
    <w:nsid w:val="68251EB3"/>
    <w:multiLevelType w:val="hybridMultilevel"/>
    <w:tmpl w:val="7DB614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AA1710"/>
    <w:multiLevelType w:val="hybridMultilevel"/>
    <w:tmpl w:val="8C983A00"/>
    <w:lvl w:ilvl="0" w:tplc="1E5E6024">
      <w:numFmt w:val="bullet"/>
      <w:lvlText w:val="-"/>
      <w:lvlJc w:val="left"/>
      <w:pPr>
        <w:ind w:left="851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8">
    <w:nsid w:val="71CB49A0"/>
    <w:multiLevelType w:val="multilevel"/>
    <w:tmpl w:val="04CE951A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76236AAA"/>
    <w:multiLevelType w:val="hybridMultilevel"/>
    <w:tmpl w:val="01F67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A5224"/>
    <w:multiLevelType w:val="hybridMultilevel"/>
    <w:tmpl w:val="A31ABEE6"/>
    <w:lvl w:ilvl="0" w:tplc="F1B0790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E523B6"/>
    <w:multiLevelType w:val="hybridMultilevel"/>
    <w:tmpl w:val="47DE7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F5931"/>
    <w:multiLevelType w:val="multilevel"/>
    <w:tmpl w:val="04CE9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6"/>
  </w:num>
  <w:num w:numId="2">
    <w:abstractNumId w:val="1"/>
  </w:num>
  <w:num w:numId="3">
    <w:abstractNumId w:val="24"/>
  </w:num>
  <w:num w:numId="4">
    <w:abstractNumId w:val="27"/>
  </w:num>
  <w:num w:numId="5">
    <w:abstractNumId w:val="4"/>
  </w:num>
  <w:num w:numId="6">
    <w:abstractNumId w:val="25"/>
  </w:num>
  <w:num w:numId="7">
    <w:abstractNumId w:val="9"/>
  </w:num>
  <w:num w:numId="8">
    <w:abstractNumId w:val="2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21"/>
  </w:num>
  <w:num w:numId="14">
    <w:abstractNumId w:val="12"/>
  </w:num>
  <w:num w:numId="15">
    <w:abstractNumId w:val="8"/>
  </w:num>
  <w:num w:numId="16">
    <w:abstractNumId w:val="23"/>
  </w:num>
  <w:num w:numId="17">
    <w:abstractNumId w:val="13"/>
  </w:num>
  <w:num w:numId="18">
    <w:abstractNumId w:val="31"/>
  </w:num>
  <w:num w:numId="19">
    <w:abstractNumId w:val="15"/>
  </w:num>
  <w:num w:numId="20">
    <w:abstractNumId w:val="17"/>
  </w:num>
  <w:num w:numId="21">
    <w:abstractNumId w:val="3"/>
  </w:num>
  <w:num w:numId="22">
    <w:abstractNumId w:val="22"/>
  </w:num>
  <w:num w:numId="23">
    <w:abstractNumId w:val="32"/>
  </w:num>
  <w:num w:numId="24">
    <w:abstractNumId w:val="19"/>
  </w:num>
  <w:num w:numId="25">
    <w:abstractNumId w:val="26"/>
  </w:num>
  <w:num w:numId="26">
    <w:abstractNumId w:val="29"/>
  </w:num>
  <w:num w:numId="27">
    <w:abstractNumId w:val="20"/>
  </w:num>
  <w:num w:numId="28">
    <w:abstractNumId w:val="6"/>
  </w:num>
  <w:num w:numId="29">
    <w:abstractNumId w:val="14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CB"/>
    <w:rsid w:val="0000351E"/>
    <w:rsid w:val="00003CFC"/>
    <w:rsid w:val="00024D94"/>
    <w:rsid w:val="0003005F"/>
    <w:rsid w:val="00034148"/>
    <w:rsid w:val="0003686B"/>
    <w:rsid w:val="00036E5B"/>
    <w:rsid w:val="00041BD4"/>
    <w:rsid w:val="00045533"/>
    <w:rsid w:val="00045E81"/>
    <w:rsid w:val="00046780"/>
    <w:rsid w:val="00046E3C"/>
    <w:rsid w:val="000472E2"/>
    <w:rsid w:val="00051F85"/>
    <w:rsid w:val="000545ED"/>
    <w:rsid w:val="000546C6"/>
    <w:rsid w:val="00066A08"/>
    <w:rsid w:val="0007286F"/>
    <w:rsid w:val="00080E6C"/>
    <w:rsid w:val="00081327"/>
    <w:rsid w:val="000827F1"/>
    <w:rsid w:val="00087006"/>
    <w:rsid w:val="00092FCC"/>
    <w:rsid w:val="000A00E3"/>
    <w:rsid w:val="000B3A1B"/>
    <w:rsid w:val="000C3456"/>
    <w:rsid w:val="000D0DC4"/>
    <w:rsid w:val="000D54B1"/>
    <w:rsid w:val="000F0188"/>
    <w:rsid w:val="000F730E"/>
    <w:rsid w:val="000F75F3"/>
    <w:rsid w:val="00133D93"/>
    <w:rsid w:val="0014457E"/>
    <w:rsid w:val="00164B41"/>
    <w:rsid w:val="00164F12"/>
    <w:rsid w:val="00174A49"/>
    <w:rsid w:val="001812F6"/>
    <w:rsid w:val="00197558"/>
    <w:rsid w:val="00197D37"/>
    <w:rsid w:val="001A017C"/>
    <w:rsid w:val="001A1AA5"/>
    <w:rsid w:val="001B74A1"/>
    <w:rsid w:val="001C3A33"/>
    <w:rsid w:val="001D6EA6"/>
    <w:rsid w:val="001D7BB3"/>
    <w:rsid w:val="001E06BB"/>
    <w:rsid w:val="001E3E4B"/>
    <w:rsid w:val="001E7BCF"/>
    <w:rsid w:val="00204560"/>
    <w:rsid w:val="002117C8"/>
    <w:rsid w:val="00211EB1"/>
    <w:rsid w:val="002158B4"/>
    <w:rsid w:val="002346C8"/>
    <w:rsid w:val="002422C5"/>
    <w:rsid w:val="002426D9"/>
    <w:rsid w:val="00242FE3"/>
    <w:rsid w:val="00243F3E"/>
    <w:rsid w:val="002442C4"/>
    <w:rsid w:val="00245BBF"/>
    <w:rsid w:val="00284940"/>
    <w:rsid w:val="002A4C92"/>
    <w:rsid w:val="002A66D0"/>
    <w:rsid w:val="002B379F"/>
    <w:rsid w:val="002B4579"/>
    <w:rsid w:val="002C21C0"/>
    <w:rsid w:val="002D1E1A"/>
    <w:rsid w:val="002D4E28"/>
    <w:rsid w:val="002D72B4"/>
    <w:rsid w:val="002E0FBA"/>
    <w:rsid w:val="002E52E7"/>
    <w:rsid w:val="002E5338"/>
    <w:rsid w:val="002E7610"/>
    <w:rsid w:val="00302245"/>
    <w:rsid w:val="00333BA0"/>
    <w:rsid w:val="003443A3"/>
    <w:rsid w:val="0034619D"/>
    <w:rsid w:val="00346A95"/>
    <w:rsid w:val="00350A54"/>
    <w:rsid w:val="0036112E"/>
    <w:rsid w:val="003631B8"/>
    <w:rsid w:val="00386E61"/>
    <w:rsid w:val="00395D77"/>
    <w:rsid w:val="003A1C48"/>
    <w:rsid w:val="003B472B"/>
    <w:rsid w:val="003C5F7A"/>
    <w:rsid w:val="003D6963"/>
    <w:rsid w:val="003E10BF"/>
    <w:rsid w:val="003F1C60"/>
    <w:rsid w:val="003F3635"/>
    <w:rsid w:val="003F5E63"/>
    <w:rsid w:val="00416995"/>
    <w:rsid w:val="00431F5F"/>
    <w:rsid w:val="004367FC"/>
    <w:rsid w:val="004568D1"/>
    <w:rsid w:val="00465350"/>
    <w:rsid w:val="00466C7A"/>
    <w:rsid w:val="0047217D"/>
    <w:rsid w:val="00473DC6"/>
    <w:rsid w:val="00480818"/>
    <w:rsid w:val="00495440"/>
    <w:rsid w:val="00495EEE"/>
    <w:rsid w:val="004A1668"/>
    <w:rsid w:val="004A2CF6"/>
    <w:rsid w:val="004A3223"/>
    <w:rsid w:val="004B20C3"/>
    <w:rsid w:val="004B398D"/>
    <w:rsid w:val="004B77D1"/>
    <w:rsid w:val="004C0F6C"/>
    <w:rsid w:val="004C4666"/>
    <w:rsid w:val="004D3223"/>
    <w:rsid w:val="004F43D3"/>
    <w:rsid w:val="005065A8"/>
    <w:rsid w:val="005110C5"/>
    <w:rsid w:val="005111D3"/>
    <w:rsid w:val="00515E35"/>
    <w:rsid w:val="00530EC9"/>
    <w:rsid w:val="00532D1C"/>
    <w:rsid w:val="00541863"/>
    <w:rsid w:val="00550C08"/>
    <w:rsid w:val="00553615"/>
    <w:rsid w:val="00566C4A"/>
    <w:rsid w:val="005674E8"/>
    <w:rsid w:val="005737BA"/>
    <w:rsid w:val="005739B2"/>
    <w:rsid w:val="00574CD3"/>
    <w:rsid w:val="00580909"/>
    <w:rsid w:val="00580A7E"/>
    <w:rsid w:val="005847BA"/>
    <w:rsid w:val="005866C6"/>
    <w:rsid w:val="00591C44"/>
    <w:rsid w:val="00593E04"/>
    <w:rsid w:val="005A21A2"/>
    <w:rsid w:val="005A3835"/>
    <w:rsid w:val="005C4233"/>
    <w:rsid w:val="005D68F4"/>
    <w:rsid w:val="005E1424"/>
    <w:rsid w:val="005F0104"/>
    <w:rsid w:val="005F4C20"/>
    <w:rsid w:val="005F575C"/>
    <w:rsid w:val="005F5F34"/>
    <w:rsid w:val="005F6D1D"/>
    <w:rsid w:val="00601933"/>
    <w:rsid w:val="00601F8F"/>
    <w:rsid w:val="006052F3"/>
    <w:rsid w:val="006070BD"/>
    <w:rsid w:val="00607529"/>
    <w:rsid w:val="00611C33"/>
    <w:rsid w:val="006126D1"/>
    <w:rsid w:val="006131C5"/>
    <w:rsid w:val="00616CAC"/>
    <w:rsid w:val="006304A0"/>
    <w:rsid w:val="00633E62"/>
    <w:rsid w:val="00655612"/>
    <w:rsid w:val="00655948"/>
    <w:rsid w:val="00655B3C"/>
    <w:rsid w:val="006565EB"/>
    <w:rsid w:val="00657C25"/>
    <w:rsid w:val="006804F1"/>
    <w:rsid w:val="00687342"/>
    <w:rsid w:val="00690870"/>
    <w:rsid w:val="006A40E6"/>
    <w:rsid w:val="006A7A1E"/>
    <w:rsid w:val="006B1A19"/>
    <w:rsid w:val="006B6BC7"/>
    <w:rsid w:val="006C10BC"/>
    <w:rsid w:val="006C3C3D"/>
    <w:rsid w:val="006C41CF"/>
    <w:rsid w:val="006E31BA"/>
    <w:rsid w:val="006F1D8B"/>
    <w:rsid w:val="006F523D"/>
    <w:rsid w:val="00701E72"/>
    <w:rsid w:val="00712631"/>
    <w:rsid w:val="007169AC"/>
    <w:rsid w:val="007323F9"/>
    <w:rsid w:val="00736DF3"/>
    <w:rsid w:val="00740A58"/>
    <w:rsid w:val="00746BC7"/>
    <w:rsid w:val="00754B97"/>
    <w:rsid w:val="00774250"/>
    <w:rsid w:val="00775A3A"/>
    <w:rsid w:val="00776403"/>
    <w:rsid w:val="00776844"/>
    <w:rsid w:val="0078381D"/>
    <w:rsid w:val="007846C9"/>
    <w:rsid w:val="00785B02"/>
    <w:rsid w:val="0079721F"/>
    <w:rsid w:val="007A2519"/>
    <w:rsid w:val="007A7D58"/>
    <w:rsid w:val="007B57C5"/>
    <w:rsid w:val="007C4F6C"/>
    <w:rsid w:val="007D0D76"/>
    <w:rsid w:val="007D1F2C"/>
    <w:rsid w:val="008079C9"/>
    <w:rsid w:val="00807FA2"/>
    <w:rsid w:val="00810A2A"/>
    <w:rsid w:val="008225B9"/>
    <w:rsid w:val="008242BC"/>
    <w:rsid w:val="008352E4"/>
    <w:rsid w:val="00842D0E"/>
    <w:rsid w:val="00843ADF"/>
    <w:rsid w:val="008563A3"/>
    <w:rsid w:val="00871A05"/>
    <w:rsid w:val="00873E9E"/>
    <w:rsid w:val="00876D6A"/>
    <w:rsid w:val="008B66CB"/>
    <w:rsid w:val="008C6BCC"/>
    <w:rsid w:val="008C752A"/>
    <w:rsid w:val="008C7D3A"/>
    <w:rsid w:val="008E76BA"/>
    <w:rsid w:val="008F17AE"/>
    <w:rsid w:val="008F5846"/>
    <w:rsid w:val="0090263F"/>
    <w:rsid w:val="009073B2"/>
    <w:rsid w:val="00921278"/>
    <w:rsid w:val="00921B6C"/>
    <w:rsid w:val="00926616"/>
    <w:rsid w:val="0094704C"/>
    <w:rsid w:val="00956575"/>
    <w:rsid w:val="009573BE"/>
    <w:rsid w:val="00967850"/>
    <w:rsid w:val="009716AE"/>
    <w:rsid w:val="009910C8"/>
    <w:rsid w:val="00991FF7"/>
    <w:rsid w:val="00993C89"/>
    <w:rsid w:val="009A7E16"/>
    <w:rsid w:val="009C7D6A"/>
    <w:rsid w:val="009D6981"/>
    <w:rsid w:val="009E22C2"/>
    <w:rsid w:val="009E5744"/>
    <w:rsid w:val="009F0AC8"/>
    <w:rsid w:val="009F4545"/>
    <w:rsid w:val="00A2599B"/>
    <w:rsid w:val="00A2606A"/>
    <w:rsid w:val="00A27770"/>
    <w:rsid w:val="00A3433A"/>
    <w:rsid w:val="00A34BA1"/>
    <w:rsid w:val="00A50F8C"/>
    <w:rsid w:val="00A601E4"/>
    <w:rsid w:val="00A60827"/>
    <w:rsid w:val="00A71F24"/>
    <w:rsid w:val="00A73237"/>
    <w:rsid w:val="00A771A0"/>
    <w:rsid w:val="00A93B51"/>
    <w:rsid w:val="00A9430D"/>
    <w:rsid w:val="00A94562"/>
    <w:rsid w:val="00AA0327"/>
    <w:rsid w:val="00AA1F63"/>
    <w:rsid w:val="00AA5EB1"/>
    <w:rsid w:val="00AA780D"/>
    <w:rsid w:val="00AB3551"/>
    <w:rsid w:val="00AB5CC9"/>
    <w:rsid w:val="00AC2275"/>
    <w:rsid w:val="00AD12F6"/>
    <w:rsid w:val="00AD1421"/>
    <w:rsid w:val="00AD30B2"/>
    <w:rsid w:val="00AD4AFF"/>
    <w:rsid w:val="00AF536F"/>
    <w:rsid w:val="00AF7780"/>
    <w:rsid w:val="00B0416E"/>
    <w:rsid w:val="00B14842"/>
    <w:rsid w:val="00B23D26"/>
    <w:rsid w:val="00B27958"/>
    <w:rsid w:val="00B329AB"/>
    <w:rsid w:val="00B33D81"/>
    <w:rsid w:val="00B67533"/>
    <w:rsid w:val="00B8700D"/>
    <w:rsid w:val="00BA1219"/>
    <w:rsid w:val="00BA73DB"/>
    <w:rsid w:val="00BB769A"/>
    <w:rsid w:val="00BD6074"/>
    <w:rsid w:val="00BE256E"/>
    <w:rsid w:val="00BF079D"/>
    <w:rsid w:val="00C115F5"/>
    <w:rsid w:val="00C162C8"/>
    <w:rsid w:val="00C31D94"/>
    <w:rsid w:val="00C32173"/>
    <w:rsid w:val="00C52CBB"/>
    <w:rsid w:val="00C52E9C"/>
    <w:rsid w:val="00C6507E"/>
    <w:rsid w:val="00C6595C"/>
    <w:rsid w:val="00C65AB6"/>
    <w:rsid w:val="00C739EE"/>
    <w:rsid w:val="00C742B0"/>
    <w:rsid w:val="00CB4C45"/>
    <w:rsid w:val="00D019A9"/>
    <w:rsid w:val="00D0291A"/>
    <w:rsid w:val="00D10D74"/>
    <w:rsid w:val="00D12CC3"/>
    <w:rsid w:val="00D21D59"/>
    <w:rsid w:val="00D24EFA"/>
    <w:rsid w:val="00D258B4"/>
    <w:rsid w:val="00D2731B"/>
    <w:rsid w:val="00D32F22"/>
    <w:rsid w:val="00D34856"/>
    <w:rsid w:val="00D357D9"/>
    <w:rsid w:val="00D35B24"/>
    <w:rsid w:val="00D3653D"/>
    <w:rsid w:val="00D43ECD"/>
    <w:rsid w:val="00D45B4D"/>
    <w:rsid w:val="00D538AE"/>
    <w:rsid w:val="00D553D5"/>
    <w:rsid w:val="00D77814"/>
    <w:rsid w:val="00D91C60"/>
    <w:rsid w:val="00D9391A"/>
    <w:rsid w:val="00DA3040"/>
    <w:rsid w:val="00DB4A4A"/>
    <w:rsid w:val="00DC1FD7"/>
    <w:rsid w:val="00DD3CEB"/>
    <w:rsid w:val="00DE5B89"/>
    <w:rsid w:val="00DF4897"/>
    <w:rsid w:val="00DF6DEB"/>
    <w:rsid w:val="00E0689E"/>
    <w:rsid w:val="00E110C9"/>
    <w:rsid w:val="00E114E7"/>
    <w:rsid w:val="00E17DEE"/>
    <w:rsid w:val="00E42C34"/>
    <w:rsid w:val="00E5218F"/>
    <w:rsid w:val="00E614F8"/>
    <w:rsid w:val="00E73282"/>
    <w:rsid w:val="00E77243"/>
    <w:rsid w:val="00E834ED"/>
    <w:rsid w:val="00EA1547"/>
    <w:rsid w:val="00EA2ECA"/>
    <w:rsid w:val="00EC2419"/>
    <w:rsid w:val="00ED47F4"/>
    <w:rsid w:val="00ED4C87"/>
    <w:rsid w:val="00ED6897"/>
    <w:rsid w:val="00EE3014"/>
    <w:rsid w:val="00EF05C2"/>
    <w:rsid w:val="00EF1336"/>
    <w:rsid w:val="00F20928"/>
    <w:rsid w:val="00F20F5D"/>
    <w:rsid w:val="00F2250B"/>
    <w:rsid w:val="00F252B6"/>
    <w:rsid w:val="00F353DD"/>
    <w:rsid w:val="00F40EF5"/>
    <w:rsid w:val="00F51B48"/>
    <w:rsid w:val="00F553EE"/>
    <w:rsid w:val="00F63AD2"/>
    <w:rsid w:val="00F71101"/>
    <w:rsid w:val="00F71112"/>
    <w:rsid w:val="00F737DA"/>
    <w:rsid w:val="00F7590B"/>
    <w:rsid w:val="00F771F4"/>
    <w:rsid w:val="00F86370"/>
    <w:rsid w:val="00FA67FA"/>
    <w:rsid w:val="00FA7AC5"/>
    <w:rsid w:val="00FA7B97"/>
    <w:rsid w:val="00FB3004"/>
    <w:rsid w:val="00FB64AB"/>
    <w:rsid w:val="00FC1C4F"/>
    <w:rsid w:val="00FC5689"/>
    <w:rsid w:val="00FC7B6C"/>
    <w:rsid w:val="00FD1BA0"/>
    <w:rsid w:val="00FD54CD"/>
    <w:rsid w:val="00FE3E79"/>
    <w:rsid w:val="00FF2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5C0104-B98D-4493-BF07-40D56123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5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74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2D1E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5E81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F3E"/>
  </w:style>
  <w:style w:type="paragraph" w:styleId="Piedepgina">
    <w:name w:val="footer"/>
    <w:basedOn w:val="Normal"/>
    <w:link w:val="PiedepginaCar"/>
    <w:uiPriority w:val="99"/>
    <w:unhideWhenUsed/>
    <w:rsid w:val="00243F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F3E"/>
  </w:style>
  <w:style w:type="character" w:styleId="Refdecomentario">
    <w:name w:val="annotation reference"/>
    <w:basedOn w:val="Fuentedeprrafopredeter"/>
    <w:uiPriority w:val="99"/>
    <w:semiHidden/>
    <w:unhideWhenUsed/>
    <w:rsid w:val="00D273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73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2731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73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2731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1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26616"/>
  </w:style>
  <w:style w:type="paragraph" w:styleId="Textonotapie">
    <w:name w:val="footnote text"/>
    <w:basedOn w:val="Normal"/>
    <w:link w:val="TextonotapieCar"/>
    <w:uiPriority w:val="99"/>
    <w:semiHidden/>
    <w:unhideWhenUsed/>
    <w:rsid w:val="00AB5C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B5C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5CC9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574CD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unhideWhenUsed/>
    <w:rsid w:val="00574CD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74CD3"/>
    <w:rPr>
      <w:b/>
      <w:bCs/>
    </w:rPr>
  </w:style>
  <w:style w:type="paragraph" w:customStyle="1" w:styleId="Normal1">
    <w:name w:val="Normal1"/>
    <w:rsid w:val="00F7590B"/>
    <w:pPr>
      <w:spacing w:after="0"/>
    </w:pPr>
    <w:rPr>
      <w:rFonts w:ascii="Arial" w:eastAsia="Arial" w:hAnsi="Arial" w:cs="Arial"/>
      <w:color w:val="000000"/>
    </w:rPr>
  </w:style>
  <w:style w:type="character" w:customStyle="1" w:styleId="Ttulo1Car">
    <w:name w:val="Título 1 Car"/>
    <w:basedOn w:val="Fuentedeprrafopredeter"/>
    <w:link w:val="Ttulo1"/>
    <w:uiPriority w:val="9"/>
    <w:rsid w:val="00F759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59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rrafodelistaCar">
    <w:name w:val="Párrafo de lista Car"/>
    <w:link w:val="Prrafodelista"/>
    <w:uiPriority w:val="34"/>
    <w:locked/>
    <w:rsid w:val="008E76BA"/>
  </w:style>
  <w:style w:type="table" w:styleId="Tablaconcuadrcula">
    <w:name w:val="Table Grid"/>
    <w:basedOn w:val="Tablanormal"/>
    <w:uiPriority w:val="59"/>
    <w:rsid w:val="008079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clara1">
    <w:name w:val="Cuadrícula clara1"/>
    <w:basedOn w:val="Tablanormal"/>
    <w:uiPriority w:val="62"/>
    <w:rsid w:val="0041699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ternoestudiante.com/normas-apa-201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prendeyavanza2.com.co/ISST/Recursos/int_sistemas_gestion_prevencion/UNIDAD1/Act_3/contexto/UV_GR_DOE_U01_ISGPR_1775_V01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MarcadorDePosición1</b:Tag>
    <b:RefOrder>1</b:RefOrder>
  </b:Source>
</b:Sources>
</file>

<file path=customXml/itemProps1.xml><?xml version="1.0" encoding="utf-8"?>
<ds:datastoreItem xmlns:ds="http://schemas.openxmlformats.org/officeDocument/2006/customXml" ds:itemID="{A5F3F86A-EAEE-46A2-AECA-7624CA5E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4</cp:revision>
  <dcterms:created xsi:type="dcterms:W3CDTF">2019-05-12T02:51:00Z</dcterms:created>
  <dcterms:modified xsi:type="dcterms:W3CDTF">2019-05-15T03:13:00Z</dcterms:modified>
</cp:coreProperties>
</file>