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B2243C" w14:textId="1596DE2C" w:rsidR="0092457C" w:rsidRDefault="0092457C" w:rsidP="0092457C">
      <w:pPr>
        <w:autoSpaceDE w:val="0"/>
        <w:autoSpaceDN w:val="0"/>
        <w:adjustRightInd w:val="0"/>
        <w:spacing w:after="0" w:line="240" w:lineRule="auto"/>
        <w:rPr>
          <w:rFonts w:ascii="Cambria" w:hAnsi="Cambria" w:cs="Cambria"/>
          <w:color w:val="366092"/>
          <w:sz w:val="32"/>
          <w:szCs w:val="32"/>
        </w:rPr>
      </w:pPr>
      <w:r>
        <w:rPr>
          <w:rFonts w:ascii="Cambria" w:hAnsi="Cambria" w:cs="Cambria"/>
          <w:color w:val="366092"/>
          <w:sz w:val="32"/>
          <w:szCs w:val="32"/>
        </w:rPr>
        <w:t>EXAMEN</w:t>
      </w:r>
    </w:p>
    <w:p w14:paraId="57D5FEA5" w14:textId="77777777" w:rsidR="0092457C" w:rsidRDefault="0092457C" w:rsidP="0092457C">
      <w:pPr>
        <w:autoSpaceDE w:val="0"/>
        <w:autoSpaceDN w:val="0"/>
        <w:adjustRightInd w:val="0"/>
        <w:spacing w:after="0" w:line="240" w:lineRule="auto"/>
        <w:rPr>
          <w:rFonts w:ascii="Cambria" w:hAnsi="Cambria" w:cs="Cambria"/>
          <w:color w:val="366092"/>
          <w:sz w:val="32"/>
          <w:szCs w:val="32"/>
        </w:rPr>
      </w:pPr>
    </w:p>
    <w:p w14:paraId="6C24E1D1" w14:textId="77777777" w:rsidR="0092457C" w:rsidRDefault="0092457C" w:rsidP="0092457C">
      <w:pPr>
        <w:autoSpaceDE w:val="0"/>
        <w:autoSpaceDN w:val="0"/>
        <w:adjustRightInd w:val="0"/>
        <w:spacing w:after="0" w:line="240" w:lineRule="auto"/>
        <w:rPr>
          <w:rFonts w:ascii="Tahoma-Bold" w:hAnsi="Tahoma-Bold" w:cs="Tahoma-Bold"/>
          <w:b/>
          <w:bCs/>
          <w:color w:val="000000"/>
          <w:sz w:val="28"/>
          <w:szCs w:val="28"/>
        </w:rPr>
      </w:pPr>
      <w:r>
        <w:rPr>
          <w:rFonts w:ascii="Tahoma-Bold" w:hAnsi="Tahoma-Bold" w:cs="Tahoma-Bold"/>
          <w:b/>
          <w:bCs/>
          <w:color w:val="000000"/>
          <w:sz w:val="28"/>
          <w:szCs w:val="28"/>
        </w:rPr>
        <w:t>AUDITORES INTERNOS DE LABORATORIOS</w:t>
      </w:r>
    </w:p>
    <w:p w14:paraId="6FAE508A" w14:textId="105DB741" w:rsidR="00F943CC" w:rsidRDefault="0092457C" w:rsidP="0092457C">
      <w:pPr>
        <w:rPr>
          <w:rFonts w:ascii="Tahoma-Bold" w:hAnsi="Tahoma-Bold" w:cs="Tahoma-Bold"/>
          <w:b/>
          <w:bCs/>
          <w:color w:val="000000"/>
          <w:sz w:val="28"/>
          <w:szCs w:val="28"/>
        </w:rPr>
      </w:pPr>
      <w:r>
        <w:rPr>
          <w:rFonts w:ascii="Tahoma-Bold" w:hAnsi="Tahoma-Bold" w:cs="Tahoma-Bold"/>
          <w:b/>
          <w:bCs/>
          <w:color w:val="000000"/>
          <w:sz w:val="28"/>
          <w:szCs w:val="28"/>
        </w:rPr>
        <w:t>ISO/IEC 17025:2017</w:t>
      </w:r>
    </w:p>
    <w:p w14:paraId="764C0317" w14:textId="4796F6C7" w:rsidR="0092457C" w:rsidRDefault="0092457C" w:rsidP="0092457C">
      <w:pPr>
        <w:rPr>
          <w:rFonts w:ascii="Tahoma-Bold" w:hAnsi="Tahoma-Bold" w:cs="Tahoma-Bold"/>
          <w:b/>
          <w:bCs/>
          <w:color w:val="000000"/>
          <w:sz w:val="28"/>
          <w:szCs w:val="28"/>
        </w:rPr>
      </w:pPr>
    </w:p>
    <w:p w14:paraId="05860D48" w14:textId="7CB2ECEC" w:rsidR="0092457C" w:rsidRPr="0092457C" w:rsidRDefault="0092457C" w:rsidP="0092457C">
      <w:pPr>
        <w:spacing w:after="0" w:line="240" w:lineRule="auto"/>
        <w:rPr>
          <w:rFonts w:ascii="Tahoma-Bold" w:hAnsi="Tahoma-Bold" w:cs="Tahoma-Bold"/>
          <w:b/>
          <w:bCs/>
          <w:color w:val="000000"/>
        </w:rPr>
      </w:pPr>
      <w:proofErr w:type="spellStart"/>
      <w:r w:rsidRPr="0092457C">
        <w:rPr>
          <w:rFonts w:ascii="Tahoma-Bold" w:hAnsi="Tahoma-Bold" w:cs="Tahoma-Bold"/>
          <w:b/>
          <w:bCs/>
          <w:color w:val="000000"/>
        </w:rPr>
        <w:t>Jhonathan</w:t>
      </w:r>
      <w:proofErr w:type="spellEnd"/>
      <w:r w:rsidRPr="0092457C">
        <w:rPr>
          <w:rFonts w:ascii="Tahoma-Bold" w:hAnsi="Tahoma-Bold" w:cs="Tahoma-Bold"/>
          <w:b/>
          <w:bCs/>
          <w:color w:val="000000"/>
        </w:rPr>
        <w:t xml:space="preserve"> David Pazmiño Arteaga</w:t>
      </w:r>
    </w:p>
    <w:p w14:paraId="773824A6" w14:textId="26AFFBF2" w:rsidR="0092457C" w:rsidRPr="0092457C" w:rsidRDefault="0092457C" w:rsidP="0092457C">
      <w:pPr>
        <w:spacing w:after="0" w:line="240" w:lineRule="auto"/>
        <w:rPr>
          <w:rFonts w:ascii="Tahoma-Bold" w:hAnsi="Tahoma-Bold" w:cs="Tahoma-Bold"/>
          <w:b/>
          <w:bCs/>
          <w:color w:val="000000"/>
        </w:rPr>
      </w:pPr>
      <w:proofErr w:type="spellStart"/>
      <w:r w:rsidRPr="0092457C">
        <w:rPr>
          <w:rFonts w:ascii="Tahoma-Bold" w:hAnsi="Tahoma-Bold" w:cs="Tahoma-Bold"/>
          <w:b/>
          <w:bCs/>
          <w:color w:val="000000"/>
        </w:rPr>
        <w:t>Cc</w:t>
      </w:r>
      <w:proofErr w:type="spellEnd"/>
      <w:r w:rsidRPr="0092457C">
        <w:rPr>
          <w:rFonts w:ascii="Tahoma-Bold" w:hAnsi="Tahoma-Bold" w:cs="Tahoma-Bold"/>
          <w:b/>
          <w:bCs/>
          <w:color w:val="000000"/>
        </w:rPr>
        <w:t xml:space="preserve"> 1.017.181.264</w:t>
      </w:r>
    </w:p>
    <w:p w14:paraId="4861482F" w14:textId="3CD78DE4" w:rsidR="0092457C" w:rsidRPr="0092457C" w:rsidRDefault="0092457C" w:rsidP="0092457C">
      <w:pPr>
        <w:spacing w:after="0" w:line="240" w:lineRule="auto"/>
        <w:rPr>
          <w:rFonts w:ascii="Tahoma-Bold" w:hAnsi="Tahoma-Bold" w:cs="Tahoma-Bold"/>
          <w:b/>
          <w:bCs/>
          <w:color w:val="000000"/>
        </w:rPr>
      </w:pPr>
      <w:r w:rsidRPr="0092457C">
        <w:rPr>
          <w:rFonts w:ascii="Tahoma-Bold" w:hAnsi="Tahoma-Bold" w:cs="Tahoma-Bold"/>
          <w:b/>
          <w:bCs/>
          <w:color w:val="000000"/>
        </w:rPr>
        <w:t>18/05/2020</w:t>
      </w:r>
    </w:p>
    <w:p w14:paraId="346B4995" w14:textId="5B315530" w:rsidR="0092457C" w:rsidRDefault="0092457C" w:rsidP="0092457C">
      <w:pPr>
        <w:rPr>
          <w:rFonts w:ascii="Tahoma-Bold" w:hAnsi="Tahoma-Bold" w:cs="Tahoma-Bold"/>
          <w:b/>
          <w:bCs/>
          <w:color w:val="000000"/>
          <w:sz w:val="28"/>
          <w:szCs w:val="28"/>
        </w:rPr>
      </w:pPr>
    </w:p>
    <w:p w14:paraId="743541BF" w14:textId="2B968F11" w:rsidR="0092457C" w:rsidRDefault="0092457C" w:rsidP="0092457C">
      <w:pPr>
        <w:autoSpaceDE w:val="0"/>
        <w:autoSpaceDN w:val="0"/>
        <w:adjustRightInd w:val="0"/>
        <w:spacing w:after="0" w:line="240" w:lineRule="auto"/>
        <w:rPr>
          <w:rFonts w:ascii="Tahoma-Bold" w:hAnsi="Tahoma-Bold" w:cs="Tahoma-Bold"/>
          <w:b/>
          <w:bCs/>
          <w:sz w:val="24"/>
          <w:szCs w:val="24"/>
        </w:rPr>
      </w:pPr>
      <w:r>
        <w:rPr>
          <w:rFonts w:ascii="Tahoma-Bold" w:hAnsi="Tahoma-Bold" w:cs="Tahoma-Bold"/>
          <w:b/>
          <w:bCs/>
          <w:sz w:val="24"/>
          <w:szCs w:val="24"/>
        </w:rPr>
        <w:t>SECCIÓN B: CONCEPTOS DE AUDITORIA (20 puntos)</w:t>
      </w:r>
    </w:p>
    <w:p w14:paraId="49FB4D7A" w14:textId="77777777" w:rsidR="0092457C" w:rsidRDefault="0092457C" w:rsidP="0092457C">
      <w:pPr>
        <w:autoSpaceDE w:val="0"/>
        <w:autoSpaceDN w:val="0"/>
        <w:adjustRightInd w:val="0"/>
        <w:spacing w:after="0" w:line="240" w:lineRule="auto"/>
        <w:rPr>
          <w:rFonts w:ascii="Tahoma-Bold" w:hAnsi="Tahoma-Bold" w:cs="Tahoma-Bold"/>
          <w:b/>
          <w:bCs/>
          <w:sz w:val="24"/>
          <w:szCs w:val="24"/>
        </w:rPr>
      </w:pPr>
    </w:p>
    <w:p w14:paraId="3A282F7A" w14:textId="3840629A" w:rsidR="0092457C" w:rsidRDefault="0092457C" w:rsidP="0092457C">
      <w:pPr>
        <w:autoSpaceDE w:val="0"/>
        <w:autoSpaceDN w:val="0"/>
        <w:adjustRightInd w:val="0"/>
        <w:spacing w:after="0" w:line="240" w:lineRule="auto"/>
        <w:rPr>
          <w:rFonts w:ascii="Tahoma-Bold" w:hAnsi="Tahoma-Bold" w:cs="Tahoma-Bold"/>
          <w:b/>
          <w:bCs/>
          <w:sz w:val="24"/>
          <w:szCs w:val="24"/>
        </w:rPr>
      </w:pPr>
      <w:r>
        <w:rPr>
          <w:rFonts w:ascii="Tahoma-Bold" w:hAnsi="Tahoma-Bold" w:cs="Tahoma-Bold"/>
          <w:b/>
          <w:bCs/>
          <w:sz w:val="24"/>
          <w:szCs w:val="24"/>
        </w:rPr>
        <w:t xml:space="preserve">A </w:t>
      </w:r>
      <w:r w:rsidR="0035643E">
        <w:rPr>
          <w:rFonts w:ascii="Tahoma-Bold" w:hAnsi="Tahoma-Bold" w:cs="Tahoma-Bold"/>
          <w:b/>
          <w:bCs/>
          <w:sz w:val="24"/>
          <w:szCs w:val="24"/>
        </w:rPr>
        <w:t>continuación,</w:t>
      </w:r>
      <w:r>
        <w:rPr>
          <w:rFonts w:ascii="Tahoma-Bold" w:hAnsi="Tahoma-Bold" w:cs="Tahoma-Bold"/>
          <w:b/>
          <w:bCs/>
          <w:sz w:val="24"/>
          <w:szCs w:val="24"/>
        </w:rPr>
        <w:t xml:space="preserve"> tiene 4 preguntas, cada una vale 5 puntos.</w:t>
      </w:r>
    </w:p>
    <w:p w14:paraId="2485B1DB" w14:textId="77777777" w:rsidR="0092457C" w:rsidRDefault="0092457C" w:rsidP="0092457C">
      <w:pPr>
        <w:autoSpaceDE w:val="0"/>
        <w:autoSpaceDN w:val="0"/>
        <w:adjustRightInd w:val="0"/>
        <w:spacing w:after="0" w:line="240" w:lineRule="auto"/>
        <w:rPr>
          <w:rFonts w:ascii="Tahoma-Bold" w:hAnsi="Tahoma-Bold" w:cs="Tahoma-Bold"/>
          <w:b/>
          <w:bCs/>
          <w:sz w:val="24"/>
          <w:szCs w:val="24"/>
        </w:rPr>
      </w:pPr>
    </w:p>
    <w:p w14:paraId="0E9DFDE3" w14:textId="7A98B093" w:rsidR="0092457C" w:rsidRPr="0092457C" w:rsidRDefault="0092457C" w:rsidP="0092457C">
      <w:pPr>
        <w:pStyle w:val="Prrafodelista"/>
        <w:numPr>
          <w:ilvl w:val="0"/>
          <w:numId w:val="1"/>
        </w:numPr>
        <w:autoSpaceDE w:val="0"/>
        <w:autoSpaceDN w:val="0"/>
        <w:adjustRightInd w:val="0"/>
        <w:spacing w:after="0" w:line="240" w:lineRule="auto"/>
        <w:rPr>
          <w:rFonts w:ascii="Tahoma" w:hAnsi="Tahoma" w:cs="Tahoma"/>
          <w:sz w:val="24"/>
          <w:szCs w:val="24"/>
        </w:rPr>
      </w:pPr>
      <w:r w:rsidRPr="0092457C">
        <w:rPr>
          <w:rFonts w:ascii="Tahoma" w:hAnsi="Tahoma" w:cs="Tahoma"/>
          <w:sz w:val="24"/>
          <w:szCs w:val="24"/>
        </w:rPr>
        <w:t>¿Cuáles registros se deben conservar como evidencia de las auditorías internas y de</w:t>
      </w:r>
      <w:r w:rsidRPr="0092457C">
        <w:rPr>
          <w:rFonts w:ascii="Tahoma" w:hAnsi="Tahoma" w:cs="Tahoma"/>
          <w:sz w:val="24"/>
          <w:szCs w:val="24"/>
        </w:rPr>
        <w:t xml:space="preserve"> </w:t>
      </w:r>
      <w:r w:rsidRPr="0092457C">
        <w:rPr>
          <w:rFonts w:ascii="Tahoma" w:hAnsi="Tahoma" w:cs="Tahoma"/>
          <w:sz w:val="24"/>
          <w:szCs w:val="24"/>
        </w:rPr>
        <w:t>las acciones correctivas?</w:t>
      </w:r>
    </w:p>
    <w:p w14:paraId="024A61DB" w14:textId="523EA997" w:rsidR="0092457C" w:rsidRDefault="0092457C" w:rsidP="0092457C">
      <w:pPr>
        <w:autoSpaceDE w:val="0"/>
        <w:autoSpaceDN w:val="0"/>
        <w:adjustRightInd w:val="0"/>
        <w:spacing w:after="0" w:line="240" w:lineRule="auto"/>
        <w:ind w:left="360"/>
        <w:rPr>
          <w:rFonts w:ascii="Tahoma-Bold" w:hAnsi="Tahoma-Bold" w:cs="Tahoma-Bold"/>
          <w:b/>
          <w:bCs/>
          <w:color w:val="000000"/>
          <w:sz w:val="28"/>
          <w:szCs w:val="28"/>
        </w:rPr>
      </w:pPr>
    </w:p>
    <w:p w14:paraId="48FCF5B9" w14:textId="57DE4130" w:rsidR="0092457C" w:rsidRDefault="0092457C" w:rsidP="0035643E">
      <w:pPr>
        <w:autoSpaceDE w:val="0"/>
        <w:autoSpaceDN w:val="0"/>
        <w:adjustRightInd w:val="0"/>
        <w:spacing w:after="0" w:line="240" w:lineRule="auto"/>
        <w:ind w:left="360"/>
        <w:jc w:val="both"/>
        <w:rPr>
          <w:rFonts w:ascii="Tahoma" w:hAnsi="Tahoma" w:cs="Tahoma"/>
          <w:color w:val="000000"/>
          <w:sz w:val="24"/>
          <w:szCs w:val="24"/>
        </w:rPr>
      </w:pPr>
      <w:r>
        <w:rPr>
          <w:rFonts w:ascii="Tahoma" w:hAnsi="Tahoma" w:cs="Tahoma"/>
          <w:color w:val="000000"/>
          <w:sz w:val="24"/>
          <w:szCs w:val="24"/>
        </w:rPr>
        <w:t xml:space="preserve">Como principal registro se requiere conservar el programa de auditoria, que por si mismo incluye el calendario de la auditoria, los objetivos, alcance y criterios de la auditoria; además en este se deberán relacionar los riesgos y las oportunidades. </w:t>
      </w:r>
    </w:p>
    <w:p w14:paraId="21C57B6F" w14:textId="004BAA8C" w:rsidR="0035643E" w:rsidRDefault="0035643E" w:rsidP="0035643E">
      <w:pPr>
        <w:autoSpaceDE w:val="0"/>
        <w:autoSpaceDN w:val="0"/>
        <w:adjustRightInd w:val="0"/>
        <w:spacing w:after="0" w:line="240" w:lineRule="auto"/>
        <w:ind w:left="360"/>
        <w:jc w:val="both"/>
        <w:rPr>
          <w:rFonts w:ascii="Tahoma" w:hAnsi="Tahoma" w:cs="Tahoma"/>
          <w:color w:val="000000"/>
          <w:sz w:val="24"/>
          <w:szCs w:val="24"/>
        </w:rPr>
      </w:pPr>
      <w:r>
        <w:rPr>
          <w:rFonts w:ascii="Tahoma" w:hAnsi="Tahoma" w:cs="Tahoma"/>
          <w:color w:val="000000"/>
          <w:sz w:val="24"/>
          <w:szCs w:val="24"/>
        </w:rPr>
        <w:t xml:space="preserve">Adicional es necesario conservar todo documento que se desprenda de la realización del la auditoria como son el informe de auditoría, los hallazgos, el informe de no conformidad y el de acciones correctivas tomadas, así como los informes y registros del seguimiento posterior a la auditoría. </w:t>
      </w:r>
    </w:p>
    <w:p w14:paraId="0477B46B" w14:textId="334EF12C" w:rsidR="0035643E" w:rsidRPr="0092457C" w:rsidRDefault="0035643E" w:rsidP="0035643E">
      <w:pPr>
        <w:autoSpaceDE w:val="0"/>
        <w:autoSpaceDN w:val="0"/>
        <w:adjustRightInd w:val="0"/>
        <w:spacing w:after="0" w:line="240" w:lineRule="auto"/>
        <w:ind w:left="360"/>
        <w:jc w:val="both"/>
        <w:rPr>
          <w:rFonts w:ascii="Tahoma" w:hAnsi="Tahoma" w:cs="Tahoma"/>
          <w:color w:val="000000"/>
          <w:sz w:val="24"/>
          <w:szCs w:val="24"/>
        </w:rPr>
      </w:pPr>
      <w:r>
        <w:rPr>
          <w:rFonts w:ascii="Tahoma" w:hAnsi="Tahoma" w:cs="Tahoma"/>
          <w:color w:val="000000"/>
          <w:sz w:val="24"/>
          <w:szCs w:val="24"/>
        </w:rPr>
        <w:t xml:space="preserve">También es importante mantener la documentación que se relacione con el equipo auditor que llevó a cabo la auditoría.   </w:t>
      </w:r>
    </w:p>
    <w:p w14:paraId="1B57E272" w14:textId="471B6A43" w:rsidR="0092457C" w:rsidRDefault="0092457C" w:rsidP="0092457C"/>
    <w:p w14:paraId="01C85A7F" w14:textId="70508C9E" w:rsidR="003F3AD5" w:rsidRPr="003F3AD5" w:rsidRDefault="003F3AD5" w:rsidP="003F3AD5">
      <w:pPr>
        <w:pStyle w:val="Prrafodelista"/>
        <w:numPr>
          <w:ilvl w:val="0"/>
          <w:numId w:val="1"/>
        </w:numPr>
        <w:rPr>
          <w:rFonts w:ascii="Tahoma" w:hAnsi="Tahoma" w:cs="Tahoma"/>
          <w:sz w:val="24"/>
          <w:szCs w:val="24"/>
        </w:rPr>
      </w:pPr>
      <w:r w:rsidRPr="003F3AD5">
        <w:rPr>
          <w:rFonts w:ascii="Tahoma" w:hAnsi="Tahoma" w:cs="Tahoma"/>
          <w:sz w:val="24"/>
          <w:szCs w:val="24"/>
        </w:rPr>
        <w:t>¿Qué es un hallazgo de auditoría? Nombre y defina cada tipo de hallazgo.</w:t>
      </w:r>
    </w:p>
    <w:p w14:paraId="12C67031" w14:textId="6917AD94" w:rsidR="006B62F3" w:rsidRDefault="00EA323C" w:rsidP="00EA323C">
      <w:pPr>
        <w:ind w:left="360"/>
        <w:jc w:val="both"/>
        <w:rPr>
          <w:rFonts w:ascii="Tahoma" w:hAnsi="Tahoma" w:cs="Tahoma"/>
          <w:color w:val="000000"/>
          <w:sz w:val="24"/>
          <w:szCs w:val="24"/>
        </w:rPr>
      </w:pPr>
      <w:r w:rsidRPr="00EA323C">
        <w:rPr>
          <w:rFonts w:ascii="Tahoma" w:hAnsi="Tahoma" w:cs="Tahoma"/>
          <w:color w:val="000000"/>
          <w:sz w:val="24"/>
          <w:szCs w:val="24"/>
        </w:rPr>
        <w:t xml:space="preserve">Los hallazgos de una auditoría son los resultados que se obtiene de la evaluación objetiva de la evidencia recopilada en la auditoría frente a los criterios definidos en la misma. </w:t>
      </w:r>
      <w:r w:rsidR="006B62F3">
        <w:rPr>
          <w:rFonts w:ascii="Tahoma" w:hAnsi="Tahoma" w:cs="Tahoma"/>
          <w:color w:val="000000"/>
          <w:sz w:val="24"/>
          <w:szCs w:val="24"/>
        </w:rPr>
        <w:t xml:space="preserve">Los tipos de hallazgos son dos, aquellos que indican el cumplimiento de los criterios, en cuyo caso se denominan conformidades; y los que indican el no cumplimiento de los criterios se llaman no conformidades. </w:t>
      </w:r>
    </w:p>
    <w:p w14:paraId="4C6AF97B" w14:textId="77777777" w:rsidR="00DE3960" w:rsidRDefault="00DE3960" w:rsidP="00EA323C">
      <w:pPr>
        <w:ind w:left="360"/>
        <w:jc w:val="both"/>
        <w:rPr>
          <w:rFonts w:ascii="Tahoma" w:hAnsi="Tahoma" w:cs="Tahoma"/>
          <w:color w:val="000000"/>
          <w:sz w:val="24"/>
          <w:szCs w:val="24"/>
        </w:rPr>
      </w:pPr>
    </w:p>
    <w:p w14:paraId="6C9A4D6C" w14:textId="76991E8B" w:rsidR="006B62F3" w:rsidRPr="006B62F3" w:rsidRDefault="006B62F3" w:rsidP="006B62F3">
      <w:pPr>
        <w:pStyle w:val="Prrafodelista"/>
        <w:numPr>
          <w:ilvl w:val="0"/>
          <w:numId w:val="1"/>
        </w:numPr>
        <w:jc w:val="both"/>
        <w:rPr>
          <w:rFonts w:ascii="Tahoma" w:hAnsi="Tahoma" w:cs="Tahoma"/>
          <w:sz w:val="24"/>
          <w:szCs w:val="24"/>
        </w:rPr>
      </w:pPr>
      <w:r w:rsidRPr="006B62F3">
        <w:rPr>
          <w:rFonts w:ascii="Tahoma" w:hAnsi="Tahoma" w:cs="Tahoma"/>
          <w:sz w:val="24"/>
          <w:szCs w:val="24"/>
        </w:rPr>
        <w:t>¿Cómo y a quién auditaría el requisito de la norma ISO/IEC 17025 “Personal”?</w:t>
      </w:r>
    </w:p>
    <w:p w14:paraId="22E7E878" w14:textId="77777777" w:rsidR="00DE3960" w:rsidRDefault="006B62F3" w:rsidP="006B62F3">
      <w:pPr>
        <w:ind w:left="360"/>
        <w:jc w:val="both"/>
        <w:rPr>
          <w:rFonts w:ascii="Tahoma" w:hAnsi="Tahoma" w:cs="Tahoma"/>
          <w:color w:val="000000"/>
          <w:sz w:val="24"/>
          <w:szCs w:val="24"/>
        </w:rPr>
      </w:pPr>
      <w:r>
        <w:rPr>
          <w:rFonts w:ascii="Tahoma" w:hAnsi="Tahoma" w:cs="Tahoma"/>
          <w:color w:val="000000"/>
          <w:sz w:val="24"/>
          <w:szCs w:val="24"/>
        </w:rPr>
        <w:t xml:space="preserve">En la norma ISO/IEC 17025 el personal esta relacionado en el Capítulo 6. Requisitos relativos a los recursos; </w:t>
      </w:r>
      <w:r w:rsidR="00DE3960">
        <w:rPr>
          <w:rFonts w:ascii="Tahoma" w:hAnsi="Tahoma" w:cs="Tahoma"/>
          <w:color w:val="000000"/>
          <w:sz w:val="24"/>
          <w:szCs w:val="24"/>
        </w:rPr>
        <w:t xml:space="preserve">en el se indica que el personal del laboratorio es todo aquel interno o externo que pueda influir en las actividades del </w:t>
      </w:r>
      <w:r w:rsidR="00DE3960">
        <w:rPr>
          <w:rFonts w:ascii="Tahoma" w:hAnsi="Tahoma" w:cs="Tahoma"/>
          <w:color w:val="000000"/>
          <w:sz w:val="24"/>
          <w:szCs w:val="24"/>
        </w:rPr>
        <w:lastRenderedPageBreak/>
        <w:t xml:space="preserve">laboratorio. Para auditarlo se debe evaluar la evidencia documentada que indique que cada persona es competente, lo que se realiza al verificar sus hojas de vida. </w:t>
      </w:r>
    </w:p>
    <w:p w14:paraId="71FD2125" w14:textId="3EF1C10B" w:rsidR="00DE3960" w:rsidRDefault="00DE3960" w:rsidP="006B62F3">
      <w:pPr>
        <w:ind w:left="360"/>
        <w:jc w:val="both"/>
        <w:rPr>
          <w:rFonts w:ascii="Tahoma" w:hAnsi="Tahoma" w:cs="Tahoma"/>
          <w:color w:val="000000"/>
          <w:sz w:val="24"/>
          <w:szCs w:val="24"/>
        </w:rPr>
      </w:pPr>
      <w:r>
        <w:rPr>
          <w:rFonts w:ascii="Tahoma" w:hAnsi="Tahoma" w:cs="Tahoma"/>
          <w:color w:val="000000"/>
          <w:sz w:val="24"/>
          <w:szCs w:val="24"/>
        </w:rPr>
        <w:t xml:space="preserve">Hay otros aspectos relacionados con la imparcialidad y el trabajo coherente con los objetivos del laboratorio, pero estos pueden ser abordados desde los procesos. </w:t>
      </w:r>
    </w:p>
    <w:p w14:paraId="5B87A946" w14:textId="77777777" w:rsidR="00DE3960" w:rsidRDefault="00DE3960" w:rsidP="006B62F3">
      <w:pPr>
        <w:ind w:left="360"/>
        <w:jc w:val="both"/>
        <w:rPr>
          <w:rFonts w:ascii="Tahoma" w:hAnsi="Tahoma" w:cs="Tahoma"/>
          <w:color w:val="000000"/>
          <w:sz w:val="24"/>
          <w:szCs w:val="24"/>
        </w:rPr>
      </w:pPr>
    </w:p>
    <w:p w14:paraId="06AE13DC" w14:textId="02387D85" w:rsidR="00DE3960" w:rsidRPr="00DE3960" w:rsidRDefault="00DE3960" w:rsidP="00DE3960">
      <w:pPr>
        <w:pStyle w:val="Prrafodelista"/>
        <w:numPr>
          <w:ilvl w:val="0"/>
          <w:numId w:val="1"/>
        </w:numPr>
        <w:autoSpaceDE w:val="0"/>
        <w:autoSpaceDN w:val="0"/>
        <w:adjustRightInd w:val="0"/>
        <w:spacing w:after="0" w:line="240" w:lineRule="auto"/>
        <w:jc w:val="both"/>
        <w:rPr>
          <w:rFonts w:ascii="Tahoma" w:hAnsi="Tahoma" w:cs="Tahoma"/>
          <w:sz w:val="24"/>
          <w:szCs w:val="24"/>
        </w:rPr>
      </w:pPr>
      <w:r w:rsidRPr="00DE3960">
        <w:rPr>
          <w:rFonts w:ascii="Tahoma" w:hAnsi="Tahoma" w:cs="Tahoma"/>
          <w:sz w:val="24"/>
          <w:szCs w:val="24"/>
        </w:rPr>
        <w:t>¿Durante una testificación a la ejecución de un ensayo, liste por lo menos</w:t>
      </w:r>
      <w:r w:rsidRPr="00DE3960">
        <w:rPr>
          <w:rFonts w:ascii="Tahoma" w:hAnsi="Tahoma" w:cs="Tahoma"/>
          <w:sz w:val="24"/>
          <w:szCs w:val="24"/>
        </w:rPr>
        <w:t xml:space="preserve"> </w:t>
      </w:r>
      <w:r w:rsidRPr="00DE3960">
        <w:rPr>
          <w:rFonts w:ascii="Tahoma" w:hAnsi="Tahoma" w:cs="Tahoma"/>
          <w:sz w:val="24"/>
          <w:szCs w:val="24"/>
        </w:rPr>
        <w:t>seis</w:t>
      </w:r>
      <w:r w:rsidRPr="00DE3960">
        <w:rPr>
          <w:rFonts w:ascii="Tahoma" w:hAnsi="Tahoma" w:cs="Tahoma"/>
          <w:sz w:val="24"/>
          <w:szCs w:val="24"/>
        </w:rPr>
        <w:t xml:space="preserve"> </w:t>
      </w:r>
      <w:r w:rsidRPr="00DE3960">
        <w:rPr>
          <w:rFonts w:ascii="Tahoma" w:hAnsi="Tahoma" w:cs="Tahoma"/>
          <w:sz w:val="24"/>
          <w:szCs w:val="24"/>
        </w:rPr>
        <w:t>aspectos a auditar identificando los requisitos aplicables de la norma ISO/IEC</w:t>
      </w:r>
      <w:r w:rsidRPr="00DE3960">
        <w:rPr>
          <w:rFonts w:ascii="Tahoma" w:hAnsi="Tahoma" w:cs="Tahoma"/>
          <w:sz w:val="24"/>
          <w:szCs w:val="24"/>
        </w:rPr>
        <w:t xml:space="preserve"> </w:t>
      </w:r>
      <w:r w:rsidRPr="00DE3960">
        <w:rPr>
          <w:rFonts w:ascii="Tahoma" w:hAnsi="Tahoma" w:cs="Tahoma"/>
          <w:sz w:val="24"/>
          <w:szCs w:val="24"/>
        </w:rPr>
        <w:t>17025:2017</w:t>
      </w:r>
    </w:p>
    <w:p w14:paraId="329B2774" w14:textId="65BF2A8E" w:rsidR="00DE3960" w:rsidRDefault="00DE3960" w:rsidP="00DE3960">
      <w:pPr>
        <w:autoSpaceDE w:val="0"/>
        <w:autoSpaceDN w:val="0"/>
        <w:adjustRightInd w:val="0"/>
        <w:spacing w:after="0" w:line="240" w:lineRule="auto"/>
        <w:ind w:left="360"/>
        <w:jc w:val="both"/>
        <w:rPr>
          <w:rFonts w:ascii="Tahoma" w:hAnsi="Tahoma" w:cs="Tahoma"/>
          <w:color w:val="000000"/>
          <w:sz w:val="24"/>
          <w:szCs w:val="24"/>
        </w:rPr>
      </w:pPr>
    </w:p>
    <w:p w14:paraId="71D08391" w14:textId="79345865" w:rsidR="00DE3960" w:rsidRDefault="00DE3960" w:rsidP="00DE3960">
      <w:pPr>
        <w:autoSpaceDE w:val="0"/>
        <w:autoSpaceDN w:val="0"/>
        <w:adjustRightInd w:val="0"/>
        <w:spacing w:after="0" w:line="240" w:lineRule="auto"/>
        <w:ind w:left="360"/>
        <w:jc w:val="both"/>
        <w:rPr>
          <w:rFonts w:ascii="Tahoma" w:hAnsi="Tahoma" w:cs="Tahoma"/>
          <w:color w:val="000000"/>
          <w:sz w:val="24"/>
          <w:szCs w:val="24"/>
        </w:rPr>
      </w:pPr>
      <w:r>
        <w:rPr>
          <w:rFonts w:ascii="Tahoma" w:hAnsi="Tahoma" w:cs="Tahoma"/>
          <w:color w:val="000000"/>
          <w:sz w:val="24"/>
          <w:szCs w:val="24"/>
        </w:rPr>
        <w:t xml:space="preserve">Cuando se realiza la testificación o atestiguamiento de un ensayo o procedimiento analítico se debe verificar los siguientes aspectos del proceso: </w:t>
      </w:r>
    </w:p>
    <w:p w14:paraId="68302468" w14:textId="19F1A497" w:rsidR="00DE3960" w:rsidRDefault="00DE3960" w:rsidP="00DE3960">
      <w:pPr>
        <w:autoSpaceDE w:val="0"/>
        <w:autoSpaceDN w:val="0"/>
        <w:adjustRightInd w:val="0"/>
        <w:spacing w:after="0" w:line="240" w:lineRule="auto"/>
        <w:ind w:left="360"/>
        <w:jc w:val="both"/>
        <w:rPr>
          <w:rFonts w:ascii="Tahoma" w:hAnsi="Tahoma" w:cs="Tahoma"/>
          <w:color w:val="000000"/>
          <w:sz w:val="24"/>
          <w:szCs w:val="24"/>
        </w:rPr>
      </w:pPr>
    </w:p>
    <w:p w14:paraId="66440387" w14:textId="26E964A2" w:rsidR="00DE3960" w:rsidRDefault="00DE3960" w:rsidP="00DE3960">
      <w:pPr>
        <w:pStyle w:val="Prrafodelista"/>
        <w:numPr>
          <w:ilvl w:val="0"/>
          <w:numId w:val="2"/>
        </w:numPr>
        <w:autoSpaceDE w:val="0"/>
        <w:autoSpaceDN w:val="0"/>
        <w:adjustRightInd w:val="0"/>
        <w:spacing w:after="0" w:line="240" w:lineRule="auto"/>
        <w:jc w:val="both"/>
        <w:rPr>
          <w:rFonts w:ascii="Tahoma" w:hAnsi="Tahoma" w:cs="Tahoma"/>
          <w:color w:val="000000"/>
          <w:sz w:val="24"/>
          <w:szCs w:val="24"/>
        </w:rPr>
      </w:pPr>
      <w:r>
        <w:rPr>
          <w:rFonts w:ascii="Tahoma" w:hAnsi="Tahoma" w:cs="Tahoma"/>
          <w:color w:val="000000"/>
          <w:sz w:val="24"/>
          <w:szCs w:val="24"/>
        </w:rPr>
        <w:t>La disponibilidad del método (documento).</w:t>
      </w:r>
    </w:p>
    <w:p w14:paraId="5257E472" w14:textId="6869337E" w:rsidR="00DE3960" w:rsidRDefault="00DE3960" w:rsidP="00DE3960">
      <w:pPr>
        <w:pStyle w:val="Prrafodelista"/>
        <w:numPr>
          <w:ilvl w:val="0"/>
          <w:numId w:val="2"/>
        </w:numPr>
        <w:autoSpaceDE w:val="0"/>
        <w:autoSpaceDN w:val="0"/>
        <w:adjustRightInd w:val="0"/>
        <w:spacing w:after="0" w:line="240" w:lineRule="auto"/>
        <w:jc w:val="both"/>
        <w:rPr>
          <w:rFonts w:ascii="Tahoma" w:hAnsi="Tahoma" w:cs="Tahoma"/>
          <w:color w:val="000000"/>
          <w:sz w:val="24"/>
          <w:szCs w:val="24"/>
        </w:rPr>
      </w:pPr>
      <w:r>
        <w:rPr>
          <w:rFonts w:ascii="Tahoma" w:hAnsi="Tahoma" w:cs="Tahoma"/>
          <w:color w:val="000000"/>
          <w:sz w:val="24"/>
          <w:szCs w:val="24"/>
        </w:rPr>
        <w:t>Que se cuente con los equipos especificados y que se encuentren calibrados o verificados según se requiera.</w:t>
      </w:r>
    </w:p>
    <w:p w14:paraId="08CAD565" w14:textId="2B63252D" w:rsidR="00DE3960" w:rsidRDefault="00DE3960" w:rsidP="00DE3960">
      <w:pPr>
        <w:pStyle w:val="Prrafodelista"/>
        <w:numPr>
          <w:ilvl w:val="0"/>
          <w:numId w:val="2"/>
        </w:numPr>
        <w:autoSpaceDE w:val="0"/>
        <w:autoSpaceDN w:val="0"/>
        <w:adjustRightInd w:val="0"/>
        <w:spacing w:after="0" w:line="240" w:lineRule="auto"/>
        <w:jc w:val="both"/>
        <w:rPr>
          <w:rFonts w:ascii="Tahoma" w:hAnsi="Tahoma" w:cs="Tahoma"/>
          <w:color w:val="000000"/>
          <w:sz w:val="24"/>
          <w:szCs w:val="24"/>
        </w:rPr>
      </w:pPr>
      <w:r>
        <w:rPr>
          <w:rFonts w:ascii="Tahoma" w:hAnsi="Tahoma" w:cs="Tahoma"/>
          <w:color w:val="000000"/>
          <w:sz w:val="24"/>
          <w:szCs w:val="24"/>
        </w:rPr>
        <w:t>Que se cuente con los reactivos y los patrones de referencia.</w:t>
      </w:r>
    </w:p>
    <w:p w14:paraId="3C111FF6" w14:textId="48433E03" w:rsidR="003E3A3B" w:rsidRDefault="003E3A3B" w:rsidP="003E3A3B">
      <w:pPr>
        <w:pStyle w:val="Prrafodelista"/>
        <w:numPr>
          <w:ilvl w:val="0"/>
          <w:numId w:val="2"/>
        </w:numPr>
        <w:autoSpaceDE w:val="0"/>
        <w:autoSpaceDN w:val="0"/>
        <w:adjustRightInd w:val="0"/>
        <w:spacing w:after="0" w:line="240" w:lineRule="auto"/>
        <w:jc w:val="both"/>
        <w:rPr>
          <w:rFonts w:ascii="Tahoma" w:hAnsi="Tahoma" w:cs="Tahoma"/>
          <w:color w:val="000000"/>
          <w:sz w:val="24"/>
          <w:szCs w:val="24"/>
        </w:rPr>
      </w:pPr>
      <w:r>
        <w:rPr>
          <w:rFonts w:ascii="Tahoma" w:hAnsi="Tahoma" w:cs="Tahoma"/>
          <w:color w:val="000000"/>
          <w:sz w:val="24"/>
          <w:szCs w:val="24"/>
        </w:rPr>
        <w:t>Que se cuente con evidencia que asegure la trazabilidad metrológica.</w:t>
      </w:r>
    </w:p>
    <w:p w14:paraId="56AEE450" w14:textId="43CE87A4" w:rsidR="003E3A3B" w:rsidRDefault="003E3A3B" w:rsidP="003E3A3B">
      <w:pPr>
        <w:pStyle w:val="Prrafodelista"/>
        <w:numPr>
          <w:ilvl w:val="0"/>
          <w:numId w:val="2"/>
        </w:numPr>
        <w:autoSpaceDE w:val="0"/>
        <w:autoSpaceDN w:val="0"/>
        <w:adjustRightInd w:val="0"/>
        <w:spacing w:after="0" w:line="240" w:lineRule="auto"/>
        <w:jc w:val="both"/>
        <w:rPr>
          <w:rFonts w:ascii="Tahoma" w:hAnsi="Tahoma" w:cs="Tahoma"/>
          <w:color w:val="000000"/>
          <w:sz w:val="24"/>
          <w:szCs w:val="24"/>
        </w:rPr>
      </w:pPr>
      <w:r>
        <w:rPr>
          <w:rFonts w:ascii="Tahoma" w:hAnsi="Tahoma" w:cs="Tahoma"/>
          <w:color w:val="000000"/>
          <w:sz w:val="24"/>
          <w:szCs w:val="24"/>
        </w:rPr>
        <w:t>Que se verifican las condiciones de la muestra.</w:t>
      </w:r>
    </w:p>
    <w:p w14:paraId="653666E2" w14:textId="045425C8" w:rsidR="003E3A3B" w:rsidRDefault="003E3A3B" w:rsidP="003E3A3B">
      <w:pPr>
        <w:pStyle w:val="Prrafodelista"/>
        <w:numPr>
          <w:ilvl w:val="0"/>
          <w:numId w:val="2"/>
        </w:numPr>
        <w:autoSpaceDE w:val="0"/>
        <w:autoSpaceDN w:val="0"/>
        <w:adjustRightInd w:val="0"/>
        <w:spacing w:after="0" w:line="240" w:lineRule="auto"/>
        <w:jc w:val="both"/>
        <w:rPr>
          <w:rFonts w:ascii="Tahoma" w:hAnsi="Tahoma" w:cs="Tahoma"/>
          <w:color w:val="000000"/>
          <w:sz w:val="24"/>
          <w:szCs w:val="24"/>
        </w:rPr>
      </w:pPr>
      <w:r>
        <w:rPr>
          <w:rFonts w:ascii="Tahoma" w:hAnsi="Tahoma" w:cs="Tahoma"/>
          <w:color w:val="000000"/>
          <w:sz w:val="24"/>
          <w:szCs w:val="24"/>
        </w:rPr>
        <w:t>La ejecución del ensayo, ¿se siguen los procedimientos?</w:t>
      </w:r>
    </w:p>
    <w:p w14:paraId="3CA0EA95" w14:textId="6F448578" w:rsidR="003E3A3B" w:rsidRDefault="003E3A3B" w:rsidP="003E3A3B">
      <w:pPr>
        <w:pStyle w:val="Prrafodelista"/>
        <w:numPr>
          <w:ilvl w:val="0"/>
          <w:numId w:val="2"/>
        </w:numPr>
        <w:autoSpaceDE w:val="0"/>
        <w:autoSpaceDN w:val="0"/>
        <w:adjustRightInd w:val="0"/>
        <w:spacing w:after="0" w:line="240" w:lineRule="auto"/>
        <w:jc w:val="both"/>
        <w:rPr>
          <w:rFonts w:ascii="Tahoma" w:hAnsi="Tahoma" w:cs="Tahoma"/>
          <w:color w:val="000000"/>
          <w:sz w:val="24"/>
          <w:szCs w:val="24"/>
        </w:rPr>
      </w:pPr>
      <w:r>
        <w:rPr>
          <w:rFonts w:ascii="Tahoma" w:hAnsi="Tahoma" w:cs="Tahoma"/>
          <w:color w:val="000000"/>
          <w:sz w:val="24"/>
          <w:szCs w:val="24"/>
        </w:rPr>
        <w:t>La forma como se ejecutan los análisis de los resultados.</w:t>
      </w:r>
    </w:p>
    <w:p w14:paraId="32C12F5A" w14:textId="295B9EC1" w:rsidR="003E3A3B" w:rsidRDefault="003E3A3B" w:rsidP="003E3A3B">
      <w:pPr>
        <w:pStyle w:val="Prrafodelista"/>
        <w:numPr>
          <w:ilvl w:val="0"/>
          <w:numId w:val="2"/>
        </w:numPr>
        <w:autoSpaceDE w:val="0"/>
        <w:autoSpaceDN w:val="0"/>
        <w:adjustRightInd w:val="0"/>
        <w:spacing w:after="0" w:line="240" w:lineRule="auto"/>
        <w:jc w:val="both"/>
        <w:rPr>
          <w:rFonts w:ascii="Tahoma" w:hAnsi="Tahoma" w:cs="Tahoma"/>
          <w:color w:val="000000"/>
          <w:sz w:val="24"/>
          <w:szCs w:val="24"/>
        </w:rPr>
      </w:pPr>
      <w:r>
        <w:rPr>
          <w:rFonts w:ascii="Tahoma" w:hAnsi="Tahoma" w:cs="Tahoma"/>
          <w:color w:val="000000"/>
          <w:sz w:val="24"/>
          <w:szCs w:val="24"/>
        </w:rPr>
        <w:t>La elaboración del informe de resultados.</w:t>
      </w:r>
    </w:p>
    <w:p w14:paraId="7619BCCF" w14:textId="068BBF0C" w:rsidR="003E3A3B" w:rsidRPr="003E3A3B" w:rsidRDefault="003E3A3B" w:rsidP="003E3A3B">
      <w:pPr>
        <w:pStyle w:val="Prrafodelista"/>
        <w:numPr>
          <w:ilvl w:val="0"/>
          <w:numId w:val="2"/>
        </w:numPr>
        <w:autoSpaceDE w:val="0"/>
        <w:autoSpaceDN w:val="0"/>
        <w:adjustRightInd w:val="0"/>
        <w:spacing w:after="0" w:line="240" w:lineRule="auto"/>
        <w:jc w:val="both"/>
        <w:rPr>
          <w:rFonts w:ascii="Tahoma" w:hAnsi="Tahoma" w:cs="Tahoma"/>
          <w:color w:val="000000"/>
          <w:sz w:val="24"/>
          <w:szCs w:val="24"/>
        </w:rPr>
      </w:pPr>
      <w:r>
        <w:rPr>
          <w:rFonts w:ascii="Tahoma" w:hAnsi="Tahoma" w:cs="Tahoma"/>
          <w:color w:val="000000"/>
          <w:sz w:val="24"/>
          <w:szCs w:val="24"/>
        </w:rPr>
        <w:t>La aprobación del informe de resultados.</w:t>
      </w:r>
    </w:p>
    <w:p w14:paraId="30A8BED0" w14:textId="77777777" w:rsidR="00DE3960" w:rsidRDefault="00DE3960" w:rsidP="006B62F3">
      <w:pPr>
        <w:ind w:left="360"/>
        <w:jc w:val="both"/>
        <w:rPr>
          <w:rFonts w:ascii="Tahoma" w:hAnsi="Tahoma" w:cs="Tahoma"/>
          <w:color w:val="000000"/>
          <w:sz w:val="24"/>
          <w:szCs w:val="24"/>
        </w:rPr>
      </w:pPr>
    </w:p>
    <w:p w14:paraId="5C3B76FC" w14:textId="319BCEC7" w:rsidR="003F3AD5" w:rsidRDefault="00DE3960" w:rsidP="003E3A3B">
      <w:pPr>
        <w:jc w:val="both"/>
        <w:rPr>
          <w:rFonts w:ascii="Tahoma-Bold" w:hAnsi="Tahoma-Bold" w:cs="Tahoma-Bold"/>
          <w:b/>
          <w:bCs/>
          <w:sz w:val="24"/>
          <w:szCs w:val="24"/>
        </w:rPr>
      </w:pPr>
      <w:r>
        <w:rPr>
          <w:rFonts w:ascii="Tahoma" w:hAnsi="Tahoma" w:cs="Tahoma"/>
          <w:color w:val="000000"/>
          <w:sz w:val="24"/>
          <w:szCs w:val="24"/>
        </w:rPr>
        <w:t xml:space="preserve"> </w:t>
      </w:r>
      <w:r w:rsidR="006B62F3" w:rsidRPr="006B62F3">
        <w:rPr>
          <w:rFonts w:ascii="Tahoma" w:hAnsi="Tahoma" w:cs="Tahoma"/>
          <w:color w:val="000000"/>
          <w:sz w:val="24"/>
          <w:szCs w:val="24"/>
        </w:rPr>
        <w:t xml:space="preserve"> </w:t>
      </w:r>
      <w:r w:rsidR="003E3A3B">
        <w:rPr>
          <w:rFonts w:ascii="Tahoma-Bold" w:hAnsi="Tahoma-Bold" w:cs="Tahoma-Bold"/>
          <w:b/>
          <w:bCs/>
          <w:sz w:val="24"/>
          <w:szCs w:val="24"/>
        </w:rPr>
        <w:t>SECCIÓN C. REPORTE DE NO CONFORMIDADES (15 PUNTOS)</w:t>
      </w:r>
    </w:p>
    <w:p w14:paraId="13F0C135" w14:textId="7824AB85" w:rsidR="004F47E8" w:rsidRDefault="004F47E8" w:rsidP="004F47E8">
      <w:pPr>
        <w:autoSpaceDE w:val="0"/>
        <w:autoSpaceDN w:val="0"/>
        <w:adjustRightInd w:val="0"/>
        <w:spacing w:after="0" w:line="240" w:lineRule="auto"/>
        <w:jc w:val="both"/>
        <w:rPr>
          <w:rFonts w:ascii="Tahoma" w:hAnsi="Tahoma" w:cs="Tahoma"/>
          <w:sz w:val="24"/>
          <w:szCs w:val="24"/>
        </w:rPr>
      </w:pPr>
      <w:r>
        <w:rPr>
          <w:rFonts w:ascii="Tahoma" w:hAnsi="Tahoma" w:cs="Tahoma"/>
          <w:sz w:val="24"/>
          <w:szCs w:val="24"/>
        </w:rPr>
        <w:t>A continuación se describen tres situaciones presentadas durante distintos procesos de</w:t>
      </w:r>
      <w:r>
        <w:rPr>
          <w:rFonts w:ascii="Tahoma" w:hAnsi="Tahoma" w:cs="Tahoma"/>
          <w:sz w:val="24"/>
          <w:szCs w:val="24"/>
        </w:rPr>
        <w:t xml:space="preserve"> </w:t>
      </w:r>
      <w:r>
        <w:rPr>
          <w:rFonts w:ascii="Tahoma" w:hAnsi="Tahoma" w:cs="Tahoma"/>
          <w:sz w:val="24"/>
          <w:szCs w:val="24"/>
        </w:rPr>
        <w:t>auditoría.</w:t>
      </w:r>
      <w:r>
        <w:rPr>
          <w:rFonts w:ascii="Tahoma" w:hAnsi="Tahoma" w:cs="Tahoma"/>
          <w:sz w:val="24"/>
          <w:szCs w:val="24"/>
        </w:rPr>
        <w:t xml:space="preserve"> </w:t>
      </w:r>
      <w:r>
        <w:rPr>
          <w:rFonts w:ascii="Tahoma" w:hAnsi="Tahoma" w:cs="Tahoma"/>
          <w:sz w:val="24"/>
          <w:szCs w:val="24"/>
        </w:rPr>
        <w:t>En cada caso puede necesitarse un reporte de no conformidad. Examine cuidadosamente</w:t>
      </w:r>
      <w:r>
        <w:rPr>
          <w:rFonts w:ascii="Tahoma" w:hAnsi="Tahoma" w:cs="Tahoma"/>
          <w:sz w:val="24"/>
          <w:szCs w:val="24"/>
        </w:rPr>
        <w:t xml:space="preserve"> </w:t>
      </w:r>
      <w:r>
        <w:rPr>
          <w:rFonts w:ascii="Tahoma" w:hAnsi="Tahoma" w:cs="Tahoma"/>
          <w:sz w:val="24"/>
          <w:szCs w:val="24"/>
        </w:rPr>
        <w:t>cada situación y tome una de las siguientes acciones:</w:t>
      </w:r>
    </w:p>
    <w:p w14:paraId="31D50DD2" w14:textId="77777777" w:rsidR="004F47E8" w:rsidRDefault="004F47E8" w:rsidP="004F47E8">
      <w:pPr>
        <w:autoSpaceDE w:val="0"/>
        <w:autoSpaceDN w:val="0"/>
        <w:adjustRightInd w:val="0"/>
        <w:spacing w:after="0" w:line="240" w:lineRule="auto"/>
        <w:jc w:val="both"/>
        <w:rPr>
          <w:rFonts w:ascii="Tahoma" w:hAnsi="Tahoma" w:cs="Tahoma"/>
          <w:sz w:val="24"/>
          <w:szCs w:val="24"/>
        </w:rPr>
      </w:pPr>
    </w:p>
    <w:p w14:paraId="662C041F" w14:textId="10A488F6" w:rsidR="004F47E8" w:rsidRDefault="004F47E8" w:rsidP="004F47E8">
      <w:pPr>
        <w:autoSpaceDE w:val="0"/>
        <w:autoSpaceDN w:val="0"/>
        <w:adjustRightInd w:val="0"/>
        <w:spacing w:after="0" w:line="240" w:lineRule="auto"/>
        <w:ind w:firstLine="708"/>
        <w:jc w:val="both"/>
        <w:rPr>
          <w:rFonts w:ascii="Tahoma" w:hAnsi="Tahoma" w:cs="Tahoma"/>
          <w:sz w:val="24"/>
          <w:szCs w:val="24"/>
        </w:rPr>
      </w:pPr>
      <w:r>
        <w:rPr>
          <w:rFonts w:ascii="Tahoma" w:hAnsi="Tahoma" w:cs="Tahoma"/>
          <w:sz w:val="24"/>
          <w:szCs w:val="24"/>
        </w:rPr>
        <w:t>a) Si usted piensa que hay suficiente evidencia objetiva para levantar una no</w:t>
      </w:r>
      <w:r>
        <w:rPr>
          <w:rFonts w:ascii="Tahoma" w:hAnsi="Tahoma" w:cs="Tahoma"/>
          <w:sz w:val="24"/>
          <w:szCs w:val="24"/>
        </w:rPr>
        <w:t xml:space="preserve"> </w:t>
      </w:r>
      <w:r>
        <w:rPr>
          <w:rFonts w:ascii="Tahoma" w:hAnsi="Tahoma" w:cs="Tahoma"/>
          <w:sz w:val="24"/>
          <w:szCs w:val="24"/>
        </w:rPr>
        <w:t>conformidad, entonces llene completamente el reporte de no conformidad.</w:t>
      </w:r>
    </w:p>
    <w:p w14:paraId="296EE2BC" w14:textId="77777777" w:rsidR="004F47E8" w:rsidRDefault="004F47E8" w:rsidP="004F47E8">
      <w:pPr>
        <w:autoSpaceDE w:val="0"/>
        <w:autoSpaceDN w:val="0"/>
        <w:adjustRightInd w:val="0"/>
        <w:spacing w:after="0" w:line="240" w:lineRule="auto"/>
        <w:jc w:val="both"/>
        <w:rPr>
          <w:rFonts w:ascii="Tahoma" w:hAnsi="Tahoma" w:cs="Tahoma"/>
          <w:sz w:val="24"/>
          <w:szCs w:val="24"/>
        </w:rPr>
      </w:pPr>
    </w:p>
    <w:p w14:paraId="41586523" w14:textId="006FFE52" w:rsidR="003E3A3B" w:rsidRDefault="004F47E8" w:rsidP="004F47E8">
      <w:pPr>
        <w:autoSpaceDE w:val="0"/>
        <w:autoSpaceDN w:val="0"/>
        <w:adjustRightInd w:val="0"/>
        <w:spacing w:after="0" w:line="240" w:lineRule="auto"/>
        <w:ind w:firstLine="708"/>
        <w:jc w:val="both"/>
        <w:rPr>
          <w:rFonts w:ascii="Tahoma" w:hAnsi="Tahoma" w:cs="Tahoma"/>
          <w:sz w:val="24"/>
          <w:szCs w:val="24"/>
        </w:rPr>
      </w:pPr>
      <w:r>
        <w:rPr>
          <w:rFonts w:ascii="Tahoma" w:hAnsi="Tahoma" w:cs="Tahoma"/>
          <w:sz w:val="24"/>
          <w:szCs w:val="24"/>
        </w:rPr>
        <w:t>b) Si usted piensa que no existe suficiente evidencia objetiva para levantar una no</w:t>
      </w:r>
      <w:r>
        <w:rPr>
          <w:rFonts w:ascii="Tahoma" w:hAnsi="Tahoma" w:cs="Tahoma"/>
          <w:sz w:val="24"/>
          <w:szCs w:val="24"/>
        </w:rPr>
        <w:t xml:space="preserve"> </w:t>
      </w:r>
      <w:r>
        <w:rPr>
          <w:rFonts w:ascii="Tahoma" w:hAnsi="Tahoma" w:cs="Tahoma"/>
          <w:sz w:val="24"/>
          <w:szCs w:val="24"/>
        </w:rPr>
        <w:t>conformidad, entonces indique sus razones en el espacio inferior del reporte e</w:t>
      </w:r>
      <w:r>
        <w:rPr>
          <w:rFonts w:ascii="Tahoma" w:hAnsi="Tahoma" w:cs="Tahoma"/>
          <w:sz w:val="24"/>
          <w:szCs w:val="24"/>
        </w:rPr>
        <w:t xml:space="preserve"> </w:t>
      </w:r>
      <w:r>
        <w:rPr>
          <w:rFonts w:ascii="Tahoma" w:hAnsi="Tahoma" w:cs="Tahoma"/>
          <w:sz w:val="24"/>
          <w:szCs w:val="24"/>
        </w:rPr>
        <w:t>indique qué debería hacer el auditor.</w:t>
      </w:r>
    </w:p>
    <w:p w14:paraId="637C45E3" w14:textId="77777777" w:rsidR="004F47E8" w:rsidRDefault="004F47E8" w:rsidP="004F47E8">
      <w:pPr>
        <w:autoSpaceDE w:val="0"/>
        <w:autoSpaceDN w:val="0"/>
        <w:adjustRightInd w:val="0"/>
        <w:spacing w:after="0" w:line="240" w:lineRule="auto"/>
        <w:ind w:firstLine="708"/>
        <w:jc w:val="both"/>
        <w:rPr>
          <w:rFonts w:ascii="Tahoma-Bold" w:hAnsi="Tahoma-Bold" w:cs="Tahoma-Bold"/>
          <w:b/>
          <w:bCs/>
          <w:sz w:val="24"/>
          <w:szCs w:val="24"/>
        </w:rPr>
      </w:pPr>
    </w:p>
    <w:p w14:paraId="44354620" w14:textId="77777777" w:rsidR="003E3A3B" w:rsidRDefault="003E3A3B" w:rsidP="003E3A3B">
      <w:pPr>
        <w:autoSpaceDE w:val="0"/>
        <w:autoSpaceDN w:val="0"/>
        <w:adjustRightInd w:val="0"/>
        <w:spacing w:after="0" w:line="240" w:lineRule="auto"/>
        <w:rPr>
          <w:rFonts w:ascii="Tahoma-Bold" w:hAnsi="Tahoma-Bold" w:cs="Tahoma-Bold"/>
          <w:b/>
          <w:bCs/>
          <w:sz w:val="24"/>
          <w:szCs w:val="24"/>
        </w:rPr>
      </w:pPr>
      <w:r>
        <w:rPr>
          <w:rFonts w:ascii="Tahoma-Bold" w:hAnsi="Tahoma-Bold" w:cs="Tahoma-Bold"/>
          <w:b/>
          <w:bCs/>
          <w:sz w:val="24"/>
          <w:szCs w:val="24"/>
        </w:rPr>
        <w:t>Incidente 1. (5 puntos)</w:t>
      </w:r>
    </w:p>
    <w:p w14:paraId="5614EA08" w14:textId="2676E2A7" w:rsidR="003E3A3B" w:rsidRDefault="003E3A3B" w:rsidP="004F47E8">
      <w:pPr>
        <w:autoSpaceDE w:val="0"/>
        <w:autoSpaceDN w:val="0"/>
        <w:adjustRightInd w:val="0"/>
        <w:spacing w:after="0" w:line="240" w:lineRule="auto"/>
        <w:jc w:val="both"/>
        <w:rPr>
          <w:rFonts w:ascii="Tahoma" w:hAnsi="Tahoma" w:cs="Tahoma"/>
          <w:sz w:val="24"/>
          <w:szCs w:val="24"/>
        </w:rPr>
      </w:pPr>
      <w:r>
        <w:rPr>
          <w:rFonts w:ascii="Tahoma" w:hAnsi="Tahoma" w:cs="Tahoma"/>
          <w:sz w:val="24"/>
          <w:szCs w:val="24"/>
        </w:rPr>
        <w:t>No exist</w:t>
      </w:r>
      <w:r w:rsidR="004F47E8">
        <w:rPr>
          <w:rFonts w:ascii="Tahoma" w:hAnsi="Tahoma" w:cs="Tahoma"/>
          <w:sz w:val="24"/>
          <w:szCs w:val="24"/>
        </w:rPr>
        <w:t>e</w:t>
      </w:r>
      <w:r>
        <w:rPr>
          <w:rFonts w:ascii="Tahoma" w:hAnsi="Tahoma" w:cs="Tahoma"/>
          <w:sz w:val="24"/>
          <w:szCs w:val="24"/>
        </w:rPr>
        <w:t xml:space="preserve"> evidencia de que el laboratorio inspecciona o verifica que los suministros, reactivos y</w:t>
      </w:r>
      <w:r>
        <w:rPr>
          <w:rFonts w:ascii="Tahoma" w:hAnsi="Tahoma" w:cs="Tahoma"/>
          <w:sz w:val="24"/>
          <w:szCs w:val="24"/>
        </w:rPr>
        <w:t xml:space="preserve"> </w:t>
      </w:r>
      <w:r>
        <w:rPr>
          <w:rFonts w:ascii="Tahoma" w:hAnsi="Tahoma" w:cs="Tahoma"/>
          <w:sz w:val="24"/>
          <w:szCs w:val="24"/>
        </w:rPr>
        <w:t>materiales comprados que afectan la calidad de los ensayos, calibraciones o mediciones</w:t>
      </w:r>
      <w:r>
        <w:rPr>
          <w:rFonts w:ascii="Tahoma" w:hAnsi="Tahoma" w:cs="Tahoma"/>
          <w:sz w:val="24"/>
          <w:szCs w:val="24"/>
        </w:rPr>
        <w:t xml:space="preserve"> </w:t>
      </w:r>
      <w:r>
        <w:rPr>
          <w:rFonts w:ascii="Tahoma" w:hAnsi="Tahoma" w:cs="Tahoma"/>
          <w:sz w:val="24"/>
          <w:szCs w:val="24"/>
        </w:rPr>
        <w:t xml:space="preserve">cumplan con los requisitos definidos, antes de ser </w:t>
      </w:r>
      <w:r>
        <w:rPr>
          <w:rFonts w:ascii="Tahoma" w:hAnsi="Tahoma" w:cs="Tahoma"/>
          <w:sz w:val="24"/>
          <w:szCs w:val="24"/>
        </w:rPr>
        <w:lastRenderedPageBreak/>
        <w:t>utilizados, el auditado comenta que los</w:t>
      </w:r>
      <w:r>
        <w:rPr>
          <w:rFonts w:ascii="Tahoma" w:hAnsi="Tahoma" w:cs="Tahoma"/>
          <w:sz w:val="24"/>
          <w:szCs w:val="24"/>
        </w:rPr>
        <w:t xml:space="preserve"> </w:t>
      </w:r>
      <w:r>
        <w:rPr>
          <w:rFonts w:ascii="Tahoma" w:hAnsi="Tahoma" w:cs="Tahoma"/>
          <w:sz w:val="24"/>
          <w:szCs w:val="24"/>
        </w:rPr>
        <w:t>proveedores son evaluados y todos han sido satisfactorios.</w:t>
      </w:r>
    </w:p>
    <w:p w14:paraId="39E1F33D" w14:textId="2C3D4B72" w:rsidR="004F47E8" w:rsidRDefault="004F47E8" w:rsidP="004F47E8">
      <w:pPr>
        <w:autoSpaceDE w:val="0"/>
        <w:autoSpaceDN w:val="0"/>
        <w:adjustRightInd w:val="0"/>
        <w:spacing w:after="0" w:line="240" w:lineRule="auto"/>
        <w:jc w:val="both"/>
        <w:rPr>
          <w:rFonts w:ascii="Tahoma" w:hAnsi="Tahoma" w:cs="Tahoma"/>
          <w:sz w:val="24"/>
          <w:szCs w:val="24"/>
        </w:rPr>
      </w:pPr>
    </w:p>
    <w:p w14:paraId="4684178D" w14:textId="4B6FCD0E" w:rsidR="004F47E8" w:rsidRDefault="004F47E8" w:rsidP="004F47E8">
      <w:pPr>
        <w:autoSpaceDE w:val="0"/>
        <w:autoSpaceDN w:val="0"/>
        <w:adjustRightInd w:val="0"/>
        <w:spacing w:after="0" w:line="240" w:lineRule="auto"/>
        <w:ind w:firstLine="708"/>
        <w:jc w:val="both"/>
        <w:rPr>
          <w:rFonts w:ascii="Tahoma" w:hAnsi="Tahoma" w:cs="Tahoma"/>
          <w:sz w:val="24"/>
          <w:szCs w:val="24"/>
        </w:rPr>
      </w:pPr>
      <w:r>
        <w:rPr>
          <w:rFonts w:ascii="Tahoma" w:hAnsi="Tahoma" w:cs="Tahoma"/>
          <w:sz w:val="24"/>
          <w:szCs w:val="24"/>
        </w:rPr>
        <w:t xml:space="preserve">Considero que si hay suficiente evidencia objetiva para levantar una no conformidad dado que aún si se tiene un mecanismo para evaluar a los proveedores, estos pueden tener problemas en sus procesos y presentar fallas que de no ser localizadas a tiempo podrían afectar el correcto funcionamiento del laboratorio. </w:t>
      </w:r>
    </w:p>
    <w:p w14:paraId="432D886F" w14:textId="1B1A5FCA" w:rsidR="004F47E8" w:rsidRDefault="004F47E8" w:rsidP="004F47E8">
      <w:pPr>
        <w:autoSpaceDE w:val="0"/>
        <w:autoSpaceDN w:val="0"/>
        <w:adjustRightInd w:val="0"/>
        <w:spacing w:after="0" w:line="240" w:lineRule="auto"/>
        <w:ind w:firstLine="708"/>
        <w:jc w:val="both"/>
        <w:rPr>
          <w:rFonts w:ascii="Tahoma" w:hAnsi="Tahoma" w:cs="Tahoma"/>
          <w:sz w:val="24"/>
          <w:szCs w:val="24"/>
        </w:rPr>
      </w:pPr>
    </w:p>
    <w:p w14:paraId="4466CFFB" w14:textId="77777777" w:rsidR="004F47E8" w:rsidRDefault="004F47E8" w:rsidP="00EF7210">
      <w:pPr>
        <w:autoSpaceDE w:val="0"/>
        <w:autoSpaceDN w:val="0"/>
        <w:adjustRightInd w:val="0"/>
        <w:spacing w:after="0" w:line="240" w:lineRule="auto"/>
        <w:jc w:val="center"/>
        <w:rPr>
          <w:rFonts w:ascii="Tahoma-Bold" w:hAnsi="Tahoma-Bold" w:cs="Tahoma-Bold"/>
          <w:b/>
          <w:bCs/>
          <w:color w:val="000000"/>
          <w:sz w:val="24"/>
          <w:szCs w:val="24"/>
        </w:rPr>
      </w:pPr>
      <w:r>
        <w:rPr>
          <w:rFonts w:ascii="Tahoma-Bold" w:hAnsi="Tahoma-Bold" w:cs="Tahoma-Bold"/>
          <w:b/>
          <w:bCs/>
          <w:color w:val="000000"/>
          <w:sz w:val="24"/>
          <w:szCs w:val="24"/>
        </w:rPr>
        <w:t>REPORTE DE NO CONFORMIDAD</w:t>
      </w:r>
    </w:p>
    <w:p w14:paraId="11354A0F" w14:textId="77777777" w:rsidR="004F47E8" w:rsidRDefault="004F47E8" w:rsidP="004F47E8">
      <w:pPr>
        <w:autoSpaceDE w:val="0"/>
        <w:autoSpaceDN w:val="0"/>
        <w:adjustRightInd w:val="0"/>
        <w:spacing w:after="0" w:line="240" w:lineRule="auto"/>
        <w:rPr>
          <w:rFonts w:ascii="Tahoma" w:hAnsi="Tahoma" w:cs="Tahoma"/>
          <w:color w:val="000000"/>
          <w:sz w:val="24"/>
          <w:szCs w:val="24"/>
        </w:rPr>
      </w:pPr>
    </w:p>
    <w:p w14:paraId="7BB63F00" w14:textId="4DA6C289" w:rsidR="004F47E8" w:rsidRPr="004F47E8" w:rsidRDefault="004F47E8" w:rsidP="004F47E8">
      <w:pPr>
        <w:autoSpaceDE w:val="0"/>
        <w:autoSpaceDN w:val="0"/>
        <w:adjustRightInd w:val="0"/>
        <w:spacing w:after="0" w:line="240" w:lineRule="auto"/>
        <w:rPr>
          <w:rFonts w:ascii="Tahoma" w:hAnsi="Tahoma" w:cs="Tahoma"/>
          <w:sz w:val="24"/>
          <w:szCs w:val="24"/>
        </w:rPr>
      </w:pPr>
      <w:r w:rsidRPr="004F47E8">
        <w:rPr>
          <w:rFonts w:ascii="Tahoma" w:hAnsi="Tahoma" w:cs="Tahoma"/>
          <w:sz w:val="24"/>
          <w:szCs w:val="24"/>
        </w:rPr>
        <w:t>Incidente Número:</w:t>
      </w:r>
      <w:r w:rsidR="00EF7210">
        <w:rPr>
          <w:rFonts w:ascii="Tahoma" w:hAnsi="Tahoma" w:cs="Tahoma"/>
          <w:sz w:val="24"/>
          <w:szCs w:val="24"/>
        </w:rPr>
        <w:t xml:space="preserve"> 1</w:t>
      </w:r>
    </w:p>
    <w:p w14:paraId="3D4E874B" w14:textId="77777777" w:rsidR="00EF7210" w:rsidRDefault="004F47E8" w:rsidP="004F47E8">
      <w:pPr>
        <w:autoSpaceDE w:val="0"/>
        <w:autoSpaceDN w:val="0"/>
        <w:adjustRightInd w:val="0"/>
        <w:spacing w:after="0" w:line="240" w:lineRule="auto"/>
        <w:rPr>
          <w:rFonts w:ascii="Tahoma" w:hAnsi="Tahoma" w:cs="Tahoma"/>
          <w:sz w:val="24"/>
          <w:szCs w:val="24"/>
        </w:rPr>
      </w:pPr>
      <w:r w:rsidRPr="004F47E8">
        <w:rPr>
          <w:rFonts w:ascii="Tahoma" w:hAnsi="Tahoma" w:cs="Tahoma"/>
          <w:sz w:val="24"/>
          <w:szCs w:val="24"/>
        </w:rPr>
        <w:t xml:space="preserve">Compañía Auditada: XYZ </w:t>
      </w:r>
    </w:p>
    <w:p w14:paraId="08EA1BC9" w14:textId="5B4DAA15" w:rsidR="004F47E8" w:rsidRPr="004F47E8" w:rsidRDefault="004F47E8" w:rsidP="004F47E8">
      <w:pPr>
        <w:autoSpaceDE w:val="0"/>
        <w:autoSpaceDN w:val="0"/>
        <w:adjustRightInd w:val="0"/>
        <w:spacing w:after="0" w:line="240" w:lineRule="auto"/>
        <w:rPr>
          <w:rFonts w:ascii="Tahoma" w:hAnsi="Tahoma" w:cs="Tahoma"/>
          <w:sz w:val="24"/>
          <w:szCs w:val="24"/>
        </w:rPr>
      </w:pPr>
      <w:r w:rsidRPr="004F47E8">
        <w:rPr>
          <w:rFonts w:ascii="Tahoma" w:hAnsi="Tahoma" w:cs="Tahoma"/>
          <w:sz w:val="24"/>
          <w:szCs w:val="24"/>
        </w:rPr>
        <w:t>Reporte Número:</w:t>
      </w:r>
      <w:r w:rsidR="00EF7210">
        <w:rPr>
          <w:rFonts w:ascii="Tahoma" w:hAnsi="Tahoma" w:cs="Tahoma"/>
          <w:sz w:val="24"/>
          <w:szCs w:val="24"/>
        </w:rPr>
        <w:t xml:space="preserve"> 1</w:t>
      </w:r>
    </w:p>
    <w:p w14:paraId="2E41B360" w14:textId="77777777" w:rsidR="00EF7210" w:rsidRDefault="004F47E8" w:rsidP="004F47E8">
      <w:pPr>
        <w:autoSpaceDE w:val="0"/>
        <w:autoSpaceDN w:val="0"/>
        <w:adjustRightInd w:val="0"/>
        <w:spacing w:after="0" w:line="240" w:lineRule="auto"/>
        <w:rPr>
          <w:rFonts w:ascii="Tahoma" w:hAnsi="Tahoma" w:cs="Tahoma"/>
          <w:sz w:val="24"/>
          <w:szCs w:val="24"/>
        </w:rPr>
      </w:pPr>
      <w:r w:rsidRPr="004F47E8">
        <w:rPr>
          <w:rFonts w:ascii="Tahoma" w:hAnsi="Tahoma" w:cs="Tahoma"/>
          <w:sz w:val="24"/>
          <w:szCs w:val="24"/>
        </w:rPr>
        <w:t>Proceso Auditado: LAB</w:t>
      </w:r>
    </w:p>
    <w:p w14:paraId="1838B0B5" w14:textId="298B42BE" w:rsidR="004F47E8" w:rsidRPr="004F47E8" w:rsidRDefault="004F47E8" w:rsidP="004F47E8">
      <w:pPr>
        <w:autoSpaceDE w:val="0"/>
        <w:autoSpaceDN w:val="0"/>
        <w:adjustRightInd w:val="0"/>
        <w:spacing w:after="0" w:line="240" w:lineRule="auto"/>
        <w:rPr>
          <w:rFonts w:ascii="Tahoma" w:hAnsi="Tahoma" w:cs="Tahoma"/>
          <w:sz w:val="24"/>
          <w:szCs w:val="24"/>
        </w:rPr>
      </w:pPr>
      <w:r w:rsidRPr="004F47E8">
        <w:rPr>
          <w:rFonts w:ascii="Tahoma" w:hAnsi="Tahoma" w:cs="Tahoma"/>
          <w:sz w:val="24"/>
          <w:szCs w:val="24"/>
        </w:rPr>
        <w:t>ISO/IEC 17025:2017 Numeral: 6.6.2 c)</w:t>
      </w:r>
    </w:p>
    <w:p w14:paraId="0570672D" w14:textId="77777777" w:rsidR="004F47E8" w:rsidRPr="004F47E8" w:rsidRDefault="004F47E8" w:rsidP="004F47E8">
      <w:pPr>
        <w:autoSpaceDE w:val="0"/>
        <w:autoSpaceDN w:val="0"/>
        <w:adjustRightInd w:val="0"/>
        <w:spacing w:after="0" w:line="240" w:lineRule="auto"/>
        <w:rPr>
          <w:rFonts w:ascii="Tahoma" w:hAnsi="Tahoma" w:cs="Tahoma"/>
          <w:sz w:val="25"/>
          <w:szCs w:val="25"/>
        </w:rPr>
      </w:pPr>
    </w:p>
    <w:p w14:paraId="51DFDC8E" w14:textId="3745A24E" w:rsidR="004F47E8" w:rsidRPr="004F47E8" w:rsidRDefault="004F47E8" w:rsidP="004F47E8">
      <w:pPr>
        <w:autoSpaceDE w:val="0"/>
        <w:autoSpaceDN w:val="0"/>
        <w:adjustRightInd w:val="0"/>
        <w:spacing w:after="0" w:line="240" w:lineRule="auto"/>
        <w:rPr>
          <w:rFonts w:ascii="Tahoma" w:hAnsi="Tahoma" w:cs="Tahoma"/>
          <w:sz w:val="25"/>
          <w:szCs w:val="25"/>
        </w:rPr>
      </w:pPr>
      <w:r w:rsidRPr="004F47E8">
        <w:rPr>
          <w:rFonts w:ascii="Tahoma" w:hAnsi="Tahoma" w:cs="Tahoma"/>
          <w:sz w:val="25"/>
          <w:szCs w:val="25"/>
        </w:rPr>
        <w:t>Descripción de la no conformidad:</w:t>
      </w:r>
    </w:p>
    <w:p w14:paraId="4875084A" w14:textId="2BE5403C" w:rsidR="004F47E8" w:rsidRPr="004F47E8" w:rsidRDefault="004F47E8" w:rsidP="004F47E8">
      <w:pPr>
        <w:autoSpaceDE w:val="0"/>
        <w:autoSpaceDN w:val="0"/>
        <w:adjustRightInd w:val="0"/>
        <w:spacing w:after="0" w:line="240" w:lineRule="auto"/>
        <w:jc w:val="both"/>
        <w:rPr>
          <w:rFonts w:ascii="Tahoma" w:hAnsi="Tahoma" w:cs="Tahoma"/>
          <w:sz w:val="24"/>
          <w:szCs w:val="24"/>
        </w:rPr>
      </w:pPr>
      <w:r w:rsidRPr="004F47E8">
        <w:rPr>
          <w:rFonts w:ascii="Tahoma" w:hAnsi="Tahoma" w:cs="Tahoma"/>
          <w:sz w:val="24"/>
          <w:szCs w:val="24"/>
        </w:rPr>
        <w:t>El laboratorio no conserva registros que aseguren que los productos y servicios</w:t>
      </w:r>
      <w:r w:rsidRPr="004F47E8">
        <w:rPr>
          <w:rFonts w:ascii="Tahoma" w:hAnsi="Tahoma" w:cs="Tahoma"/>
          <w:sz w:val="24"/>
          <w:szCs w:val="24"/>
        </w:rPr>
        <w:t xml:space="preserve"> </w:t>
      </w:r>
      <w:r w:rsidRPr="004F47E8">
        <w:rPr>
          <w:rFonts w:ascii="Tahoma" w:hAnsi="Tahoma" w:cs="Tahoma"/>
          <w:sz w:val="24"/>
          <w:szCs w:val="24"/>
        </w:rPr>
        <w:t>suministrados externamente cumplen con los requisitos establecidos por el</w:t>
      </w:r>
      <w:r w:rsidRPr="004F47E8">
        <w:rPr>
          <w:rFonts w:ascii="Tahoma" w:hAnsi="Tahoma" w:cs="Tahoma"/>
          <w:sz w:val="24"/>
          <w:szCs w:val="24"/>
        </w:rPr>
        <w:t xml:space="preserve"> </w:t>
      </w:r>
      <w:r w:rsidRPr="004F47E8">
        <w:rPr>
          <w:rFonts w:ascii="Tahoma" w:hAnsi="Tahoma" w:cs="Tahoma"/>
          <w:sz w:val="24"/>
          <w:szCs w:val="24"/>
        </w:rPr>
        <w:t>laboratorio, antes de que dichos productos o servicios se usen</w:t>
      </w:r>
      <w:r w:rsidR="00EF7210">
        <w:rPr>
          <w:rFonts w:ascii="Tahoma" w:hAnsi="Tahoma" w:cs="Tahoma"/>
          <w:sz w:val="24"/>
          <w:szCs w:val="24"/>
        </w:rPr>
        <w:t xml:space="preserve">. </w:t>
      </w:r>
    </w:p>
    <w:p w14:paraId="6E9BF8D4" w14:textId="77777777" w:rsidR="004F47E8" w:rsidRPr="004F47E8" w:rsidRDefault="004F47E8" w:rsidP="004F47E8">
      <w:pPr>
        <w:autoSpaceDE w:val="0"/>
        <w:autoSpaceDN w:val="0"/>
        <w:adjustRightInd w:val="0"/>
        <w:spacing w:after="0" w:line="240" w:lineRule="auto"/>
        <w:rPr>
          <w:rFonts w:ascii="Tahoma" w:hAnsi="Tahoma" w:cs="Tahoma"/>
          <w:sz w:val="24"/>
          <w:szCs w:val="24"/>
        </w:rPr>
      </w:pPr>
    </w:p>
    <w:p w14:paraId="4CCBC996" w14:textId="4432DED9" w:rsidR="004F47E8" w:rsidRPr="004F47E8" w:rsidRDefault="004F47E8" w:rsidP="004F47E8">
      <w:pPr>
        <w:autoSpaceDE w:val="0"/>
        <w:autoSpaceDN w:val="0"/>
        <w:adjustRightInd w:val="0"/>
        <w:spacing w:after="0" w:line="240" w:lineRule="auto"/>
        <w:rPr>
          <w:rFonts w:ascii="Tahoma" w:hAnsi="Tahoma" w:cs="Tahoma"/>
          <w:sz w:val="24"/>
          <w:szCs w:val="24"/>
        </w:rPr>
      </w:pPr>
      <w:r w:rsidRPr="004F47E8">
        <w:rPr>
          <w:rFonts w:ascii="Tahoma" w:hAnsi="Tahoma" w:cs="Tahoma"/>
          <w:sz w:val="24"/>
          <w:szCs w:val="24"/>
        </w:rPr>
        <w:t>EVIDENCIA</w:t>
      </w:r>
    </w:p>
    <w:p w14:paraId="4F4E68EA" w14:textId="4845D314" w:rsidR="004F47E8" w:rsidRPr="004F47E8" w:rsidRDefault="004F47E8" w:rsidP="004F47E8">
      <w:pPr>
        <w:autoSpaceDE w:val="0"/>
        <w:autoSpaceDN w:val="0"/>
        <w:adjustRightInd w:val="0"/>
        <w:spacing w:after="0" w:line="240" w:lineRule="auto"/>
        <w:jc w:val="both"/>
        <w:rPr>
          <w:rFonts w:ascii="Tahoma" w:hAnsi="Tahoma" w:cs="Tahoma"/>
          <w:sz w:val="24"/>
          <w:szCs w:val="24"/>
        </w:rPr>
      </w:pPr>
      <w:r w:rsidRPr="004F47E8">
        <w:rPr>
          <w:rFonts w:ascii="Tahoma" w:hAnsi="Tahoma" w:cs="Tahoma"/>
          <w:sz w:val="24"/>
          <w:szCs w:val="24"/>
        </w:rPr>
        <w:t>No existe evidencia de que el laboratorio inspecciona o verifica que los</w:t>
      </w:r>
      <w:r w:rsidRPr="004F47E8">
        <w:rPr>
          <w:rFonts w:ascii="Tahoma" w:hAnsi="Tahoma" w:cs="Tahoma"/>
          <w:sz w:val="24"/>
          <w:szCs w:val="24"/>
        </w:rPr>
        <w:t xml:space="preserve"> </w:t>
      </w:r>
      <w:r w:rsidRPr="004F47E8">
        <w:rPr>
          <w:rFonts w:ascii="Tahoma" w:hAnsi="Tahoma" w:cs="Tahoma"/>
          <w:sz w:val="24"/>
          <w:szCs w:val="24"/>
        </w:rPr>
        <w:t>suministros, reactivos y materiales comprados que afectan la calidad de los</w:t>
      </w:r>
      <w:r w:rsidRPr="004F47E8">
        <w:rPr>
          <w:rFonts w:ascii="Tahoma" w:hAnsi="Tahoma" w:cs="Tahoma"/>
          <w:sz w:val="24"/>
          <w:szCs w:val="24"/>
        </w:rPr>
        <w:t xml:space="preserve"> </w:t>
      </w:r>
      <w:r w:rsidRPr="004F47E8">
        <w:rPr>
          <w:rFonts w:ascii="Tahoma" w:hAnsi="Tahoma" w:cs="Tahoma"/>
          <w:sz w:val="24"/>
          <w:szCs w:val="24"/>
        </w:rPr>
        <w:t>ensayos,</w:t>
      </w:r>
      <w:r w:rsidRPr="004F47E8">
        <w:rPr>
          <w:rFonts w:ascii="Tahoma" w:hAnsi="Tahoma" w:cs="Tahoma"/>
          <w:sz w:val="24"/>
          <w:szCs w:val="24"/>
        </w:rPr>
        <w:t xml:space="preserve"> </w:t>
      </w:r>
      <w:r w:rsidRPr="004F47E8">
        <w:rPr>
          <w:rFonts w:ascii="Tahoma" w:hAnsi="Tahoma" w:cs="Tahoma"/>
          <w:sz w:val="24"/>
          <w:szCs w:val="24"/>
        </w:rPr>
        <w:t>calibraciones o mediciones cumplan con los requisitos definidos, antes de</w:t>
      </w:r>
      <w:r w:rsidRPr="004F47E8">
        <w:rPr>
          <w:rFonts w:ascii="Tahoma" w:hAnsi="Tahoma" w:cs="Tahoma"/>
          <w:sz w:val="24"/>
          <w:szCs w:val="24"/>
        </w:rPr>
        <w:t xml:space="preserve"> </w:t>
      </w:r>
      <w:r w:rsidRPr="004F47E8">
        <w:rPr>
          <w:rFonts w:ascii="Tahoma" w:hAnsi="Tahoma" w:cs="Tahoma"/>
          <w:sz w:val="24"/>
          <w:szCs w:val="24"/>
        </w:rPr>
        <w:t>ser utilizados, el auditado comenta que los proveedores son evaluados y todos</w:t>
      </w:r>
      <w:r w:rsidRPr="004F47E8">
        <w:rPr>
          <w:rFonts w:ascii="Tahoma" w:hAnsi="Tahoma" w:cs="Tahoma"/>
          <w:sz w:val="24"/>
          <w:szCs w:val="24"/>
        </w:rPr>
        <w:t xml:space="preserve"> </w:t>
      </w:r>
      <w:r w:rsidRPr="004F47E8">
        <w:rPr>
          <w:rFonts w:ascii="Tahoma" w:hAnsi="Tahoma" w:cs="Tahoma"/>
          <w:sz w:val="24"/>
          <w:szCs w:val="24"/>
        </w:rPr>
        <w:t>han sido satisfactorios</w:t>
      </w:r>
      <w:r w:rsidRPr="004F47E8">
        <w:rPr>
          <w:rFonts w:ascii="Tahoma" w:hAnsi="Tahoma" w:cs="Tahoma"/>
          <w:sz w:val="24"/>
          <w:szCs w:val="24"/>
        </w:rPr>
        <w:t>.</w:t>
      </w:r>
      <w:r w:rsidR="00EF7210">
        <w:rPr>
          <w:rFonts w:ascii="Tahoma" w:hAnsi="Tahoma" w:cs="Tahoma"/>
          <w:sz w:val="24"/>
          <w:szCs w:val="24"/>
        </w:rPr>
        <w:t xml:space="preserve"> </w:t>
      </w:r>
    </w:p>
    <w:p w14:paraId="26A5D933" w14:textId="77777777" w:rsidR="004F47E8" w:rsidRPr="004F47E8" w:rsidRDefault="004F47E8" w:rsidP="004F47E8">
      <w:pPr>
        <w:autoSpaceDE w:val="0"/>
        <w:autoSpaceDN w:val="0"/>
        <w:adjustRightInd w:val="0"/>
        <w:spacing w:after="0" w:line="240" w:lineRule="auto"/>
        <w:rPr>
          <w:rFonts w:ascii="Tahoma" w:hAnsi="Tahoma" w:cs="Tahoma"/>
          <w:sz w:val="24"/>
          <w:szCs w:val="24"/>
        </w:rPr>
      </w:pPr>
    </w:p>
    <w:p w14:paraId="27D346B1" w14:textId="404E12A3" w:rsidR="004F47E8" w:rsidRDefault="004F47E8" w:rsidP="004F47E8">
      <w:pPr>
        <w:autoSpaceDE w:val="0"/>
        <w:autoSpaceDN w:val="0"/>
        <w:adjustRightInd w:val="0"/>
        <w:spacing w:after="0" w:line="240" w:lineRule="auto"/>
        <w:rPr>
          <w:rFonts w:ascii="Tahoma" w:hAnsi="Tahoma" w:cs="Tahoma"/>
          <w:color w:val="000000"/>
          <w:sz w:val="24"/>
          <w:szCs w:val="24"/>
        </w:rPr>
      </w:pPr>
      <w:r>
        <w:rPr>
          <w:rFonts w:ascii="Tahoma" w:hAnsi="Tahoma" w:cs="Tahoma"/>
          <w:color w:val="000000"/>
          <w:sz w:val="24"/>
          <w:szCs w:val="24"/>
        </w:rPr>
        <w:t xml:space="preserve">Auditor: </w:t>
      </w:r>
      <w:proofErr w:type="spellStart"/>
      <w:r>
        <w:rPr>
          <w:rFonts w:ascii="Tahoma" w:hAnsi="Tahoma" w:cs="Tahoma"/>
          <w:color w:val="000000"/>
          <w:sz w:val="24"/>
          <w:szCs w:val="24"/>
        </w:rPr>
        <w:t>Jhonathan</w:t>
      </w:r>
      <w:proofErr w:type="spellEnd"/>
      <w:r>
        <w:rPr>
          <w:rFonts w:ascii="Tahoma" w:hAnsi="Tahoma" w:cs="Tahoma"/>
          <w:color w:val="000000"/>
          <w:sz w:val="24"/>
          <w:szCs w:val="24"/>
        </w:rPr>
        <w:t xml:space="preserve"> Pazmiño</w:t>
      </w:r>
    </w:p>
    <w:p w14:paraId="0E1BB6E5" w14:textId="39570E6E" w:rsidR="004F47E8" w:rsidRDefault="004F47E8" w:rsidP="004F47E8">
      <w:pPr>
        <w:autoSpaceDE w:val="0"/>
        <w:autoSpaceDN w:val="0"/>
        <w:adjustRightInd w:val="0"/>
        <w:spacing w:after="0" w:line="240" w:lineRule="auto"/>
        <w:rPr>
          <w:rFonts w:ascii="Tahoma" w:hAnsi="Tahoma" w:cs="Tahoma"/>
          <w:color w:val="000000"/>
          <w:sz w:val="24"/>
          <w:szCs w:val="24"/>
        </w:rPr>
      </w:pPr>
      <w:r>
        <w:rPr>
          <w:rFonts w:ascii="Tahoma" w:hAnsi="Tahoma" w:cs="Tahoma"/>
          <w:color w:val="000000"/>
          <w:sz w:val="24"/>
          <w:szCs w:val="24"/>
        </w:rPr>
        <w:t>Fecha:</w:t>
      </w:r>
      <w:r>
        <w:rPr>
          <w:rFonts w:ascii="Tahoma" w:hAnsi="Tahoma" w:cs="Tahoma"/>
          <w:color w:val="000000"/>
          <w:sz w:val="24"/>
          <w:szCs w:val="24"/>
        </w:rPr>
        <w:t>18 de mayo de 2020</w:t>
      </w:r>
    </w:p>
    <w:p w14:paraId="5DD989B8" w14:textId="40F9F06B" w:rsidR="004F47E8" w:rsidRDefault="004F47E8" w:rsidP="004F47E8">
      <w:pPr>
        <w:autoSpaceDE w:val="0"/>
        <w:autoSpaceDN w:val="0"/>
        <w:adjustRightInd w:val="0"/>
        <w:spacing w:after="0" w:line="240" w:lineRule="auto"/>
        <w:jc w:val="both"/>
        <w:rPr>
          <w:rFonts w:ascii="Tahoma" w:hAnsi="Tahoma" w:cs="Tahoma"/>
          <w:sz w:val="24"/>
          <w:szCs w:val="24"/>
        </w:rPr>
      </w:pPr>
      <w:r>
        <w:rPr>
          <w:rFonts w:ascii="Tahoma" w:hAnsi="Tahoma" w:cs="Tahoma"/>
          <w:color w:val="000000"/>
          <w:sz w:val="24"/>
          <w:szCs w:val="24"/>
        </w:rPr>
        <w:t>A</w:t>
      </w:r>
      <w:r>
        <w:rPr>
          <w:rFonts w:ascii="Tahoma" w:hAnsi="Tahoma" w:cs="Tahoma"/>
          <w:color w:val="000000"/>
          <w:sz w:val="24"/>
          <w:szCs w:val="24"/>
        </w:rPr>
        <w:t>uditado:</w:t>
      </w:r>
      <w:r>
        <w:rPr>
          <w:rFonts w:ascii="Tahoma" w:hAnsi="Tahoma" w:cs="Tahoma"/>
          <w:color w:val="000000"/>
          <w:sz w:val="24"/>
          <w:szCs w:val="24"/>
        </w:rPr>
        <w:t xml:space="preserve"> Responsable de recepción de insumos y suministros</w:t>
      </w:r>
    </w:p>
    <w:p w14:paraId="4BA935DC" w14:textId="77777777" w:rsidR="003E3A3B" w:rsidRDefault="003E3A3B" w:rsidP="003E3A3B">
      <w:pPr>
        <w:autoSpaceDE w:val="0"/>
        <w:autoSpaceDN w:val="0"/>
        <w:adjustRightInd w:val="0"/>
        <w:spacing w:after="0" w:line="240" w:lineRule="auto"/>
        <w:rPr>
          <w:rFonts w:ascii="Tahoma" w:hAnsi="Tahoma" w:cs="Tahoma"/>
          <w:sz w:val="24"/>
          <w:szCs w:val="24"/>
        </w:rPr>
      </w:pPr>
    </w:p>
    <w:p w14:paraId="7B630860" w14:textId="77777777" w:rsidR="003E3A3B" w:rsidRDefault="003E3A3B" w:rsidP="003E3A3B">
      <w:pPr>
        <w:autoSpaceDE w:val="0"/>
        <w:autoSpaceDN w:val="0"/>
        <w:adjustRightInd w:val="0"/>
        <w:spacing w:after="0" w:line="240" w:lineRule="auto"/>
        <w:rPr>
          <w:rFonts w:ascii="Tahoma-Bold" w:hAnsi="Tahoma-Bold" w:cs="Tahoma-Bold"/>
          <w:b/>
          <w:bCs/>
          <w:sz w:val="24"/>
          <w:szCs w:val="24"/>
        </w:rPr>
      </w:pPr>
      <w:r>
        <w:rPr>
          <w:rFonts w:ascii="Tahoma-Bold" w:hAnsi="Tahoma-Bold" w:cs="Tahoma-Bold"/>
          <w:b/>
          <w:bCs/>
          <w:sz w:val="24"/>
          <w:szCs w:val="24"/>
        </w:rPr>
        <w:t>Incidente 2. (5 puntos)</w:t>
      </w:r>
    </w:p>
    <w:p w14:paraId="2145320E" w14:textId="77777777" w:rsidR="003E3A3B" w:rsidRDefault="003E3A3B" w:rsidP="003E3A3B">
      <w:pPr>
        <w:autoSpaceDE w:val="0"/>
        <w:autoSpaceDN w:val="0"/>
        <w:adjustRightInd w:val="0"/>
        <w:spacing w:after="0" w:line="240" w:lineRule="auto"/>
        <w:rPr>
          <w:rFonts w:ascii="Tahoma" w:hAnsi="Tahoma" w:cs="Tahoma"/>
          <w:sz w:val="24"/>
          <w:szCs w:val="24"/>
        </w:rPr>
      </w:pPr>
      <w:r>
        <w:rPr>
          <w:rFonts w:ascii="Tahoma" w:hAnsi="Tahoma" w:cs="Tahoma"/>
          <w:sz w:val="24"/>
          <w:szCs w:val="24"/>
        </w:rPr>
        <w:t>En el área de pesaje se vieron dos balanzas que deberían haber sido calibradas, de</w:t>
      </w:r>
    </w:p>
    <w:p w14:paraId="769DFB34" w14:textId="77777777" w:rsidR="003E3A3B" w:rsidRDefault="003E3A3B" w:rsidP="003E3A3B">
      <w:pPr>
        <w:autoSpaceDE w:val="0"/>
        <w:autoSpaceDN w:val="0"/>
        <w:adjustRightInd w:val="0"/>
        <w:spacing w:after="0" w:line="240" w:lineRule="auto"/>
        <w:rPr>
          <w:rFonts w:ascii="Tahoma" w:hAnsi="Tahoma" w:cs="Tahoma"/>
          <w:sz w:val="24"/>
          <w:szCs w:val="24"/>
        </w:rPr>
      </w:pPr>
      <w:r>
        <w:rPr>
          <w:rFonts w:ascii="Tahoma" w:hAnsi="Tahoma" w:cs="Tahoma"/>
          <w:sz w:val="24"/>
          <w:szCs w:val="24"/>
        </w:rPr>
        <w:t>acuerdo al programa de calibración establecido por el laboratorio y a la fecha no se</w:t>
      </w:r>
    </w:p>
    <w:p w14:paraId="550EF8FC" w14:textId="39BF7038" w:rsidR="003E3A3B" w:rsidRDefault="003E3A3B" w:rsidP="004F47E8">
      <w:pPr>
        <w:autoSpaceDE w:val="0"/>
        <w:autoSpaceDN w:val="0"/>
        <w:adjustRightInd w:val="0"/>
        <w:spacing w:after="0" w:line="240" w:lineRule="auto"/>
        <w:jc w:val="both"/>
        <w:rPr>
          <w:rFonts w:ascii="Tahoma" w:hAnsi="Tahoma" w:cs="Tahoma"/>
          <w:sz w:val="24"/>
          <w:szCs w:val="24"/>
        </w:rPr>
      </w:pPr>
      <w:r>
        <w:rPr>
          <w:rFonts w:ascii="Tahoma" w:hAnsi="Tahoma" w:cs="Tahoma"/>
          <w:sz w:val="24"/>
          <w:szCs w:val="24"/>
        </w:rPr>
        <w:t xml:space="preserve">realizado la actividad, sin </w:t>
      </w:r>
      <w:r w:rsidR="004F47E8">
        <w:rPr>
          <w:rFonts w:ascii="Tahoma" w:hAnsi="Tahoma" w:cs="Tahoma"/>
          <w:sz w:val="24"/>
          <w:szCs w:val="24"/>
        </w:rPr>
        <w:t>embargo,</w:t>
      </w:r>
      <w:r>
        <w:rPr>
          <w:rFonts w:ascii="Tahoma" w:hAnsi="Tahoma" w:cs="Tahoma"/>
          <w:sz w:val="24"/>
          <w:szCs w:val="24"/>
        </w:rPr>
        <w:t xml:space="preserve"> los registros de verificación de dicho equipo o patrón</w:t>
      </w:r>
      <w:r>
        <w:rPr>
          <w:rFonts w:ascii="Tahoma" w:hAnsi="Tahoma" w:cs="Tahoma"/>
          <w:sz w:val="24"/>
          <w:szCs w:val="24"/>
        </w:rPr>
        <w:t xml:space="preserve"> </w:t>
      </w:r>
      <w:r>
        <w:rPr>
          <w:rFonts w:ascii="Tahoma" w:hAnsi="Tahoma" w:cs="Tahoma"/>
          <w:sz w:val="24"/>
          <w:szCs w:val="24"/>
        </w:rPr>
        <w:t>demuestran que se encuentra dentro de las especificaciones requeridas, el juego de masas</w:t>
      </w:r>
      <w:r>
        <w:rPr>
          <w:rFonts w:ascii="Tahoma" w:hAnsi="Tahoma" w:cs="Tahoma"/>
          <w:sz w:val="24"/>
          <w:szCs w:val="24"/>
        </w:rPr>
        <w:t xml:space="preserve"> </w:t>
      </w:r>
      <w:r>
        <w:rPr>
          <w:rFonts w:ascii="Tahoma" w:hAnsi="Tahoma" w:cs="Tahoma"/>
          <w:sz w:val="24"/>
          <w:szCs w:val="24"/>
        </w:rPr>
        <w:t>patrón de referencia tiene certificado de calibración vigente.</w:t>
      </w:r>
    </w:p>
    <w:p w14:paraId="0040F8E7" w14:textId="57996040" w:rsidR="00EF7210" w:rsidRDefault="00EF7210" w:rsidP="004F47E8">
      <w:pPr>
        <w:autoSpaceDE w:val="0"/>
        <w:autoSpaceDN w:val="0"/>
        <w:adjustRightInd w:val="0"/>
        <w:spacing w:after="0" w:line="240" w:lineRule="auto"/>
        <w:jc w:val="both"/>
        <w:rPr>
          <w:rFonts w:ascii="Tahoma" w:hAnsi="Tahoma" w:cs="Tahoma"/>
          <w:sz w:val="24"/>
          <w:szCs w:val="24"/>
        </w:rPr>
      </w:pPr>
    </w:p>
    <w:p w14:paraId="320E6925" w14:textId="61353027" w:rsidR="00EF7210" w:rsidRDefault="00EF7210" w:rsidP="004F47E8">
      <w:pPr>
        <w:autoSpaceDE w:val="0"/>
        <w:autoSpaceDN w:val="0"/>
        <w:adjustRightInd w:val="0"/>
        <w:spacing w:after="0" w:line="240" w:lineRule="auto"/>
        <w:jc w:val="both"/>
        <w:rPr>
          <w:rFonts w:ascii="Tahoma" w:hAnsi="Tahoma" w:cs="Tahoma"/>
          <w:sz w:val="24"/>
          <w:szCs w:val="24"/>
        </w:rPr>
      </w:pPr>
      <w:r>
        <w:rPr>
          <w:rFonts w:ascii="Tahoma" w:hAnsi="Tahoma" w:cs="Tahoma"/>
          <w:sz w:val="24"/>
          <w:szCs w:val="24"/>
        </w:rPr>
        <w:tab/>
        <w:t xml:space="preserve">Considero que si hay evidencia suficiente para levantar la no conformidad dado que si los equipos aún pueden arrojar medidas confiables se requiere hacer un ajuste en el plan de calibraciones para así cumplir con lo indicado en el mismo. </w:t>
      </w:r>
    </w:p>
    <w:p w14:paraId="50852275" w14:textId="35884310" w:rsidR="00EF7210" w:rsidRDefault="00EF7210" w:rsidP="004F47E8">
      <w:pPr>
        <w:autoSpaceDE w:val="0"/>
        <w:autoSpaceDN w:val="0"/>
        <w:adjustRightInd w:val="0"/>
        <w:spacing w:after="0" w:line="240" w:lineRule="auto"/>
        <w:jc w:val="both"/>
        <w:rPr>
          <w:rFonts w:ascii="Tahoma" w:hAnsi="Tahoma" w:cs="Tahoma"/>
          <w:sz w:val="24"/>
          <w:szCs w:val="24"/>
        </w:rPr>
      </w:pPr>
    </w:p>
    <w:p w14:paraId="702F2CA6" w14:textId="77777777" w:rsidR="00EF7210" w:rsidRDefault="00EF7210" w:rsidP="00EF7210">
      <w:pPr>
        <w:autoSpaceDE w:val="0"/>
        <w:autoSpaceDN w:val="0"/>
        <w:adjustRightInd w:val="0"/>
        <w:spacing w:after="0" w:line="240" w:lineRule="auto"/>
        <w:jc w:val="center"/>
        <w:rPr>
          <w:rFonts w:ascii="Tahoma-Bold" w:hAnsi="Tahoma-Bold" w:cs="Tahoma-Bold"/>
          <w:b/>
          <w:bCs/>
          <w:color w:val="000000"/>
          <w:sz w:val="24"/>
          <w:szCs w:val="24"/>
        </w:rPr>
      </w:pPr>
    </w:p>
    <w:p w14:paraId="521E661A" w14:textId="733FC32B" w:rsidR="00EF7210" w:rsidRDefault="00EF7210" w:rsidP="00EF7210">
      <w:pPr>
        <w:autoSpaceDE w:val="0"/>
        <w:autoSpaceDN w:val="0"/>
        <w:adjustRightInd w:val="0"/>
        <w:spacing w:after="0" w:line="240" w:lineRule="auto"/>
        <w:jc w:val="center"/>
        <w:rPr>
          <w:rFonts w:ascii="Tahoma-Bold" w:hAnsi="Tahoma-Bold" w:cs="Tahoma-Bold"/>
          <w:b/>
          <w:bCs/>
          <w:color w:val="000000"/>
          <w:sz w:val="24"/>
          <w:szCs w:val="24"/>
        </w:rPr>
      </w:pPr>
      <w:r>
        <w:rPr>
          <w:rFonts w:ascii="Tahoma-Bold" w:hAnsi="Tahoma-Bold" w:cs="Tahoma-Bold"/>
          <w:b/>
          <w:bCs/>
          <w:color w:val="000000"/>
          <w:sz w:val="24"/>
          <w:szCs w:val="24"/>
        </w:rPr>
        <w:lastRenderedPageBreak/>
        <w:t>REPORTE DE NO CONFORMIDAD</w:t>
      </w:r>
    </w:p>
    <w:p w14:paraId="47819ADA" w14:textId="77777777" w:rsidR="00EF7210" w:rsidRDefault="00EF7210" w:rsidP="004F47E8">
      <w:pPr>
        <w:autoSpaceDE w:val="0"/>
        <w:autoSpaceDN w:val="0"/>
        <w:adjustRightInd w:val="0"/>
        <w:spacing w:after="0" w:line="240" w:lineRule="auto"/>
        <w:jc w:val="both"/>
        <w:rPr>
          <w:rFonts w:ascii="Tahoma" w:hAnsi="Tahoma" w:cs="Tahoma"/>
          <w:sz w:val="24"/>
          <w:szCs w:val="24"/>
        </w:rPr>
      </w:pPr>
    </w:p>
    <w:p w14:paraId="70096633" w14:textId="50BCDA99" w:rsidR="00EF7210" w:rsidRPr="004F47E8" w:rsidRDefault="00EF7210" w:rsidP="00EF7210">
      <w:pPr>
        <w:autoSpaceDE w:val="0"/>
        <w:autoSpaceDN w:val="0"/>
        <w:adjustRightInd w:val="0"/>
        <w:spacing w:after="0" w:line="240" w:lineRule="auto"/>
        <w:rPr>
          <w:rFonts w:ascii="Tahoma" w:hAnsi="Tahoma" w:cs="Tahoma"/>
          <w:sz w:val="24"/>
          <w:szCs w:val="24"/>
        </w:rPr>
      </w:pPr>
      <w:r w:rsidRPr="004F47E8">
        <w:rPr>
          <w:rFonts w:ascii="Tahoma" w:hAnsi="Tahoma" w:cs="Tahoma"/>
          <w:sz w:val="24"/>
          <w:szCs w:val="24"/>
        </w:rPr>
        <w:t>Incidente Número:</w:t>
      </w:r>
      <w:r>
        <w:rPr>
          <w:rFonts w:ascii="Tahoma" w:hAnsi="Tahoma" w:cs="Tahoma"/>
          <w:sz w:val="24"/>
          <w:szCs w:val="24"/>
        </w:rPr>
        <w:t xml:space="preserve"> </w:t>
      </w:r>
      <w:r>
        <w:rPr>
          <w:rFonts w:ascii="Tahoma" w:hAnsi="Tahoma" w:cs="Tahoma"/>
          <w:sz w:val="24"/>
          <w:szCs w:val="24"/>
        </w:rPr>
        <w:t>2</w:t>
      </w:r>
    </w:p>
    <w:p w14:paraId="33A2B13B" w14:textId="77777777" w:rsidR="00EF7210" w:rsidRDefault="00EF7210" w:rsidP="00EF7210">
      <w:pPr>
        <w:autoSpaceDE w:val="0"/>
        <w:autoSpaceDN w:val="0"/>
        <w:adjustRightInd w:val="0"/>
        <w:spacing w:after="0" w:line="240" w:lineRule="auto"/>
        <w:rPr>
          <w:rFonts w:ascii="Tahoma" w:hAnsi="Tahoma" w:cs="Tahoma"/>
          <w:sz w:val="24"/>
          <w:szCs w:val="24"/>
        </w:rPr>
      </w:pPr>
      <w:r w:rsidRPr="004F47E8">
        <w:rPr>
          <w:rFonts w:ascii="Tahoma" w:hAnsi="Tahoma" w:cs="Tahoma"/>
          <w:sz w:val="24"/>
          <w:szCs w:val="24"/>
        </w:rPr>
        <w:t xml:space="preserve">Compañía Auditada: XYZ </w:t>
      </w:r>
    </w:p>
    <w:p w14:paraId="03760445" w14:textId="3E720F50" w:rsidR="00EF7210" w:rsidRPr="004F47E8" w:rsidRDefault="00EF7210" w:rsidP="00EF7210">
      <w:pPr>
        <w:autoSpaceDE w:val="0"/>
        <w:autoSpaceDN w:val="0"/>
        <w:adjustRightInd w:val="0"/>
        <w:spacing w:after="0" w:line="240" w:lineRule="auto"/>
        <w:rPr>
          <w:rFonts w:ascii="Tahoma" w:hAnsi="Tahoma" w:cs="Tahoma"/>
          <w:sz w:val="24"/>
          <w:szCs w:val="24"/>
        </w:rPr>
      </w:pPr>
      <w:r w:rsidRPr="004F47E8">
        <w:rPr>
          <w:rFonts w:ascii="Tahoma" w:hAnsi="Tahoma" w:cs="Tahoma"/>
          <w:sz w:val="24"/>
          <w:szCs w:val="24"/>
        </w:rPr>
        <w:t>Reporte Número:</w:t>
      </w:r>
      <w:r>
        <w:rPr>
          <w:rFonts w:ascii="Tahoma" w:hAnsi="Tahoma" w:cs="Tahoma"/>
          <w:sz w:val="24"/>
          <w:szCs w:val="24"/>
        </w:rPr>
        <w:t xml:space="preserve"> </w:t>
      </w:r>
      <w:r>
        <w:rPr>
          <w:rFonts w:ascii="Tahoma" w:hAnsi="Tahoma" w:cs="Tahoma"/>
          <w:sz w:val="24"/>
          <w:szCs w:val="24"/>
        </w:rPr>
        <w:t>2</w:t>
      </w:r>
    </w:p>
    <w:p w14:paraId="618E8AC1" w14:textId="77777777" w:rsidR="00EF7210" w:rsidRDefault="00EF7210" w:rsidP="00EF7210">
      <w:pPr>
        <w:autoSpaceDE w:val="0"/>
        <w:autoSpaceDN w:val="0"/>
        <w:adjustRightInd w:val="0"/>
        <w:spacing w:after="0" w:line="240" w:lineRule="auto"/>
        <w:rPr>
          <w:rFonts w:ascii="Tahoma" w:hAnsi="Tahoma" w:cs="Tahoma"/>
          <w:sz w:val="24"/>
          <w:szCs w:val="24"/>
        </w:rPr>
      </w:pPr>
      <w:r w:rsidRPr="004F47E8">
        <w:rPr>
          <w:rFonts w:ascii="Tahoma" w:hAnsi="Tahoma" w:cs="Tahoma"/>
          <w:sz w:val="24"/>
          <w:szCs w:val="24"/>
        </w:rPr>
        <w:t>Proceso Auditado: LAB</w:t>
      </w:r>
    </w:p>
    <w:p w14:paraId="346DF717" w14:textId="719F358A" w:rsidR="00EF7210" w:rsidRPr="004F47E8" w:rsidRDefault="00EF7210" w:rsidP="00EF7210">
      <w:pPr>
        <w:autoSpaceDE w:val="0"/>
        <w:autoSpaceDN w:val="0"/>
        <w:adjustRightInd w:val="0"/>
        <w:spacing w:after="0" w:line="240" w:lineRule="auto"/>
        <w:rPr>
          <w:rFonts w:ascii="Tahoma" w:hAnsi="Tahoma" w:cs="Tahoma"/>
          <w:sz w:val="24"/>
          <w:szCs w:val="24"/>
        </w:rPr>
      </w:pPr>
      <w:r w:rsidRPr="004F47E8">
        <w:rPr>
          <w:rFonts w:ascii="Tahoma" w:hAnsi="Tahoma" w:cs="Tahoma"/>
          <w:sz w:val="24"/>
          <w:szCs w:val="24"/>
        </w:rPr>
        <w:t>ISO/IEC 17025:2017 Numeral: 6.</w:t>
      </w:r>
      <w:r>
        <w:rPr>
          <w:rFonts w:ascii="Tahoma" w:hAnsi="Tahoma" w:cs="Tahoma"/>
          <w:sz w:val="24"/>
          <w:szCs w:val="24"/>
        </w:rPr>
        <w:t>4.7</w:t>
      </w:r>
    </w:p>
    <w:p w14:paraId="79ACF32F" w14:textId="77777777" w:rsidR="00EF7210" w:rsidRPr="004F47E8" w:rsidRDefault="00EF7210" w:rsidP="00EF7210">
      <w:pPr>
        <w:autoSpaceDE w:val="0"/>
        <w:autoSpaceDN w:val="0"/>
        <w:adjustRightInd w:val="0"/>
        <w:spacing w:after="0" w:line="240" w:lineRule="auto"/>
        <w:rPr>
          <w:rFonts w:ascii="Tahoma" w:hAnsi="Tahoma" w:cs="Tahoma"/>
          <w:sz w:val="25"/>
          <w:szCs w:val="25"/>
        </w:rPr>
      </w:pPr>
    </w:p>
    <w:p w14:paraId="7AFA5D5D" w14:textId="77777777" w:rsidR="00EF7210" w:rsidRPr="004F47E8" w:rsidRDefault="00EF7210" w:rsidP="00EF7210">
      <w:pPr>
        <w:autoSpaceDE w:val="0"/>
        <w:autoSpaceDN w:val="0"/>
        <w:adjustRightInd w:val="0"/>
        <w:spacing w:after="0" w:line="240" w:lineRule="auto"/>
        <w:rPr>
          <w:rFonts w:ascii="Tahoma" w:hAnsi="Tahoma" w:cs="Tahoma"/>
          <w:sz w:val="25"/>
          <w:szCs w:val="25"/>
        </w:rPr>
      </w:pPr>
      <w:r w:rsidRPr="004F47E8">
        <w:rPr>
          <w:rFonts w:ascii="Tahoma" w:hAnsi="Tahoma" w:cs="Tahoma"/>
          <w:sz w:val="25"/>
          <w:szCs w:val="25"/>
        </w:rPr>
        <w:t>Descripción de la no conformidad:</w:t>
      </w:r>
    </w:p>
    <w:p w14:paraId="39CEA962" w14:textId="02F03194" w:rsidR="00EF7210" w:rsidRDefault="00EF7210" w:rsidP="00EF7210">
      <w:pPr>
        <w:autoSpaceDE w:val="0"/>
        <w:autoSpaceDN w:val="0"/>
        <w:adjustRightInd w:val="0"/>
        <w:spacing w:after="0" w:line="240" w:lineRule="auto"/>
        <w:jc w:val="both"/>
        <w:rPr>
          <w:rFonts w:ascii="Tahoma" w:hAnsi="Tahoma" w:cs="Tahoma"/>
          <w:sz w:val="24"/>
          <w:szCs w:val="24"/>
        </w:rPr>
      </w:pPr>
      <w:r w:rsidRPr="00EF7210">
        <w:rPr>
          <w:rFonts w:ascii="Tahoma" w:hAnsi="Tahoma" w:cs="Tahoma"/>
          <w:sz w:val="24"/>
          <w:szCs w:val="24"/>
        </w:rPr>
        <w:t>El laboratorio no ha revisado ni ajustado el programa de calibración para mantener la confianza en el estado de calibración</w:t>
      </w:r>
      <w:r>
        <w:rPr>
          <w:rFonts w:ascii="Tahoma" w:hAnsi="Tahoma" w:cs="Tahoma"/>
          <w:sz w:val="24"/>
          <w:szCs w:val="24"/>
        </w:rPr>
        <w:t xml:space="preserve"> de las balanzas.</w:t>
      </w:r>
    </w:p>
    <w:p w14:paraId="5F27250E" w14:textId="77777777" w:rsidR="00EF7210" w:rsidRPr="004F47E8" w:rsidRDefault="00EF7210" w:rsidP="00EF7210">
      <w:pPr>
        <w:autoSpaceDE w:val="0"/>
        <w:autoSpaceDN w:val="0"/>
        <w:adjustRightInd w:val="0"/>
        <w:spacing w:after="0" w:line="240" w:lineRule="auto"/>
        <w:rPr>
          <w:rFonts w:ascii="Tahoma" w:hAnsi="Tahoma" w:cs="Tahoma"/>
          <w:sz w:val="24"/>
          <w:szCs w:val="24"/>
        </w:rPr>
      </w:pPr>
    </w:p>
    <w:p w14:paraId="4844F6D5" w14:textId="77777777" w:rsidR="00EF7210" w:rsidRPr="004F47E8" w:rsidRDefault="00EF7210" w:rsidP="00EF7210">
      <w:pPr>
        <w:autoSpaceDE w:val="0"/>
        <w:autoSpaceDN w:val="0"/>
        <w:adjustRightInd w:val="0"/>
        <w:spacing w:after="0" w:line="240" w:lineRule="auto"/>
        <w:rPr>
          <w:rFonts w:ascii="Tahoma" w:hAnsi="Tahoma" w:cs="Tahoma"/>
          <w:sz w:val="24"/>
          <w:szCs w:val="24"/>
        </w:rPr>
      </w:pPr>
      <w:r w:rsidRPr="004F47E8">
        <w:rPr>
          <w:rFonts w:ascii="Tahoma" w:hAnsi="Tahoma" w:cs="Tahoma"/>
          <w:sz w:val="24"/>
          <w:szCs w:val="24"/>
        </w:rPr>
        <w:t>EVIDENCIA</w:t>
      </w:r>
    </w:p>
    <w:p w14:paraId="18BE283E" w14:textId="65AD4C85" w:rsidR="00EF7210" w:rsidRPr="00EF7210" w:rsidRDefault="00EF7210" w:rsidP="00EF7210">
      <w:pPr>
        <w:autoSpaceDE w:val="0"/>
        <w:autoSpaceDN w:val="0"/>
        <w:adjustRightInd w:val="0"/>
        <w:spacing w:after="0" w:line="240" w:lineRule="auto"/>
        <w:jc w:val="both"/>
        <w:rPr>
          <w:rFonts w:ascii="Tahoma" w:hAnsi="Tahoma" w:cs="Tahoma"/>
          <w:sz w:val="24"/>
          <w:szCs w:val="24"/>
        </w:rPr>
      </w:pPr>
      <w:r w:rsidRPr="00EF7210">
        <w:rPr>
          <w:rFonts w:ascii="Tahoma" w:hAnsi="Tahoma" w:cs="Tahoma"/>
          <w:sz w:val="24"/>
          <w:szCs w:val="24"/>
        </w:rPr>
        <w:t xml:space="preserve">En el área de pesaje se vieron dos balanzas que deberían haber sido calibradas, </w:t>
      </w:r>
      <w:r w:rsidR="007E05F0" w:rsidRPr="00EF7210">
        <w:rPr>
          <w:rFonts w:ascii="Tahoma" w:hAnsi="Tahoma" w:cs="Tahoma"/>
          <w:sz w:val="24"/>
          <w:szCs w:val="24"/>
        </w:rPr>
        <w:t>de</w:t>
      </w:r>
      <w:r w:rsidR="007E05F0">
        <w:rPr>
          <w:rFonts w:ascii="Tahoma" w:hAnsi="Tahoma" w:cs="Tahoma"/>
          <w:sz w:val="24"/>
          <w:szCs w:val="24"/>
        </w:rPr>
        <w:t xml:space="preserve"> </w:t>
      </w:r>
      <w:r w:rsidR="007E05F0" w:rsidRPr="00EF7210">
        <w:rPr>
          <w:rFonts w:ascii="Tahoma" w:hAnsi="Tahoma" w:cs="Tahoma"/>
          <w:sz w:val="24"/>
          <w:szCs w:val="24"/>
        </w:rPr>
        <w:t>acuerdo con el</w:t>
      </w:r>
      <w:r w:rsidRPr="00EF7210">
        <w:rPr>
          <w:rFonts w:ascii="Tahoma" w:hAnsi="Tahoma" w:cs="Tahoma"/>
          <w:sz w:val="24"/>
          <w:szCs w:val="24"/>
        </w:rPr>
        <w:t xml:space="preserve"> programa de calibración establecido por el laboratorio y a la fecha no se realizado la</w:t>
      </w:r>
      <w:r w:rsidRPr="00EF7210">
        <w:rPr>
          <w:rFonts w:ascii="Tahoma" w:hAnsi="Tahoma" w:cs="Tahoma"/>
          <w:sz w:val="24"/>
          <w:szCs w:val="24"/>
        </w:rPr>
        <w:t xml:space="preserve"> </w:t>
      </w:r>
      <w:r w:rsidRPr="00EF7210">
        <w:rPr>
          <w:rFonts w:ascii="Tahoma" w:hAnsi="Tahoma" w:cs="Tahoma"/>
          <w:sz w:val="24"/>
          <w:szCs w:val="24"/>
        </w:rPr>
        <w:t xml:space="preserve">actividad, </w:t>
      </w:r>
      <w:r w:rsidR="0018005B">
        <w:rPr>
          <w:rFonts w:ascii="Tahoma" w:hAnsi="Tahoma" w:cs="Tahoma"/>
          <w:sz w:val="24"/>
          <w:szCs w:val="24"/>
        </w:rPr>
        <w:t xml:space="preserve">aunque se observaron </w:t>
      </w:r>
      <w:r w:rsidR="00A63752">
        <w:rPr>
          <w:rFonts w:ascii="Tahoma" w:hAnsi="Tahoma" w:cs="Tahoma"/>
          <w:sz w:val="24"/>
          <w:szCs w:val="24"/>
        </w:rPr>
        <w:t xml:space="preserve">los </w:t>
      </w:r>
      <w:r w:rsidRPr="00EF7210">
        <w:rPr>
          <w:rFonts w:ascii="Tahoma" w:hAnsi="Tahoma" w:cs="Tahoma"/>
          <w:sz w:val="24"/>
          <w:szCs w:val="24"/>
        </w:rPr>
        <w:t>registros de verificación de</w:t>
      </w:r>
      <w:r w:rsidR="00A63752">
        <w:rPr>
          <w:rFonts w:ascii="Tahoma" w:hAnsi="Tahoma" w:cs="Tahoma"/>
          <w:sz w:val="24"/>
          <w:szCs w:val="24"/>
        </w:rPr>
        <w:t>l</w:t>
      </w:r>
      <w:r w:rsidRPr="00EF7210">
        <w:rPr>
          <w:rFonts w:ascii="Tahoma" w:hAnsi="Tahoma" w:cs="Tahoma"/>
          <w:sz w:val="24"/>
          <w:szCs w:val="24"/>
        </w:rPr>
        <w:t xml:space="preserve"> equipo </w:t>
      </w:r>
      <w:r w:rsidR="00A63752">
        <w:rPr>
          <w:rFonts w:ascii="Tahoma" w:hAnsi="Tahoma" w:cs="Tahoma"/>
          <w:sz w:val="24"/>
          <w:szCs w:val="24"/>
        </w:rPr>
        <w:t>que</w:t>
      </w:r>
      <w:r w:rsidRPr="00EF7210">
        <w:rPr>
          <w:rFonts w:ascii="Tahoma" w:hAnsi="Tahoma" w:cs="Tahoma"/>
          <w:sz w:val="24"/>
          <w:szCs w:val="24"/>
        </w:rPr>
        <w:t xml:space="preserve"> demuestran que</w:t>
      </w:r>
      <w:r w:rsidRPr="00EF7210">
        <w:rPr>
          <w:rFonts w:ascii="Tahoma" w:hAnsi="Tahoma" w:cs="Tahoma"/>
          <w:sz w:val="24"/>
          <w:szCs w:val="24"/>
        </w:rPr>
        <w:t xml:space="preserve"> </w:t>
      </w:r>
      <w:r w:rsidRPr="00EF7210">
        <w:rPr>
          <w:rFonts w:ascii="Tahoma" w:hAnsi="Tahoma" w:cs="Tahoma"/>
          <w:sz w:val="24"/>
          <w:szCs w:val="24"/>
        </w:rPr>
        <w:t>se encuentra dentro de las especificaciones requeridas</w:t>
      </w:r>
      <w:r w:rsidR="00A63752">
        <w:rPr>
          <w:rFonts w:ascii="Tahoma" w:hAnsi="Tahoma" w:cs="Tahoma"/>
          <w:sz w:val="24"/>
          <w:szCs w:val="24"/>
        </w:rPr>
        <w:t xml:space="preserve"> y</w:t>
      </w:r>
      <w:r w:rsidRPr="00EF7210">
        <w:rPr>
          <w:rFonts w:ascii="Tahoma" w:hAnsi="Tahoma" w:cs="Tahoma"/>
          <w:sz w:val="24"/>
          <w:szCs w:val="24"/>
        </w:rPr>
        <w:t xml:space="preserve"> el juego de masas patrón de</w:t>
      </w:r>
      <w:r w:rsidRPr="00EF7210">
        <w:rPr>
          <w:rFonts w:ascii="Tahoma" w:hAnsi="Tahoma" w:cs="Tahoma"/>
          <w:sz w:val="24"/>
          <w:szCs w:val="24"/>
        </w:rPr>
        <w:t xml:space="preserve"> </w:t>
      </w:r>
      <w:r w:rsidRPr="00EF7210">
        <w:rPr>
          <w:rFonts w:ascii="Tahoma" w:hAnsi="Tahoma" w:cs="Tahoma"/>
          <w:sz w:val="24"/>
          <w:szCs w:val="24"/>
        </w:rPr>
        <w:t>referencia tiene certificado de calibración vigente</w:t>
      </w:r>
      <w:r w:rsidR="00A63752">
        <w:rPr>
          <w:rFonts w:ascii="Tahoma" w:hAnsi="Tahoma" w:cs="Tahoma"/>
          <w:sz w:val="24"/>
          <w:szCs w:val="24"/>
        </w:rPr>
        <w:t xml:space="preserve">, no se cumple con el numeral 6.4.7 en relación al plan de calibración. </w:t>
      </w:r>
      <w:r w:rsidRPr="00EF7210">
        <w:rPr>
          <w:rFonts w:ascii="Tahoma" w:hAnsi="Tahoma" w:cs="Tahoma"/>
          <w:sz w:val="24"/>
          <w:szCs w:val="24"/>
        </w:rPr>
        <w:t xml:space="preserve"> </w:t>
      </w:r>
    </w:p>
    <w:p w14:paraId="521A845A" w14:textId="77777777" w:rsidR="00EF7210" w:rsidRPr="004F47E8" w:rsidRDefault="00EF7210" w:rsidP="00EF7210">
      <w:pPr>
        <w:autoSpaceDE w:val="0"/>
        <w:autoSpaceDN w:val="0"/>
        <w:adjustRightInd w:val="0"/>
        <w:spacing w:after="0" w:line="240" w:lineRule="auto"/>
        <w:rPr>
          <w:rFonts w:ascii="Tahoma" w:hAnsi="Tahoma" w:cs="Tahoma"/>
          <w:sz w:val="24"/>
          <w:szCs w:val="24"/>
        </w:rPr>
      </w:pPr>
    </w:p>
    <w:p w14:paraId="5E544284" w14:textId="77777777" w:rsidR="00EF7210" w:rsidRDefault="00EF7210" w:rsidP="00EF7210">
      <w:pPr>
        <w:autoSpaceDE w:val="0"/>
        <w:autoSpaceDN w:val="0"/>
        <w:adjustRightInd w:val="0"/>
        <w:spacing w:after="0" w:line="240" w:lineRule="auto"/>
        <w:rPr>
          <w:rFonts w:ascii="Tahoma" w:hAnsi="Tahoma" w:cs="Tahoma"/>
          <w:color w:val="000000"/>
          <w:sz w:val="24"/>
          <w:szCs w:val="24"/>
        </w:rPr>
      </w:pPr>
      <w:r>
        <w:rPr>
          <w:rFonts w:ascii="Tahoma" w:hAnsi="Tahoma" w:cs="Tahoma"/>
          <w:color w:val="000000"/>
          <w:sz w:val="24"/>
          <w:szCs w:val="24"/>
        </w:rPr>
        <w:t xml:space="preserve">Auditor: </w:t>
      </w:r>
      <w:proofErr w:type="spellStart"/>
      <w:r>
        <w:rPr>
          <w:rFonts w:ascii="Tahoma" w:hAnsi="Tahoma" w:cs="Tahoma"/>
          <w:color w:val="000000"/>
          <w:sz w:val="24"/>
          <w:szCs w:val="24"/>
        </w:rPr>
        <w:t>Jhonathan</w:t>
      </w:r>
      <w:proofErr w:type="spellEnd"/>
      <w:r>
        <w:rPr>
          <w:rFonts w:ascii="Tahoma" w:hAnsi="Tahoma" w:cs="Tahoma"/>
          <w:color w:val="000000"/>
          <w:sz w:val="24"/>
          <w:szCs w:val="24"/>
        </w:rPr>
        <w:t xml:space="preserve"> Pazmiño</w:t>
      </w:r>
    </w:p>
    <w:p w14:paraId="6188A947" w14:textId="77777777" w:rsidR="00EF7210" w:rsidRDefault="00EF7210" w:rsidP="00EF7210">
      <w:pPr>
        <w:autoSpaceDE w:val="0"/>
        <w:autoSpaceDN w:val="0"/>
        <w:adjustRightInd w:val="0"/>
        <w:spacing w:after="0" w:line="240" w:lineRule="auto"/>
        <w:rPr>
          <w:rFonts w:ascii="Tahoma" w:hAnsi="Tahoma" w:cs="Tahoma"/>
          <w:color w:val="000000"/>
          <w:sz w:val="24"/>
          <w:szCs w:val="24"/>
        </w:rPr>
      </w:pPr>
      <w:r>
        <w:rPr>
          <w:rFonts w:ascii="Tahoma" w:hAnsi="Tahoma" w:cs="Tahoma"/>
          <w:color w:val="000000"/>
          <w:sz w:val="24"/>
          <w:szCs w:val="24"/>
        </w:rPr>
        <w:t>Fecha:18 de mayo de 2020</w:t>
      </w:r>
    </w:p>
    <w:p w14:paraId="52D2F523" w14:textId="164AEFFB" w:rsidR="00EF7210" w:rsidRDefault="00EF7210" w:rsidP="00EF7210">
      <w:pPr>
        <w:autoSpaceDE w:val="0"/>
        <w:autoSpaceDN w:val="0"/>
        <w:adjustRightInd w:val="0"/>
        <w:spacing w:after="0" w:line="240" w:lineRule="auto"/>
        <w:jc w:val="both"/>
        <w:rPr>
          <w:rFonts w:ascii="Tahoma" w:hAnsi="Tahoma" w:cs="Tahoma"/>
          <w:sz w:val="24"/>
          <w:szCs w:val="24"/>
        </w:rPr>
      </w:pPr>
      <w:r>
        <w:rPr>
          <w:rFonts w:ascii="Tahoma" w:hAnsi="Tahoma" w:cs="Tahoma"/>
          <w:color w:val="000000"/>
          <w:sz w:val="24"/>
          <w:szCs w:val="24"/>
        </w:rPr>
        <w:t xml:space="preserve">Auditado: </w:t>
      </w:r>
      <w:r w:rsidR="007E05F0">
        <w:rPr>
          <w:rFonts w:ascii="Tahoma" w:hAnsi="Tahoma" w:cs="Tahoma"/>
          <w:color w:val="000000"/>
          <w:sz w:val="24"/>
          <w:szCs w:val="24"/>
        </w:rPr>
        <w:t>Analista 1</w:t>
      </w:r>
    </w:p>
    <w:p w14:paraId="579C35C9" w14:textId="77777777" w:rsidR="00EF7210" w:rsidRDefault="00EF7210" w:rsidP="004F47E8">
      <w:pPr>
        <w:autoSpaceDE w:val="0"/>
        <w:autoSpaceDN w:val="0"/>
        <w:adjustRightInd w:val="0"/>
        <w:spacing w:after="0" w:line="240" w:lineRule="auto"/>
        <w:jc w:val="both"/>
        <w:rPr>
          <w:rFonts w:ascii="Tahoma" w:hAnsi="Tahoma" w:cs="Tahoma"/>
          <w:sz w:val="24"/>
          <w:szCs w:val="24"/>
        </w:rPr>
      </w:pPr>
    </w:p>
    <w:p w14:paraId="6A08B680" w14:textId="77777777" w:rsidR="003E3A3B" w:rsidRDefault="003E3A3B" w:rsidP="003E3A3B">
      <w:pPr>
        <w:autoSpaceDE w:val="0"/>
        <w:autoSpaceDN w:val="0"/>
        <w:adjustRightInd w:val="0"/>
        <w:spacing w:after="0" w:line="240" w:lineRule="auto"/>
        <w:rPr>
          <w:rFonts w:ascii="Tahoma" w:hAnsi="Tahoma" w:cs="Tahoma"/>
          <w:sz w:val="24"/>
          <w:szCs w:val="24"/>
        </w:rPr>
      </w:pPr>
    </w:p>
    <w:p w14:paraId="3A72B324" w14:textId="77777777" w:rsidR="003E3A3B" w:rsidRDefault="003E3A3B" w:rsidP="003E3A3B">
      <w:pPr>
        <w:autoSpaceDE w:val="0"/>
        <w:autoSpaceDN w:val="0"/>
        <w:adjustRightInd w:val="0"/>
        <w:spacing w:after="0" w:line="240" w:lineRule="auto"/>
        <w:rPr>
          <w:rFonts w:ascii="Tahoma-Bold" w:hAnsi="Tahoma-Bold" w:cs="Tahoma-Bold"/>
          <w:b/>
          <w:bCs/>
          <w:sz w:val="24"/>
          <w:szCs w:val="24"/>
        </w:rPr>
      </w:pPr>
      <w:r>
        <w:rPr>
          <w:rFonts w:ascii="Tahoma-Bold" w:hAnsi="Tahoma-Bold" w:cs="Tahoma-Bold"/>
          <w:b/>
          <w:bCs/>
          <w:sz w:val="24"/>
          <w:szCs w:val="24"/>
        </w:rPr>
        <w:t>Incidente 3. (5 puntos)</w:t>
      </w:r>
    </w:p>
    <w:p w14:paraId="0951BFE3" w14:textId="45E4AA97" w:rsidR="003E3A3B" w:rsidRDefault="003E3A3B" w:rsidP="004F47E8">
      <w:pPr>
        <w:autoSpaceDE w:val="0"/>
        <w:autoSpaceDN w:val="0"/>
        <w:adjustRightInd w:val="0"/>
        <w:spacing w:after="0" w:line="240" w:lineRule="auto"/>
        <w:jc w:val="both"/>
        <w:rPr>
          <w:rFonts w:ascii="Tahoma" w:hAnsi="Tahoma" w:cs="Tahoma"/>
          <w:sz w:val="24"/>
          <w:szCs w:val="24"/>
        </w:rPr>
      </w:pPr>
      <w:r>
        <w:rPr>
          <w:rFonts w:ascii="Tahoma" w:hAnsi="Tahoma" w:cs="Tahoma"/>
          <w:sz w:val="24"/>
          <w:szCs w:val="24"/>
        </w:rPr>
        <w:t xml:space="preserve">Durante la auditoría, se identificó </w:t>
      </w:r>
      <w:r w:rsidR="004F47E8">
        <w:rPr>
          <w:rFonts w:ascii="Tahoma" w:hAnsi="Tahoma" w:cs="Tahoma"/>
          <w:sz w:val="24"/>
          <w:szCs w:val="24"/>
        </w:rPr>
        <w:t>que,</w:t>
      </w:r>
      <w:r>
        <w:rPr>
          <w:rFonts w:ascii="Tahoma" w:hAnsi="Tahoma" w:cs="Tahoma"/>
          <w:sz w:val="24"/>
          <w:szCs w:val="24"/>
        </w:rPr>
        <w:t xml:space="preserve"> aunque existe evidencia de que personal del laboratorio ha</w:t>
      </w:r>
      <w:r>
        <w:rPr>
          <w:rFonts w:ascii="Tahoma" w:hAnsi="Tahoma" w:cs="Tahoma"/>
          <w:sz w:val="24"/>
          <w:szCs w:val="24"/>
        </w:rPr>
        <w:t xml:space="preserve"> </w:t>
      </w:r>
      <w:r>
        <w:rPr>
          <w:rFonts w:ascii="Tahoma" w:hAnsi="Tahoma" w:cs="Tahoma"/>
          <w:sz w:val="24"/>
          <w:szCs w:val="24"/>
        </w:rPr>
        <w:t>sido capacitado en el sistema de gestión del laboratorio y la norma ISO/IEC 17025 de</w:t>
      </w:r>
      <w:r>
        <w:rPr>
          <w:rFonts w:ascii="Tahoma" w:hAnsi="Tahoma" w:cs="Tahoma"/>
          <w:sz w:val="24"/>
          <w:szCs w:val="24"/>
        </w:rPr>
        <w:t xml:space="preserve"> </w:t>
      </w:r>
      <w:r>
        <w:rPr>
          <w:rFonts w:ascii="Tahoma" w:hAnsi="Tahoma" w:cs="Tahoma"/>
          <w:sz w:val="24"/>
          <w:szCs w:val="24"/>
        </w:rPr>
        <w:t>2017, mediante entrevista al personal se evidenció que alrededor del 10% del personal no</w:t>
      </w:r>
      <w:r>
        <w:rPr>
          <w:rFonts w:ascii="Tahoma" w:hAnsi="Tahoma" w:cs="Tahoma"/>
          <w:sz w:val="24"/>
          <w:szCs w:val="24"/>
        </w:rPr>
        <w:t xml:space="preserve"> </w:t>
      </w:r>
      <w:r>
        <w:rPr>
          <w:rFonts w:ascii="Tahoma" w:hAnsi="Tahoma" w:cs="Tahoma"/>
          <w:sz w:val="24"/>
          <w:szCs w:val="24"/>
        </w:rPr>
        <w:t xml:space="preserve">ha comprendido los requisitos de sistema de gestión y de la </w:t>
      </w:r>
      <w:r w:rsidR="00C1104C">
        <w:rPr>
          <w:rFonts w:ascii="Tahoma" w:hAnsi="Tahoma" w:cs="Tahoma"/>
          <w:sz w:val="24"/>
          <w:szCs w:val="24"/>
        </w:rPr>
        <w:t>norma,</w:t>
      </w:r>
      <w:r>
        <w:rPr>
          <w:rFonts w:ascii="Tahoma" w:hAnsi="Tahoma" w:cs="Tahoma"/>
          <w:sz w:val="24"/>
          <w:szCs w:val="24"/>
        </w:rPr>
        <w:t xml:space="preserve"> aunque demuestra</w:t>
      </w:r>
      <w:r>
        <w:rPr>
          <w:rFonts w:ascii="Tahoma" w:hAnsi="Tahoma" w:cs="Tahoma"/>
          <w:sz w:val="24"/>
          <w:szCs w:val="24"/>
        </w:rPr>
        <w:t xml:space="preserve"> </w:t>
      </w:r>
      <w:r>
        <w:rPr>
          <w:rFonts w:ascii="Tahoma" w:hAnsi="Tahoma" w:cs="Tahoma"/>
          <w:sz w:val="24"/>
          <w:szCs w:val="24"/>
        </w:rPr>
        <w:t>competencia en el desarrollo de sus funciones y las actividades de laboratorio asignadas</w:t>
      </w:r>
      <w:r w:rsidR="00C1104C">
        <w:rPr>
          <w:rFonts w:ascii="Tahoma" w:hAnsi="Tahoma" w:cs="Tahoma"/>
          <w:sz w:val="24"/>
          <w:szCs w:val="24"/>
        </w:rPr>
        <w:t>.</w:t>
      </w:r>
    </w:p>
    <w:p w14:paraId="70713D84" w14:textId="4351E8EA" w:rsidR="00C1104C" w:rsidRDefault="00C1104C" w:rsidP="004F47E8">
      <w:pPr>
        <w:autoSpaceDE w:val="0"/>
        <w:autoSpaceDN w:val="0"/>
        <w:adjustRightInd w:val="0"/>
        <w:spacing w:after="0" w:line="240" w:lineRule="auto"/>
        <w:jc w:val="both"/>
        <w:rPr>
          <w:rFonts w:ascii="Tahoma" w:hAnsi="Tahoma" w:cs="Tahoma"/>
          <w:sz w:val="24"/>
          <w:szCs w:val="24"/>
        </w:rPr>
      </w:pPr>
    </w:p>
    <w:p w14:paraId="38612B81" w14:textId="1E101BFB" w:rsidR="00C1104C" w:rsidRPr="006B62F3" w:rsidRDefault="00C1104C" w:rsidP="004F47E8">
      <w:pPr>
        <w:autoSpaceDE w:val="0"/>
        <w:autoSpaceDN w:val="0"/>
        <w:adjustRightInd w:val="0"/>
        <w:spacing w:after="0" w:line="240" w:lineRule="auto"/>
        <w:jc w:val="both"/>
        <w:rPr>
          <w:rFonts w:ascii="Tahoma" w:hAnsi="Tahoma" w:cs="Tahoma"/>
          <w:color w:val="000000"/>
          <w:sz w:val="24"/>
          <w:szCs w:val="24"/>
        </w:rPr>
      </w:pPr>
      <w:r>
        <w:rPr>
          <w:rFonts w:ascii="Tahoma" w:hAnsi="Tahoma" w:cs="Tahoma"/>
          <w:sz w:val="24"/>
          <w:szCs w:val="24"/>
        </w:rPr>
        <w:tab/>
        <w:t xml:space="preserve">Considero que no se cuenta con información suficiente y objetiva para levantar una no conformidad al numeral 5.7 a de la norma </w:t>
      </w:r>
      <w:r>
        <w:rPr>
          <w:rFonts w:ascii="Tahoma" w:hAnsi="Tahoma" w:cs="Tahoma"/>
          <w:sz w:val="24"/>
          <w:szCs w:val="24"/>
        </w:rPr>
        <w:t>ISO/IEC 17025 de 2017</w:t>
      </w:r>
      <w:r>
        <w:rPr>
          <w:rFonts w:ascii="Tahoma" w:hAnsi="Tahoma" w:cs="Tahoma"/>
          <w:sz w:val="24"/>
          <w:szCs w:val="24"/>
        </w:rPr>
        <w:t xml:space="preserve"> dado que esta indica que se debe asegurar que el laboratorio efectúa la capacitación sobre en SG, una incomprensión de este por parte del personal no implica que el laboratorio no cumpla con lo dispuesto en la norma, sin embargo se recomendaría a modo de observación que se tomen acciones para aclarar los conceptos que tal vez no son comprendidos completamente.  </w:t>
      </w:r>
    </w:p>
    <w:sectPr w:rsidR="00C1104C" w:rsidRPr="006B62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Bold">
    <w:altName w:val="Tahoma"/>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0109F"/>
    <w:multiLevelType w:val="hybridMultilevel"/>
    <w:tmpl w:val="1E9A5496"/>
    <w:lvl w:ilvl="0" w:tplc="4E1CE094">
      <w:start w:val="4"/>
      <w:numFmt w:val="bullet"/>
      <w:lvlText w:val="-"/>
      <w:lvlJc w:val="left"/>
      <w:pPr>
        <w:ind w:left="720" w:hanging="360"/>
      </w:pPr>
      <w:rPr>
        <w:rFonts w:ascii="Tahoma" w:eastAsiaTheme="minorHAnsi" w:hAnsi="Tahoma" w:cs="Tahom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F2700C9"/>
    <w:multiLevelType w:val="hybridMultilevel"/>
    <w:tmpl w:val="F028EF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57C"/>
    <w:rsid w:val="0018005B"/>
    <w:rsid w:val="0035643E"/>
    <w:rsid w:val="003E3A3B"/>
    <w:rsid w:val="003F3AD5"/>
    <w:rsid w:val="004F47E8"/>
    <w:rsid w:val="006B62F3"/>
    <w:rsid w:val="007E05F0"/>
    <w:rsid w:val="0092457C"/>
    <w:rsid w:val="00A63752"/>
    <w:rsid w:val="00C1104C"/>
    <w:rsid w:val="00CB4074"/>
    <w:rsid w:val="00DE3960"/>
    <w:rsid w:val="00EA323C"/>
    <w:rsid w:val="00EF7210"/>
    <w:rsid w:val="00F943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AA41A"/>
  <w15:chartTrackingRefBased/>
  <w15:docId w15:val="{008DA93C-810B-406D-9275-33E4FD309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45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1184</Words>
  <Characters>6516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JHONATHAN DAVID PAZMIÑO ARTEAGA</dc:creator>
  <cp:keywords/>
  <dc:description/>
  <cp:lastModifiedBy>JHONATHAN DAVID PAZMIÑO ARTEAGA</cp:lastModifiedBy>
  <cp:revision>7</cp:revision>
  <dcterms:created xsi:type="dcterms:W3CDTF">2020-05-18T22:40:00Z</dcterms:created>
  <dcterms:modified xsi:type="dcterms:W3CDTF">2020-05-19T00:00:00Z</dcterms:modified>
</cp:coreProperties>
</file>