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5C3C" w14:textId="77777777" w:rsidR="009746B3" w:rsidRDefault="009746B3">
      <w:pPr>
        <w:pStyle w:val="Textoindependiente"/>
        <w:spacing w:before="0"/>
        <w:rPr>
          <w:rFonts w:ascii="Times New Roman"/>
          <w:sz w:val="20"/>
        </w:rPr>
      </w:pPr>
    </w:p>
    <w:p w14:paraId="6F954BCD" w14:textId="77777777" w:rsidR="009746B3" w:rsidRDefault="009746B3">
      <w:pPr>
        <w:pStyle w:val="Textoindependiente"/>
        <w:spacing w:before="9"/>
        <w:rPr>
          <w:rFonts w:ascii="Times New Roman"/>
          <w:sz w:val="18"/>
        </w:rPr>
      </w:pPr>
    </w:p>
    <w:p w14:paraId="4D89E7CA" w14:textId="77777777" w:rsidR="009746B3" w:rsidRDefault="009746B3">
      <w:pPr>
        <w:rPr>
          <w:rFonts w:ascii="Times New Roman"/>
          <w:sz w:val="18"/>
        </w:rPr>
        <w:sectPr w:rsidR="009746B3">
          <w:headerReference w:type="default" r:id="rId7"/>
          <w:footerReference w:type="default" r:id="rId8"/>
          <w:type w:val="continuous"/>
          <w:pgSz w:w="12240" w:h="15840"/>
          <w:pgMar w:top="2020" w:right="760" w:bottom="1220" w:left="580" w:header="1799" w:footer="1037" w:gutter="0"/>
          <w:pgNumType w:start="1"/>
          <w:cols w:space="720"/>
        </w:sectPr>
      </w:pPr>
    </w:p>
    <w:p w14:paraId="3E8E1503" w14:textId="77777777" w:rsidR="009746B3" w:rsidRDefault="00001191">
      <w:pPr>
        <w:spacing w:before="45"/>
        <w:ind w:left="837"/>
        <w:rPr>
          <w:rFonts w:ascii="Cambria"/>
          <w:sz w:val="32"/>
        </w:rPr>
      </w:pPr>
      <w:r>
        <w:rPr>
          <w:rFonts w:ascii="Cambria"/>
          <w:color w:val="366090"/>
          <w:sz w:val="32"/>
        </w:rPr>
        <w:t>EXAMEN</w:t>
      </w:r>
    </w:p>
    <w:p w14:paraId="6BC8EBC1" w14:textId="77777777" w:rsidR="009746B3" w:rsidRDefault="00001191">
      <w:pPr>
        <w:pStyle w:val="Textoindependiente"/>
        <w:spacing w:before="9"/>
        <w:rPr>
          <w:rFonts w:ascii="Cambria"/>
          <w:sz w:val="35"/>
        </w:rPr>
      </w:pPr>
      <w:r>
        <w:br w:type="column"/>
      </w:r>
    </w:p>
    <w:p w14:paraId="160938E3" w14:textId="77777777" w:rsidR="009746B3" w:rsidRDefault="00001191">
      <w:pPr>
        <w:spacing w:line="235" w:lineRule="auto"/>
        <w:ind w:left="2076" w:right="1016" w:hanging="1560"/>
        <w:rPr>
          <w:b/>
          <w:sz w:val="28"/>
        </w:rPr>
      </w:pPr>
      <w:r>
        <w:rPr>
          <w:b/>
          <w:sz w:val="28"/>
        </w:rPr>
        <w:t>AUDITORES INTERNOS DE LABORATORIOS ISO/IEC 17025:2017</w:t>
      </w:r>
    </w:p>
    <w:p w14:paraId="7AD813FC" w14:textId="77777777" w:rsidR="009746B3" w:rsidRDefault="009746B3">
      <w:pPr>
        <w:spacing w:line="235" w:lineRule="auto"/>
        <w:rPr>
          <w:sz w:val="28"/>
        </w:rPr>
        <w:sectPr w:rsidR="009746B3">
          <w:type w:val="continuous"/>
          <w:pgSz w:w="12240" w:h="15840"/>
          <w:pgMar w:top="2020" w:right="760" w:bottom="1220" w:left="580" w:header="720" w:footer="720" w:gutter="0"/>
          <w:cols w:num="2" w:space="720" w:equalWidth="0">
            <w:col w:w="2067" w:space="40"/>
            <w:col w:w="8793"/>
          </w:cols>
        </w:sectPr>
      </w:pPr>
    </w:p>
    <w:p w14:paraId="4E839B3D" w14:textId="77777777" w:rsidR="009746B3" w:rsidRDefault="009746B3">
      <w:pPr>
        <w:pStyle w:val="Textoindependiente"/>
        <w:spacing w:before="0"/>
        <w:rPr>
          <w:b/>
          <w:sz w:val="20"/>
        </w:rPr>
      </w:pPr>
    </w:p>
    <w:p w14:paraId="29E75432" w14:textId="77777777" w:rsidR="009746B3" w:rsidRDefault="009746B3">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9746B3" w14:paraId="0F77D012" w14:textId="77777777">
        <w:trPr>
          <w:trHeight w:val="340"/>
        </w:trPr>
        <w:tc>
          <w:tcPr>
            <w:tcW w:w="2340" w:type="dxa"/>
          </w:tcPr>
          <w:p w14:paraId="2A95BE42" w14:textId="77777777" w:rsidR="009746B3" w:rsidRDefault="00001191">
            <w:pPr>
              <w:pStyle w:val="TableParagraph"/>
              <w:spacing w:before="80"/>
              <w:ind w:left="87"/>
              <w:rPr>
                <w:rFonts w:ascii="Times New Roman"/>
                <w:b/>
                <w:sz w:val="20"/>
              </w:rPr>
            </w:pPr>
            <w:r>
              <w:rPr>
                <w:rFonts w:ascii="Times New Roman"/>
                <w:b/>
                <w:sz w:val="20"/>
              </w:rPr>
              <w:t>PARTICIPANTE</w:t>
            </w:r>
          </w:p>
        </w:tc>
        <w:tc>
          <w:tcPr>
            <w:tcW w:w="7365" w:type="dxa"/>
            <w:gridSpan w:val="3"/>
          </w:tcPr>
          <w:p w14:paraId="4DB0B761" w14:textId="38F1E6B7" w:rsidR="009746B3" w:rsidRDefault="002858B5">
            <w:pPr>
              <w:pStyle w:val="TableParagraph"/>
              <w:ind w:left="0"/>
              <w:rPr>
                <w:rFonts w:ascii="Times New Roman"/>
              </w:rPr>
            </w:pPr>
            <w:r>
              <w:rPr>
                <w:rFonts w:ascii="Times New Roman"/>
              </w:rPr>
              <w:t>Fernando Antonio D</w:t>
            </w:r>
            <w:r>
              <w:rPr>
                <w:rFonts w:ascii="Times New Roman"/>
              </w:rPr>
              <w:t>á</w:t>
            </w:r>
            <w:r>
              <w:rPr>
                <w:rFonts w:ascii="Times New Roman"/>
              </w:rPr>
              <w:t>vila Cabarcas</w:t>
            </w:r>
          </w:p>
        </w:tc>
      </w:tr>
      <w:tr w:rsidR="009746B3" w14:paraId="5AC19C13" w14:textId="77777777">
        <w:trPr>
          <w:trHeight w:val="340"/>
        </w:trPr>
        <w:tc>
          <w:tcPr>
            <w:tcW w:w="2340" w:type="dxa"/>
          </w:tcPr>
          <w:p w14:paraId="0275EF20" w14:textId="77777777" w:rsidR="009746B3" w:rsidRDefault="00001191">
            <w:pPr>
              <w:pStyle w:val="TableParagraph"/>
              <w:spacing w:before="80"/>
              <w:ind w:left="87"/>
              <w:rPr>
                <w:rFonts w:ascii="Times New Roman"/>
                <w:b/>
                <w:sz w:val="20"/>
              </w:rPr>
            </w:pPr>
            <w:r>
              <w:rPr>
                <w:rFonts w:ascii="Times New Roman"/>
                <w:b/>
                <w:sz w:val="20"/>
              </w:rPr>
              <w:t>EMPRESA</w:t>
            </w:r>
          </w:p>
        </w:tc>
        <w:tc>
          <w:tcPr>
            <w:tcW w:w="7365" w:type="dxa"/>
            <w:gridSpan w:val="3"/>
          </w:tcPr>
          <w:p w14:paraId="01635507" w14:textId="31DC7584" w:rsidR="009746B3" w:rsidRDefault="00C17BC5">
            <w:pPr>
              <w:pStyle w:val="TableParagraph"/>
              <w:ind w:left="0"/>
              <w:rPr>
                <w:rFonts w:ascii="Times New Roman"/>
              </w:rPr>
            </w:pPr>
            <w:r>
              <w:rPr>
                <w:rFonts w:ascii="Times New Roman"/>
              </w:rPr>
              <w:t>Bureau Veritas Col ltda</w:t>
            </w:r>
          </w:p>
        </w:tc>
      </w:tr>
      <w:tr w:rsidR="009746B3" w14:paraId="3107DAF1" w14:textId="77777777">
        <w:trPr>
          <w:trHeight w:val="340"/>
        </w:trPr>
        <w:tc>
          <w:tcPr>
            <w:tcW w:w="2340" w:type="dxa"/>
          </w:tcPr>
          <w:p w14:paraId="508D6E05" w14:textId="77777777" w:rsidR="009746B3" w:rsidRDefault="00001191">
            <w:pPr>
              <w:pStyle w:val="TableParagraph"/>
              <w:spacing w:before="80"/>
              <w:ind w:left="87"/>
              <w:rPr>
                <w:rFonts w:ascii="Times New Roman"/>
                <w:b/>
                <w:sz w:val="20"/>
              </w:rPr>
            </w:pPr>
            <w:r>
              <w:rPr>
                <w:rFonts w:ascii="Times New Roman"/>
                <w:b/>
                <w:sz w:val="20"/>
              </w:rPr>
              <w:t>FECHA</w:t>
            </w:r>
          </w:p>
        </w:tc>
        <w:tc>
          <w:tcPr>
            <w:tcW w:w="7365" w:type="dxa"/>
            <w:gridSpan w:val="3"/>
          </w:tcPr>
          <w:p w14:paraId="5CC29CD7" w14:textId="7A82C9EA" w:rsidR="009746B3" w:rsidRDefault="00C17BC5">
            <w:pPr>
              <w:pStyle w:val="TableParagraph"/>
              <w:ind w:left="0"/>
              <w:rPr>
                <w:rFonts w:ascii="Times New Roman"/>
              </w:rPr>
            </w:pPr>
            <w:r>
              <w:rPr>
                <w:rFonts w:ascii="Times New Roman"/>
              </w:rPr>
              <w:t>2020-06-0</w:t>
            </w:r>
            <w:r w:rsidR="002858B5">
              <w:rPr>
                <w:rFonts w:ascii="Times New Roman"/>
              </w:rPr>
              <w:t>12</w:t>
            </w:r>
          </w:p>
        </w:tc>
      </w:tr>
      <w:tr w:rsidR="009746B3" w14:paraId="7017AAD5" w14:textId="77777777">
        <w:trPr>
          <w:trHeight w:val="340"/>
        </w:trPr>
        <w:tc>
          <w:tcPr>
            <w:tcW w:w="2340" w:type="dxa"/>
          </w:tcPr>
          <w:p w14:paraId="15672C8A" w14:textId="77777777" w:rsidR="009746B3" w:rsidRDefault="00001191">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32246D92" w14:textId="77777777" w:rsidR="009746B3" w:rsidRDefault="009746B3">
            <w:pPr>
              <w:pStyle w:val="TableParagraph"/>
              <w:ind w:left="0"/>
              <w:rPr>
                <w:rFonts w:ascii="Times New Roman"/>
              </w:rPr>
            </w:pPr>
          </w:p>
        </w:tc>
        <w:tc>
          <w:tcPr>
            <w:tcW w:w="1605" w:type="dxa"/>
          </w:tcPr>
          <w:p w14:paraId="3A8C3FCC" w14:textId="77777777" w:rsidR="009746B3" w:rsidRDefault="00001191">
            <w:pPr>
              <w:pStyle w:val="TableParagraph"/>
              <w:spacing w:before="80"/>
              <w:ind w:left="87"/>
              <w:rPr>
                <w:rFonts w:ascii="Times New Roman"/>
                <w:b/>
                <w:sz w:val="20"/>
              </w:rPr>
            </w:pPr>
            <w:r>
              <w:rPr>
                <w:rFonts w:ascii="Times New Roman"/>
                <w:b/>
                <w:sz w:val="20"/>
              </w:rPr>
              <w:t>FECHA</w:t>
            </w:r>
          </w:p>
        </w:tc>
        <w:tc>
          <w:tcPr>
            <w:tcW w:w="2340" w:type="dxa"/>
          </w:tcPr>
          <w:p w14:paraId="31785312" w14:textId="13FFBD4E" w:rsidR="009746B3" w:rsidRDefault="009746B3">
            <w:pPr>
              <w:pStyle w:val="TableParagraph"/>
              <w:ind w:left="0"/>
              <w:rPr>
                <w:rFonts w:ascii="Times New Roman"/>
              </w:rPr>
            </w:pPr>
          </w:p>
        </w:tc>
      </w:tr>
      <w:tr w:rsidR="009746B3" w14:paraId="77BECD60" w14:textId="77777777">
        <w:trPr>
          <w:trHeight w:val="340"/>
        </w:trPr>
        <w:tc>
          <w:tcPr>
            <w:tcW w:w="2340" w:type="dxa"/>
          </w:tcPr>
          <w:p w14:paraId="5701B0A7" w14:textId="77777777" w:rsidR="009746B3" w:rsidRDefault="00001191">
            <w:pPr>
              <w:pStyle w:val="TableParagraph"/>
              <w:spacing w:before="80"/>
              <w:ind w:left="87"/>
              <w:rPr>
                <w:rFonts w:ascii="Times New Roman"/>
                <w:b/>
                <w:sz w:val="20"/>
              </w:rPr>
            </w:pPr>
            <w:r>
              <w:rPr>
                <w:rFonts w:ascii="Times New Roman"/>
                <w:b/>
                <w:sz w:val="20"/>
              </w:rPr>
              <w:t>EVALUADOR</w:t>
            </w:r>
          </w:p>
        </w:tc>
        <w:tc>
          <w:tcPr>
            <w:tcW w:w="7365" w:type="dxa"/>
            <w:gridSpan w:val="3"/>
          </w:tcPr>
          <w:p w14:paraId="76E2D97F" w14:textId="77777777" w:rsidR="009746B3" w:rsidRDefault="009746B3">
            <w:pPr>
              <w:pStyle w:val="TableParagraph"/>
              <w:ind w:left="0"/>
              <w:rPr>
                <w:rFonts w:ascii="Times New Roman"/>
              </w:rPr>
            </w:pPr>
          </w:p>
        </w:tc>
      </w:tr>
    </w:tbl>
    <w:p w14:paraId="6DD9DFF9" w14:textId="77777777" w:rsidR="009746B3" w:rsidRDefault="009746B3">
      <w:pPr>
        <w:pStyle w:val="Textoindependiente"/>
        <w:spacing w:before="3"/>
        <w:rPr>
          <w:b/>
          <w:sz w:val="25"/>
        </w:rPr>
      </w:pPr>
    </w:p>
    <w:p w14:paraId="5A723649" w14:textId="46A37B43" w:rsidR="009746B3" w:rsidRDefault="00001191">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6A997ED6" w14:textId="77777777" w:rsidR="009746B3" w:rsidRDefault="00001191">
      <w:pPr>
        <w:tabs>
          <w:tab w:val="left" w:pos="6597"/>
        </w:tabs>
        <w:spacing w:line="289" w:lineRule="exact"/>
        <w:ind w:left="837"/>
        <w:rPr>
          <w:b/>
          <w:sz w:val="24"/>
        </w:rPr>
      </w:pPr>
      <w:r>
        <w:rPr>
          <w:b/>
          <w:sz w:val="24"/>
        </w:rPr>
        <w:t>SECCION C - ANÁLISIS DE CASOS:</w:t>
      </w:r>
      <w:r>
        <w:rPr>
          <w:b/>
          <w:sz w:val="24"/>
        </w:rPr>
        <w:tab/>
        <w:t>15 PUNTOS</w:t>
      </w:r>
    </w:p>
    <w:p w14:paraId="1DA3BC4C" w14:textId="77777777" w:rsidR="009746B3" w:rsidRDefault="00001191">
      <w:pPr>
        <w:pStyle w:val="Textoindependiente"/>
        <w:spacing w:before="115"/>
        <w:ind w:left="837"/>
      </w:pPr>
      <w:r>
        <w:t>El puntaje mínimo requerido para aprobar este examen es de 35 puntos sobre 50 posibles.</w:t>
      </w:r>
    </w:p>
    <w:p w14:paraId="2D7B804F" w14:textId="77777777" w:rsidR="009746B3" w:rsidRDefault="009746B3">
      <w:pPr>
        <w:pStyle w:val="Textoindependiente"/>
        <w:spacing w:before="2"/>
        <w:rPr>
          <w:sz w:val="33"/>
        </w:rPr>
      </w:pPr>
    </w:p>
    <w:p w14:paraId="75F62239" w14:textId="77777777" w:rsidR="009746B3" w:rsidRDefault="00001191">
      <w:pPr>
        <w:pStyle w:val="Ttulo1"/>
      </w:pPr>
      <w:r>
        <w:t>SECCIÓN A: CONCEPTOS DE NORMA ISO/IEC 17025:2017 (15 puntos)</w:t>
      </w:r>
    </w:p>
    <w:p w14:paraId="7E8BE881" w14:textId="77777777" w:rsidR="009746B3" w:rsidRDefault="009746B3">
      <w:pPr>
        <w:pStyle w:val="Textoindependiente"/>
        <w:rPr>
          <w:b/>
          <w:sz w:val="23"/>
        </w:rPr>
      </w:pPr>
    </w:p>
    <w:p w14:paraId="58638A2F" w14:textId="77777777" w:rsidR="009746B3" w:rsidRDefault="00001191">
      <w:pPr>
        <w:pStyle w:val="Textoindependiente"/>
        <w:spacing w:before="1" w:line="235" w:lineRule="auto"/>
        <w:ind w:left="837"/>
      </w:pPr>
      <w:r>
        <w:t>Este punto se completa en la evaluación del curso, puedes acceder a ella desde la pestaña evalúate.</w:t>
      </w:r>
    </w:p>
    <w:p w14:paraId="7DB90782" w14:textId="77777777" w:rsidR="009746B3" w:rsidRDefault="009746B3">
      <w:pPr>
        <w:spacing w:line="235" w:lineRule="auto"/>
        <w:sectPr w:rsidR="009746B3">
          <w:type w:val="continuous"/>
          <w:pgSz w:w="12240" w:h="15840"/>
          <w:pgMar w:top="2020" w:right="760" w:bottom="1220" w:left="580" w:header="720" w:footer="720" w:gutter="0"/>
          <w:cols w:space="720"/>
        </w:sectPr>
      </w:pPr>
    </w:p>
    <w:p w14:paraId="3E620FA5" w14:textId="77777777" w:rsidR="009746B3" w:rsidRDefault="009746B3">
      <w:pPr>
        <w:pStyle w:val="Textoindependiente"/>
        <w:spacing w:before="0"/>
        <w:rPr>
          <w:sz w:val="20"/>
        </w:rPr>
      </w:pPr>
    </w:p>
    <w:p w14:paraId="52FF0BE0" w14:textId="77777777" w:rsidR="009746B3" w:rsidRDefault="009746B3">
      <w:pPr>
        <w:pStyle w:val="Textoindependiente"/>
        <w:spacing w:before="2"/>
        <w:rPr>
          <w:sz w:val="25"/>
        </w:rPr>
      </w:pPr>
    </w:p>
    <w:p w14:paraId="1D776F89" w14:textId="77777777" w:rsidR="009746B3" w:rsidRDefault="00001191">
      <w:pPr>
        <w:pStyle w:val="Ttulo1"/>
        <w:spacing w:before="100"/>
      </w:pPr>
      <w:r>
        <w:t>SECCIÓN B: CONCEPTOS DE AUDITORIA (20 puntos)</w:t>
      </w:r>
    </w:p>
    <w:p w14:paraId="09FEA879" w14:textId="77777777" w:rsidR="009746B3" w:rsidRDefault="009746B3">
      <w:pPr>
        <w:pStyle w:val="Textoindependiente"/>
        <w:spacing w:before="3"/>
        <w:rPr>
          <w:b/>
          <w:sz w:val="23"/>
        </w:rPr>
      </w:pPr>
    </w:p>
    <w:p w14:paraId="0991EB4C" w14:textId="4DF2A0D3" w:rsidR="009746B3" w:rsidRDefault="00001191">
      <w:pPr>
        <w:ind w:left="837"/>
        <w:rPr>
          <w:b/>
          <w:sz w:val="24"/>
        </w:rPr>
      </w:pPr>
      <w:r>
        <w:rPr>
          <w:b/>
          <w:sz w:val="24"/>
        </w:rPr>
        <w:t xml:space="preserve">A </w:t>
      </w:r>
      <w:r w:rsidR="00C17BC5">
        <w:rPr>
          <w:b/>
          <w:sz w:val="24"/>
        </w:rPr>
        <w:t>continuación,</w:t>
      </w:r>
      <w:r>
        <w:rPr>
          <w:b/>
          <w:sz w:val="24"/>
        </w:rPr>
        <w:t xml:space="preserve"> tiene 4 preguntas, </w:t>
      </w:r>
      <w:r w:rsidR="009F3F2B">
        <w:rPr>
          <w:b/>
          <w:sz w:val="24"/>
        </w:rPr>
        <w:t>cada un vale</w:t>
      </w:r>
      <w:r>
        <w:rPr>
          <w:b/>
          <w:sz w:val="24"/>
        </w:rPr>
        <w:t xml:space="preserve"> 5 puntos.</w:t>
      </w:r>
    </w:p>
    <w:p w14:paraId="3DFC8512" w14:textId="77777777" w:rsidR="009746B3" w:rsidRDefault="009746B3">
      <w:pPr>
        <w:pStyle w:val="Textoindependiente"/>
        <w:spacing w:before="0"/>
        <w:rPr>
          <w:b/>
          <w:sz w:val="28"/>
        </w:rPr>
      </w:pPr>
    </w:p>
    <w:p w14:paraId="1B89E1CD" w14:textId="07F0F000" w:rsidR="009746B3" w:rsidRDefault="00001191">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587A8375" w14:textId="77777777" w:rsidR="002858B5" w:rsidRPr="002858B5" w:rsidRDefault="002858B5" w:rsidP="002858B5">
      <w:pPr>
        <w:pStyle w:val="Prrafodelista"/>
        <w:tabs>
          <w:tab w:val="left" w:pos="1558"/>
        </w:tabs>
        <w:spacing w:before="232" w:line="235" w:lineRule="auto"/>
        <w:ind w:right="386" w:firstLine="0"/>
        <w:jc w:val="both"/>
        <w:rPr>
          <w:sz w:val="24"/>
        </w:rPr>
      </w:pPr>
      <w:r w:rsidRPr="002858B5">
        <w:rPr>
          <w:sz w:val="24"/>
        </w:rPr>
        <w:t>En cuanto al programa de auditorías se deben guardar registros de la formación, competencia de quien audita, y del auditado, así como del alcance de la auditoria los objetivos de la misma y la frecuencia de estas en un cronograma de auditorías.</w:t>
      </w:r>
    </w:p>
    <w:p w14:paraId="7FDF826E" w14:textId="77777777" w:rsidR="002858B5" w:rsidRDefault="002858B5" w:rsidP="002858B5">
      <w:pPr>
        <w:pStyle w:val="Textoindependiente"/>
        <w:tabs>
          <w:tab w:val="left" w:pos="1558"/>
        </w:tabs>
        <w:spacing w:before="0"/>
        <w:ind w:left="2277"/>
        <w:rPr>
          <w:sz w:val="22"/>
          <w:szCs w:val="22"/>
        </w:rPr>
      </w:pPr>
    </w:p>
    <w:p w14:paraId="6BA0F843" w14:textId="54594601" w:rsidR="002858B5" w:rsidRDefault="002858B5" w:rsidP="002858B5">
      <w:pPr>
        <w:pStyle w:val="Textoindependiente"/>
        <w:numPr>
          <w:ilvl w:val="0"/>
          <w:numId w:val="4"/>
        </w:numPr>
        <w:tabs>
          <w:tab w:val="left" w:pos="1558"/>
        </w:tabs>
        <w:spacing w:before="0"/>
        <w:rPr>
          <w:sz w:val="22"/>
          <w:szCs w:val="22"/>
        </w:rPr>
      </w:pPr>
      <w:r w:rsidRPr="005A6FB2">
        <w:rPr>
          <w:sz w:val="22"/>
          <w:szCs w:val="22"/>
        </w:rPr>
        <w:t>Plan de Auditoría</w:t>
      </w:r>
    </w:p>
    <w:p w14:paraId="707C6FC9" w14:textId="77777777" w:rsidR="002858B5" w:rsidRDefault="002858B5" w:rsidP="00232BCC">
      <w:pPr>
        <w:pStyle w:val="Textoindependiente"/>
        <w:numPr>
          <w:ilvl w:val="0"/>
          <w:numId w:val="4"/>
        </w:numPr>
        <w:tabs>
          <w:tab w:val="left" w:pos="1558"/>
        </w:tabs>
        <w:spacing w:before="0"/>
        <w:rPr>
          <w:sz w:val="22"/>
          <w:szCs w:val="22"/>
        </w:rPr>
      </w:pPr>
      <w:r w:rsidRPr="002858B5">
        <w:rPr>
          <w:sz w:val="22"/>
          <w:szCs w:val="22"/>
        </w:rPr>
        <w:t>Cronograma de Auditoría</w:t>
      </w:r>
    </w:p>
    <w:p w14:paraId="5C58DC3D" w14:textId="77777777" w:rsidR="002858B5" w:rsidRDefault="002858B5" w:rsidP="00B4690A">
      <w:pPr>
        <w:pStyle w:val="Textoindependiente"/>
        <w:numPr>
          <w:ilvl w:val="0"/>
          <w:numId w:val="4"/>
        </w:numPr>
        <w:tabs>
          <w:tab w:val="left" w:pos="1558"/>
        </w:tabs>
        <w:spacing w:before="0"/>
        <w:rPr>
          <w:sz w:val="22"/>
          <w:szCs w:val="22"/>
        </w:rPr>
      </w:pPr>
      <w:r w:rsidRPr="002858B5">
        <w:rPr>
          <w:sz w:val="22"/>
          <w:szCs w:val="22"/>
        </w:rPr>
        <w:t>Reunión de Apertura y Cierre</w:t>
      </w:r>
    </w:p>
    <w:p w14:paraId="5CFB14AC" w14:textId="77777777" w:rsidR="002858B5" w:rsidRDefault="002858B5" w:rsidP="007B35BE">
      <w:pPr>
        <w:pStyle w:val="Textoindependiente"/>
        <w:numPr>
          <w:ilvl w:val="0"/>
          <w:numId w:val="4"/>
        </w:numPr>
        <w:tabs>
          <w:tab w:val="left" w:pos="1558"/>
        </w:tabs>
        <w:spacing w:before="0"/>
        <w:rPr>
          <w:sz w:val="22"/>
          <w:szCs w:val="22"/>
        </w:rPr>
      </w:pPr>
      <w:r w:rsidRPr="002858B5">
        <w:rPr>
          <w:sz w:val="22"/>
          <w:szCs w:val="22"/>
        </w:rPr>
        <w:t>Objetivos, criterio y alcance de la auditoría</w:t>
      </w:r>
    </w:p>
    <w:p w14:paraId="1F860ED6" w14:textId="1A983A23" w:rsidR="002858B5" w:rsidRPr="002858B5" w:rsidRDefault="002858B5" w:rsidP="007B35BE">
      <w:pPr>
        <w:pStyle w:val="Textoindependiente"/>
        <w:numPr>
          <w:ilvl w:val="0"/>
          <w:numId w:val="4"/>
        </w:numPr>
        <w:tabs>
          <w:tab w:val="left" w:pos="1558"/>
        </w:tabs>
        <w:spacing w:before="0"/>
        <w:rPr>
          <w:sz w:val="22"/>
          <w:szCs w:val="22"/>
        </w:rPr>
      </w:pPr>
      <w:r w:rsidRPr="002858B5">
        <w:rPr>
          <w:sz w:val="22"/>
          <w:szCs w:val="22"/>
        </w:rPr>
        <w:t>Hallazgos y evidencias objetivas. Informes de no conformidad.</w:t>
      </w:r>
    </w:p>
    <w:p w14:paraId="6783D8B3" w14:textId="5F5837A9" w:rsidR="002858B5" w:rsidRDefault="002858B5" w:rsidP="00B4690A">
      <w:pPr>
        <w:pStyle w:val="Textoindependiente"/>
        <w:numPr>
          <w:ilvl w:val="0"/>
          <w:numId w:val="4"/>
        </w:numPr>
        <w:tabs>
          <w:tab w:val="left" w:pos="1558"/>
        </w:tabs>
        <w:spacing w:before="0"/>
        <w:rPr>
          <w:sz w:val="22"/>
          <w:szCs w:val="22"/>
        </w:rPr>
      </w:pPr>
      <w:r w:rsidRPr="005A6FB2">
        <w:rPr>
          <w:sz w:val="22"/>
          <w:szCs w:val="22"/>
        </w:rPr>
        <w:t>Conclusión de auditoria</w:t>
      </w:r>
    </w:p>
    <w:p w14:paraId="565C35A5" w14:textId="1F7CF056" w:rsidR="002858B5" w:rsidRDefault="002858B5" w:rsidP="00B4690A">
      <w:pPr>
        <w:pStyle w:val="Textoindependiente"/>
        <w:numPr>
          <w:ilvl w:val="0"/>
          <w:numId w:val="4"/>
        </w:numPr>
        <w:tabs>
          <w:tab w:val="left" w:pos="1558"/>
        </w:tabs>
        <w:spacing w:before="0"/>
        <w:rPr>
          <w:sz w:val="22"/>
          <w:szCs w:val="22"/>
        </w:rPr>
      </w:pPr>
      <w:r w:rsidRPr="005A6FB2">
        <w:rPr>
          <w:sz w:val="22"/>
          <w:szCs w:val="22"/>
        </w:rPr>
        <w:t>Informe de Auditoría.</w:t>
      </w:r>
    </w:p>
    <w:p w14:paraId="171CD5DB" w14:textId="34A8F6B4" w:rsidR="002858B5" w:rsidRDefault="002858B5" w:rsidP="00B4690A">
      <w:pPr>
        <w:pStyle w:val="Textoindependiente"/>
        <w:numPr>
          <w:ilvl w:val="0"/>
          <w:numId w:val="4"/>
        </w:numPr>
        <w:tabs>
          <w:tab w:val="left" w:pos="1558"/>
        </w:tabs>
        <w:spacing w:before="0"/>
        <w:rPr>
          <w:sz w:val="22"/>
          <w:szCs w:val="22"/>
        </w:rPr>
      </w:pPr>
      <w:r w:rsidRPr="005A6FB2">
        <w:rPr>
          <w:sz w:val="22"/>
          <w:szCs w:val="22"/>
        </w:rPr>
        <w:t>Informe de correcciones y acciones correctivas.</w:t>
      </w:r>
    </w:p>
    <w:p w14:paraId="510D1415" w14:textId="1F499774" w:rsidR="002858B5" w:rsidRDefault="002858B5" w:rsidP="00B4690A">
      <w:pPr>
        <w:pStyle w:val="Textoindependiente"/>
        <w:numPr>
          <w:ilvl w:val="0"/>
          <w:numId w:val="4"/>
        </w:numPr>
        <w:tabs>
          <w:tab w:val="left" w:pos="1558"/>
        </w:tabs>
        <w:spacing w:before="0"/>
        <w:rPr>
          <w:sz w:val="22"/>
          <w:szCs w:val="22"/>
        </w:rPr>
      </w:pPr>
      <w:r>
        <w:rPr>
          <w:sz w:val="22"/>
          <w:szCs w:val="22"/>
        </w:rPr>
        <w:t>Informe de seguimiento</w:t>
      </w:r>
    </w:p>
    <w:p w14:paraId="3E0D50C4" w14:textId="77777777" w:rsidR="002858B5" w:rsidRDefault="002858B5" w:rsidP="00376AC0">
      <w:pPr>
        <w:pStyle w:val="Textoindependiente"/>
        <w:numPr>
          <w:ilvl w:val="0"/>
          <w:numId w:val="4"/>
        </w:numPr>
        <w:tabs>
          <w:tab w:val="left" w:pos="1558"/>
        </w:tabs>
        <w:spacing w:before="0"/>
        <w:rPr>
          <w:sz w:val="22"/>
          <w:szCs w:val="22"/>
        </w:rPr>
      </w:pPr>
      <w:r w:rsidRPr="002858B5">
        <w:rPr>
          <w:sz w:val="22"/>
          <w:szCs w:val="22"/>
        </w:rPr>
        <w:t>Evaluación de la competencia y el desempeño de los miembros del equipo auditor.</w:t>
      </w:r>
    </w:p>
    <w:p w14:paraId="3227CA55" w14:textId="36D90122" w:rsidR="002858B5" w:rsidRPr="002858B5" w:rsidRDefault="002858B5" w:rsidP="00376AC0">
      <w:pPr>
        <w:pStyle w:val="Textoindependiente"/>
        <w:numPr>
          <w:ilvl w:val="0"/>
          <w:numId w:val="4"/>
        </w:numPr>
        <w:tabs>
          <w:tab w:val="left" w:pos="1558"/>
        </w:tabs>
        <w:spacing w:before="0"/>
        <w:rPr>
          <w:sz w:val="22"/>
          <w:szCs w:val="22"/>
        </w:rPr>
      </w:pPr>
      <w:r w:rsidRPr="002858B5">
        <w:rPr>
          <w:sz w:val="22"/>
          <w:szCs w:val="22"/>
        </w:rPr>
        <w:t>Los criterios para la selección de los equipos auditores y los miembros del equipo y la formación de los equipos auditores.</w:t>
      </w:r>
    </w:p>
    <w:p w14:paraId="43428010" w14:textId="58D612AE" w:rsidR="002858B5" w:rsidRPr="002858B5" w:rsidRDefault="002858B5" w:rsidP="00B4690A">
      <w:pPr>
        <w:pStyle w:val="Textoindependiente"/>
        <w:numPr>
          <w:ilvl w:val="0"/>
          <w:numId w:val="4"/>
        </w:numPr>
        <w:tabs>
          <w:tab w:val="left" w:pos="1558"/>
        </w:tabs>
        <w:spacing w:before="0"/>
        <w:rPr>
          <w:sz w:val="22"/>
          <w:szCs w:val="22"/>
        </w:rPr>
      </w:pPr>
      <w:r>
        <w:rPr>
          <w:sz w:val="22"/>
          <w:szCs w:val="22"/>
        </w:rPr>
        <w:t>E</w:t>
      </w:r>
      <w:r w:rsidRPr="007D3C12">
        <w:rPr>
          <w:sz w:val="22"/>
          <w:szCs w:val="22"/>
        </w:rPr>
        <w:t>l mantenimiento y la mejora de la competencia.</w:t>
      </w:r>
    </w:p>
    <w:p w14:paraId="34C16BF9" w14:textId="77F2FBC0" w:rsidR="002858B5" w:rsidRDefault="002858B5" w:rsidP="009F3F2B">
      <w:pPr>
        <w:pStyle w:val="Textoindependiente"/>
        <w:tabs>
          <w:tab w:val="left" w:pos="1558"/>
        </w:tabs>
        <w:spacing w:before="0"/>
        <w:ind w:left="1557"/>
        <w:rPr>
          <w:sz w:val="22"/>
          <w:szCs w:val="22"/>
        </w:rPr>
      </w:pPr>
    </w:p>
    <w:p w14:paraId="77CAC2C5" w14:textId="24E369CA" w:rsidR="009746B3" w:rsidRDefault="00001191">
      <w:pPr>
        <w:pStyle w:val="Prrafodelista"/>
        <w:numPr>
          <w:ilvl w:val="0"/>
          <w:numId w:val="2"/>
        </w:numPr>
        <w:tabs>
          <w:tab w:val="left" w:pos="1558"/>
        </w:tabs>
        <w:spacing w:before="101"/>
        <w:ind w:hanging="361"/>
        <w:rPr>
          <w:sz w:val="24"/>
        </w:rPr>
      </w:pPr>
      <w:r>
        <w:rPr>
          <w:sz w:val="24"/>
        </w:rPr>
        <w:t>¿Qué es un hallazgo de auditoría? Nombre y defina cada tipo de hallazgo.</w:t>
      </w:r>
    </w:p>
    <w:p w14:paraId="25736EFD" w14:textId="77777777" w:rsidR="00C638C8" w:rsidRDefault="00C638C8" w:rsidP="002858B5">
      <w:pPr>
        <w:pStyle w:val="Prrafodelista"/>
        <w:tabs>
          <w:tab w:val="left" w:pos="1558"/>
        </w:tabs>
        <w:spacing w:before="101"/>
        <w:ind w:firstLine="0"/>
        <w:rPr>
          <w:sz w:val="24"/>
        </w:rPr>
      </w:pPr>
    </w:p>
    <w:p w14:paraId="7043C755" w14:textId="76D00597" w:rsidR="002858B5" w:rsidRDefault="002858B5" w:rsidP="002858B5">
      <w:pPr>
        <w:pStyle w:val="Prrafodelista"/>
        <w:tabs>
          <w:tab w:val="left" w:pos="1558"/>
        </w:tabs>
        <w:spacing w:before="101"/>
        <w:ind w:firstLine="0"/>
        <w:rPr>
          <w:sz w:val="24"/>
        </w:rPr>
      </w:pPr>
      <w:r>
        <w:rPr>
          <w:sz w:val="24"/>
        </w:rPr>
        <w:t>Los hallazgos son los resultados de la evaluación de la evidencia de la auditoría recopilada frente a los criterios de la auditoría.</w:t>
      </w:r>
    </w:p>
    <w:p w14:paraId="732B8A3E" w14:textId="77777777" w:rsidR="00C638C8" w:rsidRDefault="00C638C8" w:rsidP="002858B5">
      <w:pPr>
        <w:pStyle w:val="Prrafodelista"/>
        <w:tabs>
          <w:tab w:val="left" w:pos="1558"/>
        </w:tabs>
        <w:spacing w:before="101"/>
        <w:ind w:firstLine="0"/>
        <w:rPr>
          <w:sz w:val="24"/>
        </w:rPr>
      </w:pPr>
    </w:p>
    <w:p w14:paraId="70DF9720" w14:textId="4AF34F07" w:rsidR="002858B5" w:rsidRDefault="00C638C8" w:rsidP="002858B5">
      <w:pPr>
        <w:pStyle w:val="Prrafodelista"/>
        <w:tabs>
          <w:tab w:val="left" w:pos="1558"/>
        </w:tabs>
        <w:spacing w:before="101"/>
        <w:ind w:firstLine="0"/>
        <w:rPr>
          <w:b/>
          <w:sz w:val="24"/>
        </w:rPr>
      </w:pPr>
      <w:r w:rsidRPr="007A7282">
        <w:rPr>
          <w:sz w:val="24"/>
        </w:rPr>
        <w:t xml:space="preserve">Los hallazgos de auditoría están clasificados como: </w:t>
      </w:r>
      <w:r w:rsidRPr="007A7282">
        <w:rPr>
          <w:b/>
          <w:sz w:val="24"/>
        </w:rPr>
        <w:t>conformidad</w:t>
      </w:r>
      <w:r w:rsidRPr="007A7282">
        <w:rPr>
          <w:sz w:val="24"/>
        </w:rPr>
        <w:t xml:space="preserve"> y </w:t>
      </w:r>
      <w:r w:rsidRPr="007A7282">
        <w:rPr>
          <w:b/>
          <w:sz w:val="24"/>
        </w:rPr>
        <w:t>no conformidad.</w:t>
      </w:r>
    </w:p>
    <w:p w14:paraId="16B98C2F" w14:textId="77777777" w:rsidR="00C638C8" w:rsidRDefault="00C638C8" w:rsidP="00C638C8">
      <w:pPr>
        <w:pStyle w:val="Prrafodelista"/>
        <w:tabs>
          <w:tab w:val="left" w:pos="1558"/>
        </w:tabs>
        <w:spacing w:before="101"/>
        <w:ind w:firstLine="0"/>
        <w:rPr>
          <w:b/>
          <w:bCs/>
        </w:rPr>
      </w:pPr>
    </w:p>
    <w:p w14:paraId="65A21E25" w14:textId="28DBE3A9" w:rsidR="00C638C8" w:rsidRDefault="00C638C8" w:rsidP="00C638C8">
      <w:pPr>
        <w:pStyle w:val="Prrafodelista"/>
        <w:tabs>
          <w:tab w:val="left" w:pos="1558"/>
        </w:tabs>
        <w:spacing w:before="101"/>
        <w:ind w:firstLine="0"/>
      </w:pPr>
      <w:r w:rsidRPr="00701069">
        <w:rPr>
          <w:b/>
          <w:bCs/>
        </w:rPr>
        <w:t>Hallazgo de Conformidad:</w:t>
      </w:r>
      <w:r>
        <w:t xml:space="preserve"> Demostración de cumplimiento de los requisitos especificados. </w:t>
      </w:r>
      <w:r w:rsidRPr="00701069">
        <w:t xml:space="preserve"> puede</w:t>
      </w:r>
      <w:r>
        <w:t>n</w:t>
      </w:r>
      <w:r w:rsidRPr="00701069">
        <w:t xml:space="preserve"> </w:t>
      </w:r>
      <w:r>
        <w:t>conducir a la identificación de riesgos,</w:t>
      </w:r>
      <w:r w:rsidRPr="00701069">
        <w:t xml:space="preserve"> oportunidades de mejora</w:t>
      </w:r>
      <w:r>
        <w:t xml:space="preserve"> o registro de buenas prácticas.</w:t>
      </w:r>
    </w:p>
    <w:p w14:paraId="143A8343" w14:textId="4172A148" w:rsidR="00C638C8" w:rsidRPr="001B7CD6" w:rsidRDefault="00C638C8" w:rsidP="00C638C8">
      <w:pPr>
        <w:pStyle w:val="Prrafodelista"/>
        <w:tabs>
          <w:tab w:val="left" w:pos="1558"/>
        </w:tabs>
        <w:spacing w:before="101"/>
        <w:ind w:firstLine="0"/>
      </w:pPr>
      <w:r w:rsidRPr="00701069">
        <w:rPr>
          <w:b/>
          <w:bCs/>
        </w:rPr>
        <w:t>Hallazgo de No conformidad:</w:t>
      </w:r>
      <w:r>
        <w:t xml:space="preserve">  Incumplimiento de los requisitos especificados en los criterios de la auditoría.</w:t>
      </w:r>
    </w:p>
    <w:p w14:paraId="796C6C8E" w14:textId="77777777" w:rsidR="00C638C8" w:rsidRDefault="00C638C8" w:rsidP="002858B5">
      <w:pPr>
        <w:pStyle w:val="Prrafodelista"/>
        <w:tabs>
          <w:tab w:val="left" w:pos="1558"/>
        </w:tabs>
        <w:spacing w:before="101"/>
        <w:ind w:firstLine="0"/>
      </w:pPr>
    </w:p>
    <w:p w14:paraId="442C02EA" w14:textId="77777777" w:rsidR="00C638C8" w:rsidRDefault="00C638C8" w:rsidP="002858B5">
      <w:pPr>
        <w:pStyle w:val="Prrafodelista"/>
        <w:tabs>
          <w:tab w:val="left" w:pos="1558"/>
        </w:tabs>
        <w:spacing w:before="101"/>
        <w:ind w:firstLine="0"/>
        <w:rPr>
          <w:sz w:val="24"/>
        </w:rPr>
      </w:pPr>
    </w:p>
    <w:p w14:paraId="17A5AC89" w14:textId="77777777" w:rsidR="00C638C8" w:rsidRPr="00C638C8" w:rsidRDefault="00001191" w:rsidP="00D82864">
      <w:pPr>
        <w:pStyle w:val="Prrafodelista"/>
        <w:numPr>
          <w:ilvl w:val="0"/>
          <w:numId w:val="2"/>
        </w:numPr>
        <w:tabs>
          <w:tab w:val="left" w:pos="1558"/>
        </w:tabs>
        <w:spacing w:before="100"/>
        <w:ind w:hanging="361"/>
      </w:pPr>
      <w:r>
        <w:rPr>
          <w:sz w:val="24"/>
        </w:rPr>
        <w:t>¿Cómo y a quién auditaría el requisito de la norma ISO/IEC 17025 “Personal”?</w:t>
      </w:r>
    </w:p>
    <w:p w14:paraId="0FD67158" w14:textId="2F488829" w:rsidR="00C638C8" w:rsidRDefault="00C638C8" w:rsidP="00C638C8">
      <w:pPr>
        <w:pStyle w:val="Prrafodelista"/>
        <w:tabs>
          <w:tab w:val="left" w:pos="1558"/>
        </w:tabs>
        <w:spacing w:before="100"/>
        <w:ind w:firstLine="0"/>
        <w:jc w:val="both"/>
        <w:rPr>
          <w:sz w:val="24"/>
        </w:rPr>
      </w:pPr>
      <w:r w:rsidRPr="00C638C8">
        <w:rPr>
          <w:sz w:val="24"/>
        </w:rPr>
        <w:t xml:space="preserve">Para llevar a cabo una auditoría de la norma ISO/IEC 17025 “PERSONAL”, Se solicita al laboratorio los soportes de las competencias de todos los trabajadores que influya en las actividades y resultados del laboratorio, la experiencia técnica, habilidades, formación,  nivel de educación, conocimiento de esta norma, solicitar el registro de roles y responsabilidades, así como las autorizaciones de las actividades específicas del laboratorio, incluyendo, pero no limitado a, el desarrollo, modificación, verificación y validación de métodos, análisis e interpretaciones de los resultados, informe y autorización de resultados. </w:t>
      </w:r>
    </w:p>
    <w:p w14:paraId="0C9C55F4" w14:textId="07CE2C6A" w:rsidR="00C638C8" w:rsidRPr="00C638C8" w:rsidRDefault="00C638C8" w:rsidP="00C638C8">
      <w:pPr>
        <w:pStyle w:val="Prrafodelista"/>
        <w:tabs>
          <w:tab w:val="left" w:pos="1558"/>
        </w:tabs>
        <w:spacing w:before="100"/>
        <w:ind w:firstLine="0"/>
        <w:jc w:val="both"/>
        <w:rPr>
          <w:sz w:val="24"/>
        </w:rPr>
      </w:pPr>
      <w:r w:rsidRPr="00C638C8">
        <w:rPr>
          <w:sz w:val="24"/>
        </w:rPr>
        <w:t>La auditoría de los requisitos especificados en la norma ISO/IEC 17025 va dirigida a todo</w:t>
      </w:r>
      <w:r w:rsidRPr="00C638C8">
        <w:rPr>
          <w:sz w:val="24"/>
        </w:rPr>
        <w:t xml:space="preserve"> </w:t>
      </w:r>
      <w:r w:rsidRPr="00C638C8">
        <w:rPr>
          <w:sz w:val="24"/>
        </w:rPr>
        <w:t>el personal de actividades de laboratorios de ensayo y calibración.</w:t>
      </w:r>
    </w:p>
    <w:p w14:paraId="6081C6C8" w14:textId="77777777" w:rsidR="00C638C8" w:rsidRDefault="00C638C8" w:rsidP="00C638C8">
      <w:pPr>
        <w:pStyle w:val="Prrafodelista"/>
        <w:tabs>
          <w:tab w:val="left" w:pos="1558"/>
        </w:tabs>
        <w:spacing w:before="100"/>
        <w:ind w:firstLine="0"/>
        <w:rPr>
          <w:sz w:val="24"/>
        </w:rPr>
      </w:pPr>
    </w:p>
    <w:p w14:paraId="31F545BD" w14:textId="77777777" w:rsidR="009746B3" w:rsidRDefault="009746B3">
      <w:pPr>
        <w:pStyle w:val="Textoindependiente"/>
        <w:spacing w:before="8"/>
        <w:rPr>
          <w:sz w:val="13"/>
        </w:rPr>
      </w:pPr>
    </w:p>
    <w:p w14:paraId="2981272D" w14:textId="136D07AA" w:rsidR="009746B3" w:rsidRDefault="00001191">
      <w:pPr>
        <w:pStyle w:val="Prrafodelista"/>
        <w:numPr>
          <w:ilvl w:val="0"/>
          <w:numId w:val="2"/>
        </w:numPr>
        <w:tabs>
          <w:tab w:val="left" w:pos="1558"/>
        </w:tabs>
        <w:spacing w:before="105" w:line="235" w:lineRule="auto"/>
        <w:ind w:right="372"/>
        <w:jc w:val="both"/>
        <w:rPr>
          <w:sz w:val="24"/>
        </w:rPr>
      </w:pPr>
      <w:r>
        <w:rPr>
          <w:sz w:val="24"/>
        </w:rPr>
        <w:t xml:space="preserve">¿Durante una testificación a la ejecución de un ensayo, liste por lo menos </w:t>
      </w:r>
      <w:r>
        <w:rPr>
          <w:spacing w:val="-4"/>
          <w:sz w:val="24"/>
        </w:rPr>
        <w:t>seis</w:t>
      </w:r>
      <w:r>
        <w:rPr>
          <w:spacing w:val="67"/>
          <w:sz w:val="24"/>
        </w:rPr>
        <w:t xml:space="preserve"> </w:t>
      </w:r>
      <w:r>
        <w:rPr>
          <w:sz w:val="24"/>
        </w:rPr>
        <w:t xml:space="preserve">aspectos a auditar identificando los requisitos aplicables de la norma </w:t>
      </w:r>
      <w:r>
        <w:rPr>
          <w:spacing w:val="-3"/>
          <w:sz w:val="24"/>
        </w:rPr>
        <w:t xml:space="preserve">ISO/IEC </w:t>
      </w:r>
      <w:r>
        <w:rPr>
          <w:sz w:val="24"/>
        </w:rPr>
        <w:t>17025:2017</w:t>
      </w:r>
    </w:p>
    <w:p w14:paraId="58CBB9E1" w14:textId="28D92EEE" w:rsidR="00C638C8" w:rsidRPr="00C638C8" w:rsidRDefault="00C638C8" w:rsidP="00C638C8">
      <w:pPr>
        <w:pStyle w:val="Prrafodelista"/>
        <w:numPr>
          <w:ilvl w:val="0"/>
          <w:numId w:val="5"/>
        </w:numPr>
        <w:tabs>
          <w:tab w:val="left" w:pos="1558"/>
        </w:tabs>
        <w:spacing w:before="105" w:line="235" w:lineRule="auto"/>
        <w:ind w:right="372"/>
        <w:rPr>
          <w:sz w:val="28"/>
        </w:rPr>
      </w:pPr>
      <w:r w:rsidRPr="00C638C8">
        <w:rPr>
          <w:sz w:val="24"/>
        </w:rPr>
        <w:t>Verificar que las condiciones ambientales no comprometan los resultados del ensayo y que exista el registro de estas condiciones.</w:t>
      </w:r>
    </w:p>
    <w:p w14:paraId="2EEA34C2" w14:textId="71492BC1" w:rsidR="00C638C8" w:rsidRPr="00C638C8" w:rsidRDefault="00C638C8" w:rsidP="00C638C8">
      <w:pPr>
        <w:pStyle w:val="Prrafodelista"/>
        <w:numPr>
          <w:ilvl w:val="0"/>
          <w:numId w:val="5"/>
        </w:numPr>
        <w:tabs>
          <w:tab w:val="left" w:pos="1558"/>
        </w:tabs>
        <w:spacing w:before="105" w:line="235" w:lineRule="auto"/>
        <w:ind w:right="372"/>
        <w:rPr>
          <w:sz w:val="28"/>
        </w:rPr>
      </w:pPr>
      <w:r w:rsidRPr="00C638C8">
        <w:rPr>
          <w:sz w:val="24"/>
        </w:rPr>
        <w:t>El analista debe disponer de un formato para el registro de los datos originales y modificados incluido el responsable de dichas modificaciones</w:t>
      </w:r>
    </w:p>
    <w:p w14:paraId="1F2078F6" w14:textId="7D41871E" w:rsidR="00C638C8" w:rsidRPr="00C638C8" w:rsidRDefault="00C638C8" w:rsidP="00C638C8">
      <w:pPr>
        <w:pStyle w:val="Prrafodelista"/>
        <w:numPr>
          <w:ilvl w:val="0"/>
          <w:numId w:val="5"/>
        </w:numPr>
        <w:tabs>
          <w:tab w:val="left" w:pos="1558"/>
        </w:tabs>
        <w:spacing w:before="105" w:line="235" w:lineRule="auto"/>
        <w:ind w:right="372"/>
        <w:rPr>
          <w:sz w:val="28"/>
        </w:rPr>
      </w:pPr>
      <w:r w:rsidRPr="00C638C8">
        <w:rPr>
          <w:sz w:val="24"/>
        </w:rPr>
        <w:t>El laboratorio debe tener un sistema para la identificación inequívoca de las muestras, como se asegura que no se confundan, y como es el proceso para la relación con otros documentos.</w:t>
      </w:r>
    </w:p>
    <w:p w14:paraId="55E99484" w14:textId="1ED63F4F" w:rsidR="00C638C8" w:rsidRPr="00C638C8" w:rsidRDefault="00C638C8" w:rsidP="00C638C8">
      <w:pPr>
        <w:pStyle w:val="Prrafodelista"/>
        <w:numPr>
          <w:ilvl w:val="0"/>
          <w:numId w:val="5"/>
        </w:numPr>
        <w:tabs>
          <w:tab w:val="left" w:pos="1558"/>
        </w:tabs>
        <w:spacing w:before="105" w:line="235" w:lineRule="auto"/>
        <w:ind w:right="372"/>
        <w:rPr>
          <w:sz w:val="28"/>
        </w:rPr>
      </w:pPr>
      <w:r w:rsidRPr="00C638C8">
        <w:rPr>
          <w:sz w:val="24"/>
        </w:rPr>
        <w:t>Que el analista identifique cuales son las principales fuentes de incertidumbre de ensayo a testificar.</w:t>
      </w:r>
    </w:p>
    <w:p w14:paraId="1C477AE4" w14:textId="1474B753" w:rsidR="00C638C8" w:rsidRPr="00C638C8" w:rsidRDefault="00C638C8" w:rsidP="00C638C8">
      <w:pPr>
        <w:pStyle w:val="Prrafodelista"/>
        <w:numPr>
          <w:ilvl w:val="0"/>
          <w:numId w:val="5"/>
        </w:numPr>
        <w:tabs>
          <w:tab w:val="left" w:pos="1558"/>
        </w:tabs>
        <w:spacing w:before="105" w:line="235" w:lineRule="auto"/>
        <w:ind w:right="372"/>
        <w:rPr>
          <w:sz w:val="28"/>
        </w:rPr>
      </w:pPr>
      <w:r w:rsidRPr="00C638C8">
        <w:rPr>
          <w:sz w:val="24"/>
        </w:rPr>
        <w:t>Verificar que los informes de los resultados de ensayo cumplan con los requisitos del ítem 7.8.2 de la norma ISO/IEC 17025.</w:t>
      </w:r>
    </w:p>
    <w:p w14:paraId="5CA99DBA" w14:textId="095AF972" w:rsidR="00C638C8" w:rsidRPr="00C638C8" w:rsidRDefault="00C638C8" w:rsidP="00C638C8">
      <w:pPr>
        <w:pStyle w:val="Prrafodelista"/>
        <w:numPr>
          <w:ilvl w:val="0"/>
          <w:numId w:val="5"/>
        </w:numPr>
        <w:tabs>
          <w:tab w:val="left" w:pos="1558"/>
        </w:tabs>
        <w:spacing w:before="105" w:line="235" w:lineRule="auto"/>
        <w:ind w:right="372"/>
        <w:rPr>
          <w:sz w:val="28"/>
        </w:rPr>
      </w:pPr>
      <w:r>
        <w:rPr>
          <w:sz w:val="24"/>
        </w:rPr>
        <w:t>Solicitar la validación de</w:t>
      </w:r>
      <w:r w:rsidRPr="00C638C8">
        <w:rPr>
          <w:sz w:val="24"/>
        </w:rPr>
        <w:t>l sistema de gestión de la información del laboratorio utilizado para la recopilación, procesamiento, registro, etc.</w:t>
      </w:r>
    </w:p>
    <w:p w14:paraId="3349A273" w14:textId="77777777" w:rsidR="00C638C8" w:rsidRPr="00C638C8" w:rsidRDefault="00C638C8" w:rsidP="00C638C8">
      <w:pPr>
        <w:tabs>
          <w:tab w:val="left" w:pos="1558"/>
        </w:tabs>
        <w:spacing w:before="105" w:line="235" w:lineRule="auto"/>
        <w:ind w:right="372"/>
        <w:jc w:val="both"/>
        <w:rPr>
          <w:sz w:val="24"/>
        </w:rPr>
      </w:pPr>
    </w:p>
    <w:p w14:paraId="5AC8A6B6" w14:textId="699D51E3" w:rsidR="009746B3" w:rsidRDefault="009746B3">
      <w:pPr>
        <w:pStyle w:val="Textoindependiente"/>
        <w:spacing w:before="2"/>
        <w:rPr>
          <w:sz w:val="18"/>
        </w:rPr>
      </w:pPr>
    </w:p>
    <w:p w14:paraId="5EB08B40" w14:textId="77777777" w:rsidR="009746B3" w:rsidRDefault="009746B3">
      <w:pPr>
        <w:pStyle w:val="Textoindependiente"/>
        <w:rPr>
          <w:sz w:val="16"/>
        </w:rPr>
      </w:pPr>
    </w:p>
    <w:p w14:paraId="35DB0F1C" w14:textId="77777777" w:rsidR="009746B3" w:rsidRDefault="009746B3">
      <w:pPr>
        <w:pStyle w:val="Textoindependiente"/>
        <w:rPr>
          <w:sz w:val="16"/>
        </w:rPr>
      </w:pPr>
    </w:p>
    <w:p w14:paraId="2FDF7E7D" w14:textId="77777777" w:rsidR="009746B3" w:rsidRDefault="009746B3">
      <w:pPr>
        <w:pStyle w:val="Textoindependiente"/>
        <w:rPr>
          <w:sz w:val="16"/>
        </w:rPr>
      </w:pPr>
    </w:p>
    <w:p w14:paraId="1D27DD3E" w14:textId="77777777" w:rsidR="009746B3" w:rsidRDefault="009746B3">
      <w:pPr>
        <w:pStyle w:val="Textoindependiente"/>
        <w:rPr>
          <w:sz w:val="16"/>
        </w:rPr>
      </w:pPr>
    </w:p>
    <w:p w14:paraId="1D5F5191" w14:textId="77777777" w:rsidR="009746B3" w:rsidRDefault="009746B3">
      <w:pPr>
        <w:pStyle w:val="Textoindependiente"/>
        <w:rPr>
          <w:sz w:val="16"/>
        </w:rPr>
      </w:pPr>
    </w:p>
    <w:p w14:paraId="6CC8EA6F" w14:textId="77777777" w:rsidR="009746B3" w:rsidRDefault="009746B3">
      <w:pPr>
        <w:pStyle w:val="Textoindependiente"/>
        <w:rPr>
          <w:sz w:val="16"/>
        </w:rPr>
      </w:pPr>
    </w:p>
    <w:p w14:paraId="72D69E74" w14:textId="77777777" w:rsidR="009746B3" w:rsidRDefault="009746B3">
      <w:pPr>
        <w:pStyle w:val="Textoindependiente"/>
        <w:rPr>
          <w:sz w:val="16"/>
        </w:rPr>
      </w:pPr>
    </w:p>
    <w:p w14:paraId="2E89CB57" w14:textId="77777777" w:rsidR="009746B3" w:rsidRDefault="009746B3">
      <w:pPr>
        <w:pStyle w:val="Textoindependiente"/>
        <w:rPr>
          <w:sz w:val="16"/>
        </w:rPr>
      </w:pPr>
    </w:p>
    <w:p w14:paraId="774AA48A" w14:textId="77777777" w:rsidR="009746B3" w:rsidRDefault="009746B3">
      <w:pPr>
        <w:pStyle w:val="Textoindependiente"/>
        <w:rPr>
          <w:sz w:val="16"/>
        </w:rPr>
      </w:pPr>
    </w:p>
    <w:p w14:paraId="05973D78" w14:textId="77777777" w:rsidR="009746B3" w:rsidRDefault="009746B3">
      <w:pPr>
        <w:pStyle w:val="Textoindependiente"/>
        <w:rPr>
          <w:sz w:val="16"/>
        </w:rPr>
      </w:pPr>
    </w:p>
    <w:p w14:paraId="161DD779" w14:textId="77777777" w:rsidR="009746B3" w:rsidRDefault="009746B3">
      <w:pPr>
        <w:rPr>
          <w:sz w:val="16"/>
        </w:rPr>
        <w:sectPr w:rsidR="009746B3">
          <w:headerReference w:type="default" r:id="rId9"/>
          <w:pgSz w:w="12240" w:h="15840"/>
          <w:pgMar w:top="2020" w:right="760" w:bottom="1220" w:left="580" w:header="510" w:footer="1037" w:gutter="0"/>
          <w:cols w:space="720"/>
        </w:sectPr>
      </w:pPr>
    </w:p>
    <w:p w14:paraId="11DFFD40" w14:textId="77777777" w:rsidR="009746B3" w:rsidRDefault="009746B3">
      <w:pPr>
        <w:pStyle w:val="Textoindependiente"/>
        <w:spacing w:before="0"/>
        <w:rPr>
          <w:sz w:val="20"/>
        </w:rPr>
      </w:pPr>
    </w:p>
    <w:p w14:paraId="59032DE1" w14:textId="77777777" w:rsidR="009746B3" w:rsidRDefault="009746B3">
      <w:pPr>
        <w:pStyle w:val="Textoindependiente"/>
        <w:spacing w:before="3"/>
        <w:rPr>
          <w:sz w:val="15"/>
        </w:rPr>
      </w:pPr>
    </w:p>
    <w:p w14:paraId="6A040254" w14:textId="77777777" w:rsidR="009746B3" w:rsidRDefault="00001191" w:rsidP="00C638C8">
      <w:pPr>
        <w:pStyle w:val="Ttulo1"/>
        <w:spacing w:before="100"/>
        <w:ind w:left="1557"/>
        <w:jc w:val="both"/>
      </w:pPr>
      <w:r>
        <w:t>SECCIÓN C. REPORTE DE NO CONFORMIDADES (15 PUNTOS)</w:t>
      </w:r>
    </w:p>
    <w:p w14:paraId="36DA3871" w14:textId="77777777" w:rsidR="009746B3" w:rsidRDefault="009746B3">
      <w:pPr>
        <w:pStyle w:val="Textoindependiente"/>
        <w:rPr>
          <w:b/>
          <w:sz w:val="23"/>
        </w:rPr>
      </w:pPr>
    </w:p>
    <w:p w14:paraId="6CB41E6A" w14:textId="0107DCFD" w:rsidR="009746B3" w:rsidRDefault="00001191" w:rsidP="00C638C8">
      <w:pPr>
        <w:pStyle w:val="Textoindependiente"/>
        <w:spacing w:before="0" w:line="235" w:lineRule="auto"/>
        <w:ind w:left="1440" w:right="382"/>
        <w:jc w:val="both"/>
      </w:pPr>
      <w:r>
        <w:t xml:space="preserve">A </w:t>
      </w:r>
      <w:r w:rsidR="003437AF">
        <w:t>continuación,</w:t>
      </w:r>
      <w:r>
        <w:t xml:space="preserve"> se describen tres situaciones presentadas durante distintos procesos </w:t>
      </w:r>
      <w:r>
        <w:rPr>
          <w:spacing w:val="-9"/>
        </w:rPr>
        <w:t>de</w:t>
      </w:r>
      <w:r>
        <w:rPr>
          <w:spacing w:val="57"/>
        </w:rPr>
        <w:t xml:space="preserve"> </w:t>
      </w:r>
      <w:r>
        <w:t>auditoría.</w:t>
      </w:r>
    </w:p>
    <w:p w14:paraId="54FFC0C4" w14:textId="77777777" w:rsidR="009746B3" w:rsidRDefault="00001191" w:rsidP="00C638C8">
      <w:pPr>
        <w:pStyle w:val="Textoindependiente"/>
        <w:spacing w:before="2" w:line="235" w:lineRule="auto"/>
        <w:ind w:left="1440" w:right="383"/>
        <w:jc w:val="both"/>
      </w:pPr>
      <w:r>
        <w:t>En cada caso</w:t>
      </w:r>
      <w:r>
        <w:rPr>
          <w:u w:val="single"/>
        </w:rPr>
        <w:t xml:space="preserve"> puede</w:t>
      </w:r>
      <w:r>
        <w:t xml:space="preserve"> necesitarse un reporte de no conformidad. Examine cuidadosamente cada situación y tome una de las siguientes acciones:</w:t>
      </w:r>
    </w:p>
    <w:p w14:paraId="72930D92" w14:textId="77777777" w:rsidR="009746B3" w:rsidRDefault="009746B3">
      <w:pPr>
        <w:pStyle w:val="Textoindependiente"/>
        <w:spacing w:before="9"/>
        <w:rPr>
          <w:sz w:val="33"/>
        </w:rPr>
      </w:pPr>
    </w:p>
    <w:p w14:paraId="0E7C893C" w14:textId="77777777" w:rsidR="009746B3" w:rsidRDefault="00001191">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5AA98B8D" w14:textId="77777777" w:rsidR="009746B3" w:rsidRDefault="00001191">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14:paraId="355B8860" w14:textId="77777777" w:rsidR="009746B3" w:rsidRDefault="009746B3">
      <w:pPr>
        <w:pStyle w:val="Textoindependiente"/>
        <w:spacing w:before="5"/>
        <w:rPr>
          <w:sz w:val="23"/>
        </w:rPr>
      </w:pPr>
    </w:p>
    <w:p w14:paraId="138B90C9" w14:textId="77777777" w:rsidR="009746B3" w:rsidRDefault="00001191" w:rsidP="00C638C8">
      <w:pPr>
        <w:pStyle w:val="Ttulo1"/>
        <w:spacing w:line="287" w:lineRule="exact"/>
        <w:ind w:firstLine="603"/>
        <w:jc w:val="both"/>
      </w:pPr>
      <w:r>
        <w:t>Incidente 1. (5 puntos)</w:t>
      </w:r>
    </w:p>
    <w:p w14:paraId="6C3E348D" w14:textId="77777777" w:rsidR="009746B3" w:rsidRDefault="00001191" w:rsidP="00C638C8">
      <w:pPr>
        <w:pStyle w:val="Textoindependiente"/>
        <w:spacing w:before="3" w:line="235" w:lineRule="auto"/>
        <w:ind w:left="1440" w:right="380"/>
        <w:jc w:val="both"/>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2972F4A5" w14:textId="77777777" w:rsidR="009746B3" w:rsidRDefault="009746B3">
      <w:pPr>
        <w:pStyle w:val="Textoindependiente"/>
        <w:spacing w:before="0"/>
        <w:rPr>
          <w:sz w:val="28"/>
        </w:rPr>
      </w:pPr>
    </w:p>
    <w:p w14:paraId="3A201550" w14:textId="77777777" w:rsidR="009746B3" w:rsidRDefault="00001191" w:rsidP="00C638C8">
      <w:pPr>
        <w:pStyle w:val="Ttulo1"/>
        <w:spacing w:before="232" w:line="287" w:lineRule="exact"/>
        <w:ind w:firstLine="603"/>
        <w:jc w:val="both"/>
      </w:pPr>
      <w:r>
        <w:t>Incidente 2. (5 puntos)</w:t>
      </w:r>
    </w:p>
    <w:p w14:paraId="7BDE80D1" w14:textId="25EF8693" w:rsidR="009746B3" w:rsidRDefault="00001191" w:rsidP="00C638C8">
      <w:pPr>
        <w:pStyle w:val="Textoindependiente"/>
        <w:spacing w:before="2" w:line="235" w:lineRule="auto"/>
        <w:ind w:left="1440" w:right="373"/>
        <w:jc w:val="both"/>
      </w:pPr>
      <w:r>
        <w:t xml:space="preserve">En el área de pesaje se vieron dos balanzas que deberían haber sido calibradas, </w:t>
      </w:r>
      <w:r w:rsidR="003437AF">
        <w:t>de acuerdo con el</w:t>
      </w:r>
      <w:r>
        <w:t xml:space="preserve"> programa de calibración establecido por el laboratorio y a la fecha no </w:t>
      </w:r>
      <w:r>
        <w:rPr>
          <w:spacing w:val="-7"/>
        </w:rPr>
        <w:t xml:space="preserve">se </w:t>
      </w:r>
      <w:r>
        <w:t xml:space="preserve">realizado la actividad, sin </w:t>
      </w:r>
      <w:r w:rsidR="003437AF">
        <w:t>embargo,</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14:paraId="2200BB34" w14:textId="77777777" w:rsidR="009746B3" w:rsidRDefault="009746B3">
      <w:pPr>
        <w:pStyle w:val="Textoindependiente"/>
        <w:spacing w:before="0"/>
        <w:rPr>
          <w:sz w:val="28"/>
        </w:rPr>
      </w:pPr>
    </w:p>
    <w:p w14:paraId="111A7550" w14:textId="77777777" w:rsidR="009746B3" w:rsidRDefault="00001191" w:rsidP="00C638C8">
      <w:pPr>
        <w:pStyle w:val="Ttulo1"/>
        <w:spacing w:before="233" w:line="287" w:lineRule="exact"/>
        <w:ind w:firstLine="603"/>
        <w:jc w:val="both"/>
      </w:pPr>
      <w:r>
        <w:t>Incidente 3. (5 puntos)</w:t>
      </w:r>
    </w:p>
    <w:p w14:paraId="3F13331D" w14:textId="1824860B" w:rsidR="009746B3" w:rsidRDefault="00001191" w:rsidP="00C638C8">
      <w:pPr>
        <w:pStyle w:val="Textoindependiente"/>
        <w:spacing w:before="2" w:line="235" w:lineRule="auto"/>
        <w:ind w:left="1440" w:right="373"/>
        <w:jc w:val="both"/>
      </w:pPr>
      <w:r>
        <w:t xml:space="preserve">Durante la auditoría, se identificó </w:t>
      </w:r>
      <w:r w:rsidR="003437AF">
        <w:t>que,</w:t>
      </w:r>
      <w:r>
        <w:t xml:space="preserv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 xml:space="preserve">ha comprendido los requisitos de sistema de gestión y de la </w:t>
      </w:r>
      <w:r w:rsidR="003437AF">
        <w:t>norma,</w:t>
      </w:r>
      <w:r>
        <w:t xml:space="preserve"> aunque demuestra competencia en el desarrollo de sus funciones y las actividades de laboratorio asignadas.</w:t>
      </w:r>
    </w:p>
    <w:p w14:paraId="5E9CAA16" w14:textId="77777777" w:rsidR="009746B3" w:rsidRDefault="009746B3">
      <w:pPr>
        <w:spacing w:line="235" w:lineRule="auto"/>
        <w:jc w:val="both"/>
        <w:sectPr w:rsidR="009746B3">
          <w:pgSz w:w="12240" w:h="15840"/>
          <w:pgMar w:top="2020" w:right="760" w:bottom="1220" w:left="580" w:header="510" w:footer="1037" w:gutter="0"/>
          <w:cols w:space="720"/>
        </w:sectPr>
      </w:pPr>
    </w:p>
    <w:p w14:paraId="3B3603EE" w14:textId="77777777" w:rsidR="009746B3" w:rsidRDefault="009746B3">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935"/>
      </w:tblGrid>
      <w:tr w:rsidR="009746B3" w14:paraId="3A58C1F7" w14:textId="77777777" w:rsidTr="00B51BD4">
        <w:trPr>
          <w:trHeight w:val="715"/>
        </w:trPr>
        <w:tc>
          <w:tcPr>
            <w:tcW w:w="4365" w:type="dxa"/>
            <w:tcBorders>
              <w:right w:val="nil"/>
            </w:tcBorders>
          </w:tcPr>
          <w:p w14:paraId="2241978E" w14:textId="77777777" w:rsidR="009746B3" w:rsidRDefault="009746B3">
            <w:pPr>
              <w:pStyle w:val="TableParagraph"/>
              <w:spacing w:before="10"/>
              <w:ind w:left="0"/>
              <w:rPr>
                <w:sz w:val="30"/>
              </w:rPr>
            </w:pPr>
          </w:p>
          <w:p w14:paraId="495FF11C" w14:textId="77777777" w:rsidR="009746B3" w:rsidRDefault="00001191">
            <w:pPr>
              <w:pStyle w:val="TableParagraph"/>
              <w:rPr>
                <w:b/>
                <w:sz w:val="24"/>
              </w:rPr>
            </w:pPr>
            <w:r>
              <w:rPr>
                <w:b/>
                <w:sz w:val="24"/>
              </w:rPr>
              <w:t>REPORTE DE NO CONFORMIDAD</w:t>
            </w:r>
          </w:p>
        </w:tc>
        <w:tc>
          <w:tcPr>
            <w:tcW w:w="4935" w:type="dxa"/>
            <w:tcBorders>
              <w:left w:val="nil"/>
            </w:tcBorders>
          </w:tcPr>
          <w:p w14:paraId="00B1A6CD" w14:textId="77777777" w:rsidR="009746B3" w:rsidRDefault="00001191">
            <w:pPr>
              <w:pStyle w:val="TableParagraph"/>
              <w:tabs>
                <w:tab w:val="left" w:pos="2510"/>
                <w:tab w:val="left" w:pos="2960"/>
              </w:tabs>
              <w:spacing w:before="87"/>
              <w:ind w:left="0" w:right="123"/>
              <w:jc w:val="right"/>
              <w:rPr>
                <w:rFonts w:ascii="Times New Roman" w:hAnsi="Times New Roman"/>
                <w:sz w:val="24"/>
              </w:rPr>
            </w:pPr>
            <w:r>
              <w:rPr>
                <w:sz w:val="24"/>
              </w:rPr>
              <w:t>Incidente Número</w:t>
            </w:r>
            <w:r w:rsidRPr="003437AF">
              <w:rPr>
                <w:color w:val="000000" w:themeColor="text1"/>
                <w:sz w:val="24"/>
                <w:u w:val="single"/>
              </w:rPr>
              <w:t xml:space="preserve">: </w:t>
            </w:r>
            <w:r w:rsidRPr="003437AF">
              <w:rPr>
                <w:color w:val="000000" w:themeColor="text1"/>
                <w:sz w:val="24"/>
                <w:u w:val="single"/>
              </w:rPr>
              <w:tab/>
              <w:t>1</w:t>
            </w:r>
            <w:r w:rsidRPr="003437AF">
              <w:rPr>
                <w:rFonts w:ascii="Times New Roman" w:hAnsi="Times New Roman"/>
                <w:color w:val="000000" w:themeColor="text1"/>
                <w:sz w:val="24"/>
                <w:u w:val="single"/>
              </w:rPr>
              <w:t xml:space="preserve"> </w:t>
            </w:r>
            <w:r w:rsidRPr="003437AF">
              <w:rPr>
                <w:rFonts w:ascii="Times New Roman" w:hAnsi="Times New Roman"/>
                <w:color w:val="000000" w:themeColor="text1"/>
                <w:sz w:val="24"/>
                <w:u w:val="single"/>
              </w:rPr>
              <w:tab/>
            </w:r>
          </w:p>
        </w:tc>
      </w:tr>
      <w:tr w:rsidR="009746B3" w14:paraId="55150754" w14:textId="77777777" w:rsidTr="00B51BD4">
        <w:trPr>
          <w:trHeight w:val="370"/>
        </w:trPr>
        <w:tc>
          <w:tcPr>
            <w:tcW w:w="4365" w:type="dxa"/>
            <w:tcBorders>
              <w:right w:val="nil"/>
            </w:tcBorders>
          </w:tcPr>
          <w:p w14:paraId="7A16031C" w14:textId="2A21B943" w:rsidR="009746B3" w:rsidRDefault="00001191">
            <w:pPr>
              <w:pStyle w:val="TableParagraph"/>
              <w:spacing w:before="27"/>
              <w:rPr>
                <w:sz w:val="24"/>
              </w:rPr>
            </w:pPr>
            <w:r>
              <w:rPr>
                <w:sz w:val="24"/>
              </w:rPr>
              <w:t xml:space="preserve">Compañía Auditada: </w:t>
            </w:r>
            <w:r w:rsidR="00F86B49">
              <w:rPr>
                <w:sz w:val="24"/>
              </w:rPr>
              <w:t>FDC</w:t>
            </w:r>
          </w:p>
        </w:tc>
        <w:tc>
          <w:tcPr>
            <w:tcW w:w="4935" w:type="dxa"/>
            <w:tcBorders>
              <w:left w:val="nil"/>
            </w:tcBorders>
          </w:tcPr>
          <w:p w14:paraId="3982416F" w14:textId="7121CBC1" w:rsidR="009746B3" w:rsidRDefault="00001191" w:rsidP="003437AF">
            <w:pPr>
              <w:pStyle w:val="TableParagraph"/>
              <w:tabs>
                <w:tab w:val="left" w:pos="3065"/>
              </w:tabs>
              <w:spacing w:before="27"/>
              <w:ind w:left="0" w:right="108"/>
              <w:jc w:val="right"/>
              <w:rPr>
                <w:rFonts w:ascii="Times New Roman" w:hAnsi="Times New Roman"/>
                <w:sz w:val="24"/>
              </w:rPr>
            </w:pPr>
            <w:r>
              <w:rPr>
                <w:sz w:val="24"/>
              </w:rPr>
              <w:t>Reporte Número:</w:t>
            </w:r>
            <w:r>
              <w:rPr>
                <w:rFonts w:ascii="Times New Roman" w:hAnsi="Times New Roman"/>
                <w:sz w:val="24"/>
                <w:u w:val="single"/>
              </w:rPr>
              <w:t xml:space="preserve"> </w:t>
            </w:r>
            <w:r w:rsidR="00F86B49">
              <w:rPr>
                <w:rFonts w:ascii="Times New Roman" w:hAnsi="Times New Roman"/>
                <w:sz w:val="24"/>
                <w:u w:val="single"/>
              </w:rPr>
              <w:t>__1__</w:t>
            </w:r>
          </w:p>
        </w:tc>
      </w:tr>
      <w:tr w:rsidR="009746B3" w14:paraId="1FEAF92A" w14:textId="77777777" w:rsidTr="00B51BD4">
        <w:trPr>
          <w:trHeight w:val="715"/>
        </w:trPr>
        <w:tc>
          <w:tcPr>
            <w:tcW w:w="4365" w:type="dxa"/>
            <w:tcBorders>
              <w:right w:val="nil"/>
            </w:tcBorders>
          </w:tcPr>
          <w:p w14:paraId="22C710B6" w14:textId="2CAA4B99" w:rsidR="009746B3" w:rsidRDefault="00001191">
            <w:pPr>
              <w:pStyle w:val="TableParagraph"/>
              <w:spacing w:before="87"/>
              <w:rPr>
                <w:sz w:val="24"/>
              </w:rPr>
            </w:pPr>
            <w:r>
              <w:rPr>
                <w:sz w:val="24"/>
              </w:rPr>
              <w:t xml:space="preserve">Proceso Auditado: </w:t>
            </w:r>
            <w:r w:rsidR="00F86B49">
              <w:rPr>
                <w:sz w:val="24"/>
              </w:rPr>
              <w:t>LAB</w:t>
            </w:r>
          </w:p>
        </w:tc>
        <w:tc>
          <w:tcPr>
            <w:tcW w:w="4935" w:type="dxa"/>
            <w:tcBorders>
              <w:left w:val="nil"/>
            </w:tcBorders>
          </w:tcPr>
          <w:p w14:paraId="49D8DEDF" w14:textId="0BAE0871" w:rsidR="009746B3" w:rsidRDefault="00001191" w:rsidP="00F86B49">
            <w:pPr>
              <w:pStyle w:val="TableParagraph"/>
              <w:spacing w:before="87"/>
              <w:ind w:left="0"/>
              <w:rPr>
                <w:sz w:val="24"/>
              </w:rPr>
            </w:pPr>
            <w:r>
              <w:rPr>
                <w:sz w:val="24"/>
              </w:rPr>
              <w:t>ISO/IEC 17025:2017 Numeral:</w:t>
            </w:r>
            <w:r w:rsidRPr="003437AF">
              <w:rPr>
                <w:color w:val="000000" w:themeColor="text1"/>
                <w:sz w:val="24"/>
              </w:rPr>
              <w:t xml:space="preserve"> 6.6.2 </w:t>
            </w:r>
            <w:r w:rsidR="003437AF" w:rsidRPr="003437AF">
              <w:rPr>
                <w:color w:val="000000" w:themeColor="text1"/>
                <w:sz w:val="24"/>
              </w:rPr>
              <w:t xml:space="preserve">a) y </w:t>
            </w:r>
            <w:r w:rsidRPr="003437AF">
              <w:rPr>
                <w:color w:val="000000" w:themeColor="text1"/>
                <w:sz w:val="24"/>
              </w:rPr>
              <w:t>c)</w:t>
            </w:r>
          </w:p>
        </w:tc>
      </w:tr>
      <w:tr w:rsidR="009746B3" w14:paraId="4E60BB9A" w14:textId="77777777" w:rsidTr="00B51BD4">
        <w:trPr>
          <w:trHeight w:val="3415"/>
        </w:trPr>
        <w:tc>
          <w:tcPr>
            <w:tcW w:w="9300" w:type="dxa"/>
            <w:gridSpan w:val="2"/>
          </w:tcPr>
          <w:p w14:paraId="1465862B" w14:textId="77777777" w:rsidR="009746B3" w:rsidRDefault="00001191">
            <w:pPr>
              <w:pStyle w:val="TableParagraph"/>
              <w:spacing w:line="287" w:lineRule="exact"/>
              <w:jc w:val="both"/>
              <w:rPr>
                <w:i/>
                <w:sz w:val="24"/>
              </w:rPr>
            </w:pPr>
            <w:r>
              <w:rPr>
                <w:i/>
                <w:sz w:val="24"/>
              </w:rPr>
              <w:t>Descripción de la no conformidad:</w:t>
            </w:r>
          </w:p>
          <w:p w14:paraId="15D8E528" w14:textId="77777777" w:rsidR="009746B3" w:rsidRDefault="009746B3">
            <w:pPr>
              <w:pStyle w:val="TableParagraph"/>
              <w:spacing w:before="7"/>
              <w:ind w:left="0"/>
              <w:rPr>
                <w:sz w:val="23"/>
              </w:rPr>
            </w:pPr>
          </w:p>
          <w:p w14:paraId="7C51B9A2" w14:textId="77777777" w:rsidR="003437AF" w:rsidRDefault="00001191">
            <w:pPr>
              <w:pStyle w:val="TableParagraph"/>
              <w:spacing w:line="235" w:lineRule="auto"/>
              <w:ind w:right="117"/>
              <w:jc w:val="both"/>
              <w:rPr>
                <w:color w:val="000000" w:themeColor="text1"/>
                <w:sz w:val="24"/>
              </w:rPr>
            </w:pPr>
            <w:r w:rsidRPr="003437AF">
              <w:rPr>
                <w:color w:val="000000" w:themeColor="text1"/>
                <w:sz w:val="24"/>
              </w:rPr>
              <w:t xml:space="preserve">El laboratorio no conserva registros </w:t>
            </w:r>
            <w:r w:rsidR="003437AF" w:rsidRPr="003437AF">
              <w:rPr>
                <w:color w:val="000000" w:themeColor="text1"/>
                <w:sz w:val="24"/>
              </w:rPr>
              <w:t xml:space="preserve">para definir, revisar y aprobar los requisitos del laboratorio para productos suministrados externamente. </w:t>
            </w:r>
          </w:p>
          <w:p w14:paraId="3CDBF896" w14:textId="2E8696BE" w:rsidR="009746B3" w:rsidRPr="003437AF" w:rsidRDefault="003437AF">
            <w:pPr>
              <w:pStyle w:val="TableParagraph"/>
              <w:spacing w:line="235" w:lineRule="auto"/>
              <w:ind w:right="117"/>
              <w:jc w:val="both"/>
              <w:rPr>
                <w:color w:val="000000" w:themeColor="text1"/>
                <w:sz w:val="24"/>
              </w:rPr>
            </w:pPr>
            <w:r w:rsidRPr="003437AF">
              <w:rPr>
                <w:color w:val="000000" w:themeColor="text1"/>
                <w:sz w:val="24"/>
              </w:rPr>
              <w:t>No se asegura que los productos suministrados se ajustan a los requisitos establecidos del laboratorio, antes de que sean utilizados o proporcionados directamente al cliente.</w:t>
            </w:r>
          </w:p>
          <w:p w14:paraId="5DDC7027" w14:textId="77777777" w:rsidR="009746B3" w:rsidRDefault="009746B3">
            <w:pPr>
              <w:pStyle w:val="TableParagraph"/>
              <w:spacing w:before="6"/>
              <w:ind w:left="0"/>
              <w:rPr>
                <w:sz w:val="23"/>
              </w:rPr>
            </w:pPr>
          </w:p>
          <w:p w14:paraId="6CC763F4" w14:textId="77777777" w:rsidR="009746B3" w:rsidRDefault="00001191">
            <w:pPr>
              <w:pStyle w:val="TableParagraph"/>
              <w:spacing w:line="287" w:lineRule="exact"/>
              <w:rPr>
                <w:sz w:val="24"/>
              </w:rPr>
            </w:pPr>
            <w:r>
              <w:rPr>
                <w:sz w:val="24"/>
              </w:rPr>
              <w:t>EVIDENCIA</w:t>
            </w:r>
          </w:p>
          <w:p w14:paraId="38527509" w14:textId="77777777" w:rsidR="009746B3" w:rsidRPr="003437AF" w:rsidRDefault="00001191">
            <w:pPr>
              <w:pStyle w:val="TableParagraph"/>
              <w:spacing w:before="9" w:line="286" w:lineRule="exact"/>
              <w:ind w:right="115"/>
              <w:jc w:val="both"/>
              <w:rPr>
                <w:color w:val="000000" w:themeColor="text1"/>
                <w:sz w:val="24"/>
              </w:rPr>
            </w:pPr>
            <w:r w:rsidRPr="003437AF">
              <w:rPr>
                <w:color w:val="000000" w:themeColor="text1"/>
                <w:sz w:val="24"/>
              </w:rPr>
              <w:t xml:space="preserve">No existe evidencia de que el laboratorio inspecciona o verifica que </w:t>
            </w:r>
            <w:r w:rsidRPr="003437AF">
              <w:rPr>
                <w:color w:val="000000" w:themeColor="text1"/>
                <w:spacing w:val="-4"/>
                <w:sz w:val="24"/>
              </w:rPr>
              <w:t xml:space="preserve">los </w:t>
            </w:r>
            <w:r w:rsidRPr="003437AF">
              <w:rPr>
                <w:color w:val="000000" w:themeColor="text1"/>
                <w:sz w:val="24"/>
              </w:rPr>
              <w:t xml:space="preserve">suministros, reactivos y materiales comprados que afectan la calidad de los ensayos, calibraciones o mediciones cumplan con los requisitos definidos, antes de ser utilizados, el auditado comenta que los proveedores son evaluados y </w:t>
            </w:r>
            <w:r w:rsidRPr="003437AF">
              <w:rPr>
                <w:color w:val="000000" w:themeColor="text1"/>
                <w:spacing w:val="-4"/>
                <w:sz w:val="24"/>
              </w:rPr>
              <w:t>todos</w:t>
            </w:r>
            <w:r w:rsidRPr="003437AF">
              <w:rPr>
                <w:color w:val="000000" w:themeColor="text1"/>
                <w:spacing w:val="67"/>
                <w:sz w:val="24"/>
              </w:rPr>
              <w:t xml:space="preserve"> </w:t>
            </w:r>
            <w:r w:rsidRPr="003437AF">
              <w:rPr>
                <w:color w:val="000000" w:themeColor="text1"/>
                <w:sz w:val="24"/>
              </w:rPr>
              <w:t>han sido satisfactorios</w:t>
            </w:r>
          </w:p>
        </w:tc>
      </w:tr>
      <w:tr w:rsidR="009746B3" w14:paraId="77A9F47F" w14:textId="77777777" w:rsidTr="00B51BD4">
        <w:trPr>
          <w:trHeight w:val="322"/>
        </w:trPr>
        <w:tc>
          <w:tcPr>
            <w:tcW w:w="4365" w:type="dxa"/>
            <w:tcBorders>
              <w:right w:val="nil"/>
            </w:tcBorders>
          </w:tcPr>
          <w:p w14:paraId="7009DAE9" w14:textId="30FEB8CD" w:rsidR="009746B3" w:rsidRDefault="00001191">
            <w:pPr>
              <w:pStyle w:val="TableParagraph"/>
              <w:spacing w:line="269" w:lineRule="exact"/>
              <w:rPr>
                <w:sz w:val="24"/>
              </w:rPr>
            </w:pPr>
            <w:r>
              <w:rPr>
                <w:sz w:val="24"/>
              </w:rPr>
              <w:t>Auditor:</w:t>
            </w:r>
            <w:r w:rsidR="00F86B49">
              <w:rPr>
                <w:sz w:val="24"/>
              </w:rPr>
              <w:t xml:space="preserve"> </w:t>
            </w:r>
            <w:r w:rsidR="00F86B49" w:rsidRPr="00F86B49">
              <w:rPr>
                <w:sz w:val="24"/>
              </w:rPr>
              <w:t>Fernando Dávila</w:t>
            </w:r>
          </w:p>
        </w:tc>
        <w:tc>
          <w:tcPr>
            <w:tcW w:w="4935" w:type="dxa"/>
            <w:tcBorders>
              <w:left w:val="nil"/>
            </w:tcBorders>
          </w:tcPr>
          <w:p w14:paraId="451FFFED" w14:textId="6665C6E3" w:rsidR="009746B3" w:rsidRDefault="00001191">
            <w:pPr>
              <w:pStyle w:val="TableParagraph"/>
              <w:spacing w:line="269" w:lineRule="exact"/>
              <w:ind w:left="1245"/>
              <w:rPr>
                <w:sz w:val="24"/>
              </w:rPr>
            </w:pPr>
            <w:r>
              <w:rPr>
                <w:sz w:val="24"/>
              </w:rPr>
              <w:t>Fecha:</w:t>
            </w:r>
            <w:r w:rsidR="00F86B49">
              <w:rPr>
                <w:sz w:val="24"/>
              </w:rPr>
              <w:t>2020-06-12</w:t>
            </w:r>
          </w:p>
        </w:tc>
      </w:tr>
      <w:tr w:rsidR="009746B3" w14:paraId="2E67CF76" w14:textId="77777777" w:rsidTr="00B51BD4">
        <w:trPr>
          <w:trHeight w:val="340"/>
        </w:trPr>
        <w:tc>
          <w:tcPr>
            <w:tcW w:w="9300" w:type="dxa"/>
            <w:gridSpan w:val="2"/>
          </w:tcPr>
          <w:p w14:paraId="4E159E54" w14:textId="771BE99D" w:rsidR="00F86B49" w:rsidRDefault="00001191" w:rsidP="00F86B49">
            <w:pPr>
              <w:pStyle w:val="TableParagraph"/>
              <w:spacing w:line="287" w:lineRule="exact"/>
              <w:rPr>
                <w:sz w:val="24"/>
              </w:rPr>
            </w:pPr>
            <w:r>
              <w:rPr>
                <w:sz w:val="24"/>
              </w:rPr>
              <w:t>Auditado:</w:t>
            </w:r>
            <w:r w:rsidR="00F86B49">
              <w:rPr>
                <w:sz w:val="24"/>
              </w:rPr>
              <w:t xml:space="preserve"> LAB</w:t>
            </w:r>
          </w:p>
        </w:tc>
      </w:tr>
    </w:tbl>
    <w:p w14:paraId="5F8EBEA0" w14:textId="77777777" w:rsidR="009746B3" w:rsidRDefault="009746B3">
      <w:pPr>
        <w:pStyle w:val="Textoindependiente"/>
        <w:spacing w:before="3"/>
        <w:rPr>
          <w:sz w:val="15"/>
        </w:rPr>
      </w:pPr>
    </w:p>
    <w:p w14:paraId="696B860B" w14:textId="77777777" w:rsidR="009746B3" w:rsidRDefault="009746B3">
      <w:pPr>
        <w:rPr>
          <w:sz w:val="19"/>
        </w:rPr>
        <w:sectPr w:rsidR="009746B3">
          <w:pgSz w:w="12240" w:h="15840"/>
          <w:pgMar w:top="2020" w:right="760" w:bottom="1220" w:left="580" w:header="510" w:footer="1037" w:gutter="0"/>
          <w:cols w:space="720"/>
        </w:sectPr>
      </w:pPr>
    </w:p>
    <w:p w14:paraId="5D0246DC" w14:textId="77777777" w:rsidR="009746B3" w:rsidRDefault="009746B3">
      <w:pPr>
        <w:pStyle w:val="Textoindependiente"/>
        <w:spacing w:before="11"/>
        <w:rPr>
          <w:sz w:val="19"/>
        </w:rPr>
      </w:pPr>
    </w:p>
    <w:tbl>
      <w:tblPr>
        <w:tblStyle w:val="TableNormal"/>
        <w:tblW w:w="0" w:type="auto"/>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991"/>
      </w:tblGrid>
      <w:tr w:rsidR="009746B3" w14:paraId="4B25D1A7" w14:textId="77777777" w:rsidTr="00B51BD4">
        <w:trPr>
          <w:trHeight w:val="715"/>
        </w:trPr>
        <w:tc>
          <w:tcPr>
            <w:tcW w:w="4365" w:type="dxa"/>
            <w:tcBorders>
              <w:right w:val="nil"/>
            </w:tcBorders>
          </w:tcPr>
          <w:p w14:paraId="3B655138" w14:textId="77777777" w:rsidR="009746B3" w:rsidRDefault="009746B3">
            <w:pPr>
              <w:pStyle w:val="TableParagraph"/>
              <w:spacing w:before="10"/>
              <w:ind w:left="0"/>
              <w:rPr>
                <w:sz w:val="30"/>
              </w:rPr>
            </w:pPr>
          </w:p>
          <w:p w14:paraId="38E9AF61" w14:textId="77777777" w:rsidR="009746B3" w:rsidRDefault="00001191">
            <w:pPr>
              <w:pStyle w:val="TableParagraph"/>
              <w:rPr>
                <w:b/>
                <w:sz w:val="24"/>
              </w:rPr>
            </w:pPr>
            <w:r>
              <w:rPr>
                <w:b/>
                <w:sz w:val="24"/>
              </w:rPr>
              <w:t>REPORTE DE NO CONFORMIDAD</w:t>
            </w:r>
          </w:p>
        </w:tc>
        <w:tc>
          <w:tcPr>
            <w:tcW w:w="4991" w:type="dxa"/>
            <w:tcBorders>
              <w:left w:val="nil"/>
            </w:tcBorders>
          </w:tcPr>
          <w:p w14:paraId="77F9F480" w14:textId="1291F76A" w:rsidR="009746B3" w:rsidRDefault="00001191" w:rsidP="00B51BD4">
            <w:pPr>
              <w:pStyle w:val="TableParagraph"/>
              <w:tabs>
                <w:tab w:val="left" w:pos="4446"/>
                <w:tab w:val="left" w:pos="5158"/>
              </w:tabs>
              <w:spacing w:before="87"/>
              <w:ind w:left="2197"/>
              <w:rPr>
                <w:rFonts w:ascii="Times New Roman" w:hAnsi="Times New Roman"/>
                <w:sz w:val="24"/>
              </w:rPr>
            </w:pPr>
            <w:r>
              <w:rPr>
                <w:sz w:val="24"/>
              </w:rPr>
              <w:t>Incidente Número:</w:t>
            </w:r>
            <w:r>
              <w:rPr>
                <w:color w:val="FF0000"/>
                <w:sz w:val="24"/>
                <w:u w:val="single" w:color="000000"/>
              </w:rPr>
              <w:t xml:space="preserve"> </w:t>
            </w:r>
            <w:r>
              <w:rPr>
                <w:color w:val="FF0000"/>
                <w:sz w:val="24"/>
                <w:u w:val="single" w:color="000000"/>
              </w:rPr>
              <w:tab/>
            </w:r>
            <w:r w:rsidR="00B51BD4">
              <w:rPr>
                <w:color w:val="000000" w:themeColor="text1"/>
                <w:sz w:val="24"/>
                <w:u w:val="single"/>
              </w:rPr>
              <w:t>2__</w:t>
            </w:r>
          </w:p>
        </w:tc>
      </w:tr>
      <w:tr w:rsidR="009746B3" w14:paraId="34FD002B" w14:textId="77777777" w:rsidTr="00B51BD4">
        <w:trPr>
          <w:trHeight w:val="370"/>
        </w:trPr>
        <w:tc>
          <w:tcPr>
            <w:tcW w:w="4365" w:type="dxa"/>
            <w:tcBorders>
              <w:right w:val="nil"/>
            </w:tcBorders>
          </w:tcPr>
          <w:p w14:paraId="04E8D6F4" w14:textId="41F288B0" w:rsidR="009746B3" w:rsidRDefault="00001191">
            <w:pPr>
              <w:pStyle w:val="TableParagraph"/>
              <w:spacing w:before="27"/>
              <w:rPr>
                <w:sz w:val="24"/>
              </w:rPr>
            </w:pPr>
            <w:r>
              <w:rPr>
                <w:sz w:val="24"/>
              </w:rPr>
              <w:t>Compañía Auditada</w:t>
            </w:r>
            <w:r w:rsidRPr="003437AF">
              <w:rPr>
                <w:color w:val="000000" w:themeColor="text1"/>
                <w:sz w:val="24"/>
              </w:rPr>
              <w:t xml:space="preserve">: </w:t>
            </w:r>
            <w:r w:rsidR="00B51BD4">
              <w:rPr>
                <w:color w:val="000000" w:themeColor="text1"/>
                <w:sz w:val="24"/>
              </w:rPr>
              <w:t>FDC</w:t>
            </w:r>
          </w:p>
        </w:tc>
        <w:tc>
          <w:tcPr>
            <w:tcW w:w="4991" w:type="dxa"/>
            <w:tcBorders>
              <w:left w:val="nil"/>
            </w:tcBorders>
          </w:tcPr>
          <w:p w14:paraId="738AF59A" w14:textId="357B1220" w:rsidR="009746B3" w:rsidRDefault="00001191" w:rsidP="00B51BD4">
            <w:pPr>
              <w:pStyle w:val="TableParagraph"/>
              <w:tabs>
                <w:tab w:val="left" w:pos="4060"/>
                <w:tab w:val="left" w:pos="5034"/>
              </w:tabs>
              <w:spacing w:before="27"/>
              <w:ind w:left="1837"/>
              <w:rPr>
                <w:rFonts w:ascii="Times New Roman" w:hAnsi="Times New Roman"/>
                <w:sz w:val="24"/>
              </w:rPr>
            </w:pPr>
            <w:r>
              <w:rPr>
                <w:sz w:val="24"/>
              </w:rPr>
              <w:t>Reporte Número:</w:t>
            </w:r>
            <w:r>
              <w:rPr>
                <w:color w:val="FF0000"/>
                <w:sz w:val="24"/>
                <w:u w:val="single" w:color="000000"/>
              </w:rPr>
              <w:t xml:space="preserve"> </w:t>
            </w:r>
            <w:r w:rsidRPr="003437AF">
              <w:rPr>
                <w:color w:val="000000" w:themeColor="text1"/>
                <w:sz w:val="24"/>
                <w:u w:val="single" w:color="000000"/>
              </w:rPr>
              <w:tab/>
            </w:r>
            <w:r w:rsidR="00B51BD4">
              <w:rPr>
                <w:color w:val="000000" w:themeColor="text1"/>
                <w:sz w:val="24"/>
                <w:u w:val="single"/>
              </w:rPr>
              <w:t>2___</w:t>
            </w:r>
          </w:p>
        </w:tc>
      </w:tr>
      <w:tr w:rsidR="009746B3" w14:paraId="20C50676" w14:textId="77777777" w:rsidTr="00B51BD4">
        <w:trPr>
          <w:trHeight w:val="715"/>
        </w:trPr>
        <w:tc>
          <w:tcPr>
            <w:tcW w:w="4365" w:type="dxa"/>
            <w:tcBorders>
              <w:right w:val="nil"/>
            </w:tcBorders>
          </w:tcPr>
          <w:p w14:paraId="68FC48C3" w14:textId="64F8B82E" w:rsidR="009746B3" w:rsidRDefault="00001191">
            <w:pPr>
              <w:pStyle w:val="TableParagraph"/>
              <w:spacing w:before="87"/>
              <w:rPr>
                <w:sz w:val="24"/>
              </w:rPr>
            </w:pPr>
            <w:r>
              <w:rPr>
                <w:sz w:val="24"/>
              </w:rPr>
              <w:t xml:space="preserve">Proceso Auditado: </w:t>
            </w:r>
            <w:r w:rsidRPr="003437AF">
              <w:rPr>
                <w:color w:val="000000" w:themeColor="text1"/>
                <w:sz w:val="24"/>
              </w:rPr>
              <w:t>LAB</w:t>
            </w:r>
          </w:p>
        </w:tc>
        <w:tc>
          <w:tcPr>
            <w:tcW w:w="4991" w:type="dxa"/>
            <w:tcBorders>
              <w:left w:val="nil"/>
            </w:tcBorders>
          </w:tcPr>
          <w:p w14:paraId="31804432" w14:textId="303455AD" w:rsidR="009746B3" w:rsidRDefault="00001191">
            <w:pPr>
              <w:pStyle w:val="TableParagraph"/>
              <w:tabs>
                <w:tab w:val="left" w:pos="5046"/>
              </w:tabs>
              <w:spacing w:before="87"/>
              <w:ind w:left="742"/>
              <w:rPr>
                <w:rFonts w:ascii="Times New Roman"/>
                <w:sz w:val="24"/>
              </w:rPr>
            </w:pPr>
            <w:r>
              <w:rPr>
                <w:sz w:val="24"/>
              </w:rPr>
              <w:t xml:space="preserve">ISO/IEC 17025:2017 </w:t>
            </w:r>
            <w:r w:rsidR="00100A86">
              <w:rPr>
                <w:sz w:val="24"/>
              </w:rPr>
              <w:t xml:space="preserve">Numeral: </w:t>
            </w:r>
            <w:r w:rsidR="00B51BD4">
              <w:rPr>
                <w:sz w:val="24"/>
              </w:rPr>
              <w:t xml:space="preserve"> </w:t>
            </w:r>
            <w:r w:rsidRPr="00B51BD4">
              <w:rPr>
                <w:color w:val="000000" w:themeColor="text1"/>
                <w:sz w:val="24"/>
              </w:rPr>
              <w:t>6.4.7</w:t>
            </w:r>
          </w:p>
        </w:tc>
      </w:tr>
      <w:tr w:rsidR="009746B3" w14:paraId="0C96BC2B" w14:textId="77777777" w:rsidTr="00B51BD4">
        <w:trPr>
          <w:trHeight w:val="4270"/>
        </w:trPr>
        <w:tc>
          <w:tcPr>
            <w:tcW w:w="9356" w:type="dxa"/>
            <w:gridSpan w:val="2"/>
          </w:tcPr>
          <w:p w14:paraId="41959D9B" w14:textId="77777777" w:rsidR="009746B3" w:rsidRDefault="00001191">
            <w:pPr>
              <w:pStyle w:val="TableParagraph"/>
              <w:spacing w:line="287" w:lineRule="exact"/>
              <w:jc w:val="both"/>
              <w:rPr>
                <w:i/>
                <w:sz w:val="24"/>
              </w:rPr>
            </w:pPr>
            <w:r>
              <w:rPr>
                <w:i/>
                <w:sz w:val="24"/>
              </w:rPr>
              <w:t>Descripción de la no conformidad:</w:t>
            </w:r>
          </w:p>
          <w:p w14:paraId="23CC1AC1" w14:textId="77777777" w:rsidR="009746B3" w:rsidRDefault="009746B3">
            <w:pPr>
              <w:pStyle w:val="TableParagraph"/>
              <w:spacing w:before="7"/>
              <w:ind w:left="0"/>
              <w:rPr>
                <w:sz w:val="23"/>
              </w:rPr>
            </w:pPr>
          </w:p>
          <w:p w14:paraId="682B109D" w14:textId="77777777" w:rsidR="009746B3" w:rsidRPr="00A27DA0" w:rsidRDefault="00001191">
            <w:pPr>
              <w:pStyle w:val="TableParagraph"/>
              <w:spacing w:line="235" w:lineRule="auto"/>
              <w:ind w:right="125"/>
              <w:jc w:val="both"/>
              <w:rPr>
                <w:color w:val="000000" w:themeColor="text1"/>
                <w:sz w:val="24"/>
              </w:rPr>
            </w:pPr>
            <w:r w:rsidRPr="00A27DA0">
              <w:rPr>
                <w:color w:val="000000" w:themeColor="text1"/>
                <w:sz w:val="24"/>
              </w:rPr>
              <w:t>El laboratorio no ha revisado ni ajustado el programa de calibración según sea necesario, para mantener la confianza en el estado de calibración</w:t>
            </w:r>
          </w:p>
          <w:p w14:paraId="57294135" w14:textId="77777777" w:rsidR="009746B3" w:rsidRDefault="009746B3">
            <w:pPr>
              <w:pStyle w:val="TableParagraph"/>
              <w:ind w:left="0"/>
              <w:rPr>
                <w:sz w:val="28"/>
              </w:rPr>
            </w:pPr>
          </w:p>
          <w:p w14:paraId="64B776DA" w14:textId="77777777" w:rsidR="009746B3" w:rsidRDefault="00001191">
            <w:pPr>
              <w:pStyle w:val="TableParagraph"/>
              <w:spacing w:before="230"/>
              <w:rPr>
                <w:sz w:val="24"/>
              </w:rPr>
            </w:pPr>
            <w:r>
              <w:rPr>
                <w:sz w:val="24"/>
              </w:rPr>
              <w:t>EVIDENCIA</w:t>
            </w:r>
          </w:p>
          <w:p w14:paraId="6D5778E9" w14:textId="77777777" w:rsidR="009746B3" w:rsidRDefault="009746B3">
            <w:pPr>
              <w:pStyle w:val="TableParagraph"/>
              <w:spacing w:before="7"/>
              <w:ind w:left="0"/>
              <w:rPr>
                <w:sz w:val="23"/>
              </w:rPr>
            </w:pPr>
          </w:p>
          <w:p w14:paraId="4FC67C2D" w14:textId="73B5ED4C" w:rsidR="009746B3" w:rsidRPr="00A27DA0" w:rsidRDefault="00001191">
            <w:pPr>
              <w:pStyle w:val="TableParagraph"/>
              <w:spacing w:line="235" w:lineRule="auto"/>
              <w:ind w:right="119"/>
              <w:jc w:val="both"/>
              <w:rPr>
                <w:color w:val="000000" w:themeColor="text1"/>
                <w:sz w:val="24"/>
              </w:rPr>
            </w:pPr>
            <w:r w:rsidRPr="00A27DA0">
              <w:rPr>
                <w:color w:val="000000" w:themeColor="text1"/>
                <w:sz w:val="24"/>
              </w:rPr>
              <w:t xml:space="preserve">En el área de pesaje se vieron dos balanzas que deberían haber sido calibradas, </w:t>
            </w:r>
            <w:r w:rsidR="00A27DA0" w:rsidRPr="00A27DA0">
              <w:rPr>
                <w:color w:val="000000" w:themeColor="text1"/>
                <w:sz w:val="24"/>
              </w:rPr>
              <w:t xml:space="preserve">de </w:t>
            </w:r>
            <w:r w:rsidR="00A27DA0" w:rsidRPr="00A27DA0">
              <w:rPr>
                <w:color w:val="000000" w:themeColor="text1"/>
                <w:spacing w:val="-3"/>
                <w:sz w:val="24"/>
              </w:rPr>
              <w:t xml:space="preserve">acuerdo </w:t>
            </w:r>
            <w:r w:rsidR="00A27DA0" w:rsidRPr="00A27DA0">
              <w:rPr>
                <w:color w:val="000000" w:themeColor="text1"/>
                <w:sz w:val="24"/>
              </w:rPr>
              <w:t>con el</w:t>
            </w:r>
            <w:r w:rsidRPr="00A27DA0">
              <w:rPr>
                <w:color w:val="000000" w:themeColor="text1"/>
                <w:sz w:val="24"/>
              </w:rPr>
              <w:t xml:space="preserve"> programa de calibración establecido por el laboratorio y a la fecha no se realizado la actividad, sin </w:t>
            </w:r>
            <w:r w:rsidR="00A27DA0" w:rsidRPr="00A27DA0">
              <w:rPr>
                <w:color w:val="000000" w:themeColor="text1"/>
                <w:sz w:val="24"/>
              </w:rPr>
              <w:t>embargo,</w:t>
            </w:r>
            <w:r w:rsidRPr="00A27DA0">
              <w:rPr>
                <w:color w:val="000000" w:themeColor="text1"/>
                <w:sz w:val="24"/>
              </w:rPr>
              <w:t xml:space="preserve"> los registros de verificación de dicho equipo o patrón demuestran </w:t>
            </w:r>
            <w:r w:rsidRPr="00A27DA0">
              <w:rPr>
                <w:color w:val="000000" w:themeColor="text1"/>
                <w:spacing w:val="-6"/>
                <w:sz w:val="24"/>
              </w:rPr>
              <w:t xml:space="preserve">que </w:t>
            </w:r>
            <w:r w:rsidRPr="00A27DA0">
              <w:rPr>
                <w:color w:val="000000" w:themeColor="text1"/>
                <w:sz w:val="24"/>
              </w:rPr>
              <w:t xml:space="preserve">se encuentra dentro de las especificaciones requeridas, el juego de masas patrón </w:t>
            </w:r>
            <w:r w:rsidRPr="00A27DA0">
              <w:rPr>
                <w:color w:val="000000" w:themeColor="text1"/>
                <w:spacing w:val="-9"/>
                <w:sz w:val="24"/>
              </w:rPr>
              <w:t xml:space="preserve">de </w:t>
            </w:r>
            <w:r w:rsidRPr="00A27DA0">
              <w:rPr>
                <w:color w:val="000000" w:themeColor="text1"/>
                <w:sz w:val="24"/>
              </w:rPr>
              <w:t>referencia tiene certificado de calibración vigente</w:t>
            </w:r>
          </w:p>
        </w:tc>
      </w:tr>
      <w:tr w:rsidR="009746B3" w14:paraId="7858316B" w14:textId="77777777" w:rsidTr="00B51BD4">
        <w:trPr>
          <w:trHeight w:val="340"/>
        </w:trPr>
        <w:tc>
          <w:tcPr>
            <w:tcW w:w="4365" w:type="dxa"/>
            <w:tcBorders>
              <w:right w:val="nil"/>
            </w:tcBorders>
          </w:tcPr>
          <w:p w14:paraId="0DBD6DBA" w14:textId="0CA0C813" w:rsidR="009746B3" w:rsidRDefault="00001191">
            <w:pPr>
              <w:pStyle w:val="TableParagraph"/>
              <w:spacing w:line="287" w:lineRule="exact"/>
              <w:rPr>
                <w:sz w:val="24"/>
              </w:rPr>
            </w:pPr>
            <w:r>
              <w:rPr>
                <w:sz w:val="24"/>
              </w:rPr>
              <w:t>Auditor:</w:t>
            </w:r>
            <w:r w:rsidR="00B51BD4">
              <w:rPr>
                <w:sz w:val="24"/>
              </w:rPr>
              <w:t xml:space="preserve"> </w:t>
            </w:r>
            <w:r w:rsidR="00B51BD4" w:rsidRPr="00B51BD4">
              <w:rPr>
                <w:sz w:val="24"/>
              </w:rPr>
              <w:t>Fernando Dávila</w:t>
            </w:r>
          </w:p>
        </w:tc>
        <w:tc>
          <w:tcPr>
            <w:tcW w:w="4991" w:type="dxa"/>
            <w:tcBorders>
              <w:left w:val="nil"/>
            </w:tcBorders>
          </w:tcPr>
          <w:p w14:paraId="37274393" w14:textId="389BD29E" w:rsidR="009746B3" w:rsidRDefault="00001191">
            <w:pPr>
              <w:pStyle w:val="TableParagraph"/>
              <w:spacing w:line="287" w:lineRule="exact"/>
              <w:ind w:left="840"/>
              <w:rPr>
                <w:sz w:val="24"/>
              </w:rPr>
            </w:pPr>
            <w:r>
              <w:rPr>
                <w:sz w:val="24"/>
              </w:rPr>
              <w:t>Fecha:</w:t>
            </w:r>
            <w:r w:rsidR="00B51BD4">
              <w:rPr>
                <w:sz w:val="24"/>
              </w:rPr>
              <w:t>2020-06-12</w:t>
            </w:r>
          </w:p>
        </w:tc>
      </w:tr>
      <w:tr w:rsidR="009746B3" w14:paraId="6DD8D793" w14:textId="77777777" w:rsidTr="00B51BD4">
        <w:trPr>
          <w:trHeight w:val="340"/>
        </w:trPr>
        <w:tc>
          <w:tcPr>
            <w:tcW w:w="9356" w:type="dxa"/>
            <w:gridSpan w:val="2"/>
          </w:tcPr>
          <w:p w14:paraId="6A6CDFF6" w14:textId="7014B45D" w:rsidR="009746B3" w:rsidRDefault="00001191">
            <w:pPr>
              <w:pStyle w:val="TableParagraph"/>
              <w:spacing w:line="287" w:lineRule="exact"/>
              <w:rPr>
                <w:sz w:val="24"/>
              </w:rPr>
            </w:pPr>
            <w:r>
              <w:rPr>
                <w:sz w:val="24"/>
              </w:rPr>
              <w:t>Auditado:</w:t>
            </w:r>
            <w:r w:rsidR="00B51BD4">
              <w:rPr>
                <w:sz w:val="24"/>
              </w:rPr>
              <w:t xml:space="preserve"> LAB</w:t>
            </w:r>
          </w:p>
        </w:tc>
      </w:tr>
    </w:tbl>
    <w:p w14:paraId="00D96464" w14:textId="2C7EBC12" w:rsidR="00B51BD4" w:rsidRDefault="00B51BD4" w:rsidP="00B51BD4">
      <w:pPr>
        <w:pStyle w:val="Textoindependiente"/>
        <w:spacing w:before="2"/>
      </w:pPr>
      <w:bookmarkStart w:id="0" w:name="_GoBack"/>
      <w:bookmarkEnd w:id="0"/>
    </w:p>
    <w:p w14:paraId="561EDF28" w14:textId="222BBB50" w:rsidR="00B51BD4" w:rsidRDefault="00E74B1B" w:rsidP="00E74B1B">
      <w:pPr>
        <w:pStyle w:val="Textoindependiente"/>
        <w:tabs>
          <w:tab w:val="left" w:pos="9615"/>
        </w:tabs>
        <w:spacing w:before="2"/>
      </w:pPr>
      <w:r>
        <w:tab/>
      </w:r>
    </w:p>
    <w:p w14:paraId="5CAEC9A6" w14:textId="27D844C6" w:rsidR="00B51BD4" w:rsidRDefault="00B51BD4" w:rsidP="00B51BD4">
      <w:pPr>
        <w:pStyle w:val="Textoindependiente"/>
        <w:spacing w:before="0" w:line="260" w:lineRule="exact"/>
        <w:ind w:left="1167"/>
        <w:rPr>
          <w:b/>
        </w:rPr>
      </w:pPr>
      <w:r w:rsidRPr="00B51BD4">
        <w:rPr>
          <w:b/>
        </w:rPr>
        <w:t>Incidente Número: 2</w:t>
      </w:r>
    </w:p>
    <w:p w14:paraId="1C98739E" w14:textId="77777777" w:rsidR="005F2D33" w:rsidRDefault="00B51BD4" w:rsidP="00B51BD4">
      <w:pPr>
        <w:pStyle w:val="Textoindependiente"/>
        <w:spacing w:before="0"/>
        <w:ind w:left="1167" w:right="268"/>
        <w:jc w:val="both"/>
      </w:pPr>
      <w:r>
        <w:t xml:space="preserve">ISO/IEC 17025:2017 Numeral: 6.4.6. </w:t>
      </w:r>
    </w:p>
    <w:p w14:paraId="2B6EC837" w14:textId="77777777" w:rsidR="005F2D33" w:rsidRDefault="005F2D33" w:rsidP="00B51BD4">
      <w:pPr>
        <w:pStyle w:val="Textoindependiente"/>
        <w:spacing w:before="0"/>
        <w:ind w:left="1167" w:right="268"/>
        <w:jc w:val="both"/>
      </w:pPr>
    </w:p>
    <w:p w14:paraId="5923A48E" w14:textId="5B10B7FA" w:rsidR="00B51BD4" w:rsidRDefault="00B51BD4" w:rsidP="00B51BD4">
      <w:pPr>
        <w:pStyle w:val="Textoindependiente"/>
        <w:spacing w:before="0"/>
        <w:ind w:left="1167" w:right="268"/>
        <w:jc w:val="both"/>
      </w:pPr>
      <w:r>
        <w:t>El equipo de medición debe calibrarse cuando la exactitud de la medición o la incertidumbre de la medición afecta la validez de los resultados.</w:t>
      </w:r>
    </w:p>
    <w:p w14:paraId="476CB786" w14:textId="77777777" w:rsidR="00B51BD4" w:rsidRDefault="00B51BD4" w:rsidP="00B51BD4">
      <w:pPr>
        <w:pStyle w:val="Textoindependiente"/>
        <w:spacing w:before="0"/>
        <w:ind w:left="1167" w:right="268"/>
        <w:jc w:val="both"/>
      </w:pPr>
      <w:r>
        <w:t>Aunque le laboratorio incumple con su programa de calibración, en este caso el laboratorio cuenta con la verificación de las balanzas con masas patrones con calibración vigente, lo que debe hacer el auditor es solicitar al laboratorio el soporte de la gestión para la calibración, preguntar el motivo por la cual aún no han sido calibradas, se debe solicitar al laboratorio la ejecución de la calibración dentro del plan de acciones correctivas como un compromiso del laboratorio. Recomendar al laboratorio planifique acciones para abordar los riesgos.</w:t>
      </w:r>
    </w:p>
    <w:p w14:paraId="2ED321A5" w14:textId="77777777" w:rsidR="00B51BD4" w:rsidRPr="00B51BD4" w:rsidRDefault="00B51BD4" w:rsidP="00B51BD4">
      <w:pPr>
        <w:pStyle w:val="Textoindependiente"/>
        <w:spacing w:before="0" w:line="260" w:lineRule="exact"/>
        <w:ind w:left="1167"/>
        <w:rPr>
          <w:b/>
        </w:rPr>
      </w:pPr>
    </w:p>
    <w:p w14:paraId="62F52F24" w14:textId="34B1FFD0" w:rsidR="00B51BD4" w:rsidRDefault="00B51BD4" w:rsidP="00B51BD4">
      <w:pPr>
        <w:pStyle w:val="Textoindependiente"/>
        <w:spacing w:before="2"/>
      </w:pPr>
    </w:p>
    <w:p w14:paraId="54424CB2" w14:textId="31C4E47D" w:rsidR="009746B3" w:rsidRDefault="00B51BD4" w:rsidP="00B51BD4">
      <w:pPr>
        <w:pStyle w:val="Textoindependiente"/>
        <w:spacing w:before="2"/>
        <w:rPr>
          <w:sz w:val="17"/>
        </w:rPr>
      </w:pPr>
      <w:r>
        <w:tab/>
      </w:r>
      <w:r>
        <w:tab/>
      </w:r>
      <w:r>
        <w:tab/>
      </w:r>
    </w:p>
    <w:p w14:paraId="0E85207C" w14:textId="77777777" w:rsidR="009746B3" w:rsidRDefault="009746B3">
      <w:pPr>
        <w:pStyle w:val="Textoindependiente"/>
        <w:spacing w:before="10"/>
        <w:rPr>
          <w:sz w:val="17"/>
        </w:rPr>
      </w:pPr>
    </w:p>
    <w:p w14:paraId="243BE407" w14:textId="78767C68" w:rsidR="009746B3" w:rsidRDefault="009746B3">
      <w:pPr>
        <w:pStyle w:val="Textoindependiente"/>
        <w:spacing w:before="0"/>
        <w:rPr>
          <w:sz w:val="20"/>
        </w:rPr>
      </w:pPr>
    </w:p>
    <w:p w14:paraId="748F9997" w14:textId="440420C7" w:rsidR="00A27DA0" w:rsidRDefault="00A27DA0">
      <w:pPr>
        <w:pStyle w:val="Textoindependiente"/>
        <w:spacing w:before="0"/>
        <w:rPr>
          <w:sz w:val="20"/>
        </w:rPr>
      </w:pPr>
    </w:p>
    <w:p w14:paraId="0190AA0E" w14:textId="77777777" w:rsidR="009746B3" w:rsidRDefault="009746B3">
      <w:pPr>
        <w:pStyle w:val="Textoindependiente"/>
        <w:spacing w:before="11"/>
        <w:rPr>
          <w:sz w:val="19"/>
        </w:rPr>
      </w:pPr>
    </w:p>
    <w:tbl>
      <w:tblPr>
        <w:tblStyle w:val="TableNormal"/>
        <w:tblW w:w="0" w:type="auto"/>
        <w:tblInd w:w="1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4"/>
        <w:gridCol w:w="6032"/>
      </w:tblGrid>
      <w:tr w:rsidR="00A27DA0" w14:paraId="561C137A" w14:textId="77777777" w:rsidTr="00B51BD4">
        <w:trPr>
          <w:trHeight w:val="340"/>
        </w:trPr>
        <w:tc>
          <w:tcPr>
            <w:tcW w:w="9356" w:type="dxa"/>
            <w:gridSpan w:val="2"/>
          </w:tcPr>
          <w:p w14:paraId="0AC58215" w14:textId="116D448C" w:rsidR="00A27DA0" w:rsidRDefault="00A27DA0" w:rsidP="00B51BD4">
            <w:pPr>
              <w:pStyle w:val="TableParagraph"/>
              <w:spacing w:line="287" w:lineRule="exact"/>
              <w:jc w:val="right"/>
              <w:rPr>
                <w:b/>
                <w:sz w:val="24"/>
              </w:rPr>
            </w:pPr>
            <w:r>
              <w:t xml:space="preserve">Incidente </w:t>
            </w:r>
            <w:r w:rsidR="001D16BD">
              <w:t xml:space="preserve">Número: </w:t>
            </w:r>
            <w:r w:rsidR="00B51BD4">
              <w:t>__</w:t>
            </w:r>
            <w:r w:rsidR="001D16BD">
              <w:t>_</w:t>
            </w:r>
            <w:r w:rsidR="00B51BD4">
              <w:rPr>
                <w:u w:val="single"/>
              </w:rPr>
              <w:t>3</w:t>
            </w:r>
            <w:r>
              <w:t>____</w:t>
            </w:r>
          </w:p>
        </w:tc>
      </w:tr>
      <w:tr w:rsidR="009746B3" w14:paraId="00B0F2AE" w14:textId="77777777" w:rsidTr="00B51BD4">
        <w:trPr>
          <w:trHeight w:val="340"/>
        </w:trPr>
        <w:tc>
          <w:tcPr>
            <w:tcW w:w="9356" w:type="dxa"/>
            <w:gridSpan w:val="2"/>
          </w:tcPr>
          <w:p w14:paraId="25D893F5" w14:textId="77777777" w:rsidR="009746B3" w:rsidRDefault="00001191">
            <w:pPr>
              <w:pStyle w:val="TableParagraph"/>
              <w:spacing w:line="287" w:lineRule="exact"/>
              <w:rPr>
                <w:b/>
                <w:sz w:val="24"/>
              </w:rPr>
            </w:pPr>
            <w:r>
              <w:rPr>
                <w:b/>
                <w:sz w:val="24"/>
              </w:rPr>
              <w:t>REPORTE DE NO CONFORMIDAD</w:t>
            </w:r>
          </w:p>
        </w:tc>
      </w:tr>
      <w:tr w:rsidR="009746B3" w14:paraId="3DF1BE8C" w14:textId="77777777" w:rsidTr="00B51BD4">
        <w:trPr>
          <w:trHeight w:val="370"/>
        </w:trPr>
        <w:tc>
          <w:tcPr>
            <w:tcW w:w="3324" w:type="dxa"/>
            <w:tcBorders>
              <w:right w:val="nil"/>
            </w:tcBorders>
          </w:tcPr>
          <w:p w14:paraId="1F5A9F91" w14:textId="69593640" w:rsidR="009746B3" w:rsidRDefault="00001191">
            <w:pPr>
              <w:pStyle w:val="TableParagraph"/>
              <w:spacing w:before="27"/>
              <w:rPr>
                <w:sz w:val="24"/>
              </w:rPr>
            </w:pPr>
            <w:r>
              <w:rPr>
                <w:sz w:val="24"/>
              </w:rPr>
              <w:t>Compañía Auditada:</w:t>
            </w:r>
            <w:r w:rsidR="00B51BD4">
              <w:rPr>
                <w:sz w:val="24"/>
              </w:rPr>
              <w:t xml:space="preserve"> FDC</w:t>
            </w:r>
          </w:p>
        </w:tc>
        <w:tc>
          <w:tcPr>
            <w:tcW w:w="6032" w:type="dxa"/>
            <w:tcBorders>
              <w:left w:val="nil"/>
            </w:tcBorders>
          </w:tcPr>
          <w:p w14:paraId="72A84F29" w14:textId="26607C67" w:rsidR="009746B3" w:rsidRDefault="00001191" w:rsidP="00B51BD4">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sidR="00B51BD4">
              <w:rPr>
                <w:rFonts w:ascii="Times New Roman" w:hAnsi="Times New Roman"/>
                <w:sz w:val="24"/>
                <w:u w:val="single"/>
              </w:rPr>
              <w:t>___3___</w:t>
            </w:r>
          </w:p>
        </w:tc>
      </w:tr>
      <w:tr w:rsidR="009746B3" w14:paraId="3D3AFAE0" w14:textId="77777777" w:rsidTr="00B51BD4">
        <w:trPr>
          <w:trHeight w:val="715"/>
        </w:trPr>
        <w:tc>
          <w:tcPr>
            <w:tcW w:w="3324" w:type="dxa"/>
            <w:tcBorders>
              <w:right w:val="nil"/>
            </w:tcBorders>
          </w:tcPr>
          <w:p w14:paraId="7E27D500" w14:textId="3DB19549" w:rsidR="009746B3" w:rsidRDefault="00001191">
            <w:pPr>
              <w:pStyle w:val="TableParagraph"/>
              <w:spacing w:before="87"/>
              <w:rPr>
                <w:sz w:val="24"/>
              </w:rPr>
            </w:pPr>
            <w:r>
              <w:rPr>
                <w:sz w:val="24"/>
              </w:rPr>
              <w:t>Proceso Auditado:</w:t>
            </w:r>
            <w:r w:rsidR="00B51BD4">
              <w:rPr>
                <w:sz w:val="24"/>
              </w:rPr>
              <w:t xml:space="preserve"> LAB</w:t>
            </w:r>
          </w:p>
        </w:tc>
        <w:tc>
          <w:tcPr>
            <w:tcW w:w="6032" w:type="dxa"/>
            <w:tcBorders>
              <w:left w:val="nil"/>
            </w:tcBorders>
          </w:tcPr>
          <w:p w14:paraId="59236087" w14:textId="3DF6849A" w:rsidR="009746B3" w:rsidRDefault="00001191">
            <w:pPr>
              <w:pStyle w:val="TableParagraph"/>
              <w:tabs>
                <w:tab w:val="left" w:pos="4364"/>
              </w:tabs>
              <w:spacing w:before="87"/>
              <w:ind w:left="0" w:right="70"/>
              <w:jc w:val="right"/>
              <w:rPr>
                <w:rFonts w:ascii="Times New Roman"/>
                <w:sz w:val="24"/>
              </w:rPr>
            </w:pPr>
            <w:r>
              <w:rPr>
                <w:sz w:val="24"/>
              </w:rPr>
              <w:t>ISO/IEC 17025:2017 Numeral:</w:t>
            </w:r>
            <w:r>
              <w:rPr>
                <w:rFonts w:ascii="Times New Roman"/>
                <w:sz w:val="24"/>
                <w:u w:val="single"/>
              </w:rPr>
              <w:t xml:space="preserve"> </w:t>
            </w:r>
            <w:r>
              <w:rPr>
                <w:rFonts w:ascii="Times New Roman"/>
                <w:sz w:val="24"/>
                <w:u w:val="single"/>
              </w:rPr>
              <w:tab/>
            </w:r>
          </w:p>
        </w:tc>
      </w:tr>
      <w:tr w:rsidR="009746B3" w14:paraId="0488C393" w14:textId="77777777" w:rsidTr="00B51BD4">
        <w:trPr>
          <w:trHeight w:val="3700"/>
        </w:trPr>
        <w:tc>
          <w:tcPr>
            <w:tcW w:w="9356" w:type="dxa"/>
            <w:gridSpan w:val="2"/>
          </w:tcPr>
          <w:p w14:paraId="1AB7496E" w14:textId="77777777" w:rsidR="009746B3" w:rsidRDefault="00001191">
            <w:pPr>
              <w:pStyle w:val="TableParagraph"/>
              <w:spacing w:line="287" w:lineRule="exact"/>
              <w:rPr>
                <w:i/>
                <w:sz w:val="24"/>
              </w:rPr>
            </w:pPr>
            <w:r>
              <w:rPr>
                <w:i/>
                <w:sz w:val="24"/>
              </w:rPr>
              <w:t>Descripción de la no conformidad:</w:t>
            </w:r>
          </w:p>
        </w:tc>
      </w:tr>
      <w:tr w:rsidR="009746B3" w14:paraId="4C578ABF" w14:textId="77777777" w:rsidTr="00B51BD4">
        <w:trPr>
          <w:trHeight w:val="340"/>
        </w:trPr>
        <w:tc>
          <w:tcPr>
            <w:tcW w:w="3324" w:type="dxa"/>
            <w:tcBorders>
              <w:right w:val="nil"/>
            </w:tcBorders>
          </w:tcPr>
          <w:p w14:paraId="0DC3A43D" w14:textId="21CE99A8" w:rsidR="009746B3" w:rsidRDefault="00001191">
            <w:pPr>
              <w:pStyle w:val="TableParagraph"/>
              <w:spacing w:line="287" w:lineRule="exact"/>
              <w:rPr>
                <w:sz w:val="24"/>
              </w:rPr>
            </w:pPr>
            <w:r>
              <w:rPr>
                <w:sz w:val="24"/>
              </w:rPr>
              <w:t>Auditor:</w:t>
            </w:r>
            <w:r w:rsidR="00E74B1B">
              <w:rPr>
                <w:sz w:val="24"/>
              </w:rPr>
              <w:t xml:space="preserve"> </w:t>
            </w:r>
            <w:r w:rsidR="00E74B1B" w:rsidRPr="00E74B1B">
              <w:rPr>
                <w:sz w:val="24"/>
              </w:rPr>
              <w:t>Fernando Dávila</w:t>
            </w:r>
          </w:p>
        </w:tc>
        <w:tc>
          <w:tcPr>
            <w:tcW w:w="6032" w:type="dxa"/>
            <w:tcBorders>
              <w:left w:val="nil"/>
            </w:tcBorders>
          </w:tcPr>
          <w:p w14:paraId="258076BA" w14:textId="62582E62" w:rsidR="009746B3" w:rsidRDefault="00001191">
            <w:pPr>
              <w:pStyle w:val="TableParagraph"/>
              <w:spacing w:line="287" w:lineRule="exact"/>
              <w:ind w:left="1765"/>
              <w:rPr>
                <w:sz w:val="24"/>
              </w:rPr>
            </w:pPr>
            <w:r>
              <w:rPr>
                <w:sz w:val="24"/>
              </w:rPr>
              <w:t>Fecha:</w:t>
            </w:r>
            <w:r w:rsidR="00E74B1B">
              <w:rPr>
                <w:sz w:val="24"/>
              </w:rPr>
              <w:t xml:space="preserve"> </w:t>
            </w:r>
            <w:r w:rsidR="00E74B1B">
              <w:rPr>
                <w:sz w:val="24"/>
              </w:rPr>
              <w:t>2020-06-12</w:t>
            </w:r>
          </w:p>
        </w:tc>
      </w:tr>
      <w:tr w:rsidR="009746B3" w14:paraId="293E0BCB" w14:textId="77777777" w:rsidTr="00B51BD4">
        <w:trPr>
          <w:trHeight w:val="340"/>
        </w:trPr>
        <w:tc>
          <w:tcPr>
            <w:tcW w:w="9356" w:type="dxa"/>
            <w:gridSpan w:val="2"/>
          </w:tcPr>
          <w:p w14:paraId="55729EAC" w14:textId="79E96789" w:rsidR="009746B3" w:rsidRDefault="00001191">
            <w:pPr>
              <w:pStyle w:val="TableParagraph"/>
              <w:spacing w:line="287" w:lineRule="exact"/>
              <w:rPr>
                <w:sz w:val="24"/>
              </w:rPr>
            </w:pPr>
            <w:r>
              <w:rPr>
                <w:sz w:val="24"/>
              </w:rPr>
              <w:t>Auditado:</w:t>
            </w:r>
            <w:r w:rsidR="00E74B1B">
              <w:rPr>
                <w:sz w:val="24"/>
              </w:rPr>
              <w:t xml:space="preserve"> LAB</w:t>
            </w:r>
          </w:p>
        </w:tc>
      </w:tr>
    </w:tbl>
    <w:p w14:paraId="4C574662" w14:textId="77777777" w:rsidR="009746B3" w:rsidRDefault="009746B3">
      <w:pPr>
        <w:pStyle w:val="Textoindependiente"/>
        <w:spacing w:before="3"/>
        <w:rPr>
          <w:sz w:val="15"/>
        </w:rPr>
      </w:pPr>
    </w:p>
    <w:p w14:paraId="34AB4E79" w14:textId="77777777" w:rsidR="005F2D33" w:rsidRDefault="005F2D33">
      <w:pPr>
        <w:pStyle w:val="Textoindependiente"/>
        <w:spacing w:before="2"/>
        <w:rPr>
          <w:sz w:val="20"/>
        </w:rPr>
      </w:pPr>
    </w:p>
    <w:p w14:paraId="1D6AC458" w14:textId="4C40103B" w:rsidR="005F2D33" w:rsidRPr="005F2D33" w:rsidRDefault="005F2D33" w:rsidP="005F2D33">
      <w:pPr>
        <w:pStyle w:val="Textoindependiente"/>
        <w:spacing w:before="0" w:line="260" w:lineRule="exact"/>
        <w:ind w:left="1167"/>
        <w:rPr>
          <w:b/>
          <w:color w:val="000000" w:themeColor="text1"/>
        </w:rPr>
      </w:pPr>
      <w:r w:rsidRPr="005F2D33">
        <w:rPr>
          <w:b/>
        </w:rPr>
        <w:t>Incidente Número:</w:t>
      </w:r>
      <w:r w:rsidRPr="005F2D33">
        <w:rPr>
          <w:b/>
          <w:color w:val="000000" w:themeColor="text1"/>
        </w:rPr>
        <w:t xml:space="preserve"> 3</w:t>
      </w:r>
    </w:p>
    <w:p w14:paraId="760FE31A" w14:textId="102065D2" w:rsidR="005F2D33" w:rsidRDefault="005F2D33" w:rsidP="005F2D33">
      <w:pPr>
        <w:pStyle w:val="Textoindependiente"/>
        <w:spacing w:before="0"/>
        <w:ind w:left="1167"/>
        <w:rPr>
          <w:color w:val="000000" w:themeColor="text1"/>
        </w:rPr>
      </w:pPr>
      <w:r>
        <w:t xml:space="preserve">ISO/IEC 17025:2017 Numeral: </w:t>
      </w:r>
      <w:r>
        <w:rPr>
          <w:color w:val="000000" w:themeColor="text1"/>
        </w:rPr>
        <w:t>6.2.1</w:t>
      </w:r>
    </w:p>
    <w:p w14:paraId="45EEF56B" w14:textId="6383E671" w:rsidR="005F2D33" w:rsidRDefault="005F2D33" w:rsidP="005F2D33">
      <w:pPr>
        <w:pStyle w:val="Textoindependiente"/>
        <w:spacing w:before="0"/>
        <w:ind w:left="1167"/>
      </w:pPr>
    </w:p>
    <w:p w14:paraId="268B1435" w14:textId="77777777" w:rsidR="005F2D33" w:rsidRDefault="005F2D33" w:rsidP="005F2D33">
      <w:pPr>
        <w:pStyle w:val="Textoindependiente"/>
        <w:spacing w:before="0"/>
        <w:ind w:left="1167"/>
        <w:jc w:val="both"/>
        <w:rPr>
          <w:color w:val="000000" w:themeColor="text1"/>
        </w:rPr>
      </w:pPr>
      <w:r w:rsidRPr="008C4951">
        <w:rPr>
          <w:color w:val="000000" w:themeColor="text1"/>
        </w:rPr>
        <w:t xml:space="preserve">No hay evidencia suficiente para determinar una posible NC al numeral 6.2.1 </w:t>
      </w:r>
    </w:p>
    <w:p w14:paraId="4092F8EA" w14:textId="77777777" w:rsidR="005F2D33" w:rsidRDefault="005F2D33" w:rsidP="005F2D33">
      <w:pPr>
        <w:pStyle w:val="Textoindependiente"/>
        <w:spacing w:before="0"/>
        <w:ind w:left="1167" w:right="552"/>
        <w:jc w:val="both"/>
        <w:rPr>
          <w:color w:val="000000" w:themeColor="text1"/>
        </w:rPr>
      </w:pPr>
      <w:r>
        <w:rPr>
          <w:color w:val="000000" w:themeColor="text1"/>
        </w:rPr>
        <w:t xml:space="preserve">Para determinar que todo el personal del laboratorio, interno o externo, que influye en las actividades del laboratorio no es competente y trabaja de acuerdo con el sistema de gestión del laboratorio. </w:t>
      </w:r>
    </w:p>
    <w:p w14:paraId="616403AB" w14:textId="77777777" w:rsidR="005F2D33" w:rsidRPr="008C4951" w:rsidRDefault="005F2D33" w:rsidP="005F2D33">
      <w:pPr>
        <w:pStyle w:val="Textoindependiente"/>
        <w:spacing w:before="0"/>
        <w:ind w:left="1167" w:right="552"/>
        <w:jc w:val="both"/>
        <w:rPr>
          <w:color w:val="000000" w:themeColor="text1"/>
        </w:rPr>
      </w:pPr>
      <w:r>
        <w:rPr>
          <w:color w:val="000000" w:themeColor="text1"/>
        </w:rPr>
        <w:t>Posterior a esto se debe recomendar al laboratorio el reentrenamiento del personal, y que se implementen nuevos medios para que la comunicación sea efectiva.</w:t>
      </w:r>
    </w:p>
    <w:sectPr w:rsidR="005F2D33" w:rsidRPr="008C4951">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9FA93" w14:textId="77777777" w:rsidR="00351D5F" w:rsidRDefault="00351D5F">
      <w:r>
        <w:separator/>
      </w:r>
    </w:p>
  </w:endnote>
  <w:endnote w:type="continuationSeparator" w:id="0">
    <w:p w14:paraId="35A48BEB" w14:textId="77777777" w:rsidR="00351D5F" w:rsidRDefault="0035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07483" w14:textId="5E2B0E22" w:rsidR="009746B3" w:rsidRDefault="00EB28D9">
    <w:pPr>
      <w:pStyle w:val="Textoindependiente"/>
      <w:spacing w:before="0" w:line="14" w:lineRule="auto"/>
      <w:rPr>
        <w:sz w:val="20"/>
      </w:rPr>
    </w:pPr>
    <w:r>
      <w:rPr>
        <w:noProof/>
        <w:lang w:val="en-US" w:eastAsia="en-US" w:bidi="ar-SA"/>
      </w:rPr>
      <mc:AlternateContent>
        <mc:Choice Requires="wps">
          <w:drawing>
            <wp:anchor distT="0" distB="0" distL="114300" distR="114300" simplePos="0" relativeHeight="251107328" behindDoc="1" locked="0" layoutInCell="1" allowOverlap="1" wp14:anchorId="5C411D46" wp14:editId="3780AAF3">
              <wp:simplePos x="0" y="0"/>
              <wp:positionH relativeFrom="page">
                <wp:posOffset>904875</wp:posOffset>
              </wp:positionH>
              <wp:positionV relativeFrom="page">
                <wp:posOffset>9282430</wp:posOffset>
              </wp:positionV>
              <wp:extent cx="61436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A485E"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vIEA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">
              <w10:wrap anchorx="page" anchory="page"/>
            </v:line>
          </w:pict>
        </mc:Fallback>
      </mc:AlternateContent>
    </w:r>
    <w:r>
      <w:rPr>
        <w:noProof/>
        <w:lang w:val="en-US" w:eastAsia="en-US" w:bidi="ar-SA"/>
      </w:rPr>
      <mc:AlternateContent>
        <mc:Choice Requires="wps">
          <w:drawing>
            <wp:anchor distT="0" distB="0" distL="114300" distR="114300" simplePos="0" relativeHeight="251108352" behindDoc="1" locked="0" layoutInCell="1" allowOverlap="1" wp14:anchorId="490CFAF1" wp14:editId="77A76B9A">
              <wp:simplePos x="0" y="0"/>
              <wp:positionH relativeFrom="page">
                <wp:posOffset>1040130</wp:posOffset>
              </wp:positionH>
              <wp:positionV relativeFrom="page">
                <wp:posOffset>9260205</wp:posOffset>
              </wp:positionV>
              <wp:extent cx="2002790" cy="1892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000E6" w14:textId="77777777" w:rsidR="009746B3" w:rsidRDefault="00001191">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CFAF1" id="_x0000_t202" coordsize="21600,21600" o:spt="202" path="m,l,21600r21600,l21600,xe">
              <v:stroke joinstyle="miter"/>
              <v:path gradientshapeok="t" o:connecttype="rect"/>
            </v:shapetype>
            <v:shape id="Text Box 3" o:spid="_x0000_s102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lx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ECp+XGwAgAAsAUA&#10;AA4AAAAAAAAAAAAAAAAALgIAAGRycy9lMm9Eb2MueG1sUEsBAi0AFAAGAAgAAAAhAAYgqyviAAAA&#10;DQEAAA8AAAAAAAAAAAAAAAAACgUAAGRycy9kb3ducmV2LnhtbFBLBQYAAAAABAAEAPMAAAAZBgAA&#10;AAA=&#10;" filled="f" stroked="f">
              <v:textbox inset="0,0,0,0">
                <w:txbxContent>
                  <w:p w14:paraId="198000E6" w14:textId="77777777" w:rsidR="009746B3" w:rsidRDefault="00001191">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09376" behindDoc="1" locked="0" layoutInCell="1" allowOverlap="1" wp14:anchorId="1203DAB4" wp14:editId="0F1DB3BD">
              <wp:simplePos x="0" y="0"/>
              <wp:positionH relativeFrom="page">
                <wp:posOffset>6278880</wp:posOffset>
              </wp:positionH>
              <wp:positionV relativeFrom="page">
                <wp:posOffset>9260205</wp:posOffset>
              </wp:positionV>
              <wp:extent cx="624840" cy="1892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A8AC0" w14:textId="3CA67E2D" w:rsidR="009746B3" w:rsidRDefault="00001191">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E74B1B">
                            <w:rPr>
                              <w:rFonts w:ascii="Century Gothic" w:hAnsi="Century Gothic"/>
                              <w:b/>
                              <w:noProof/>
                              <w:sz w:val="18"/>
                            </w:rPr>
                            <w:t>7</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3DAB4" id="Text Box 2" o:spid="_x0000_s102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esAIAAK8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" filled="f" stroked="f">
              <v:textbox inset="0,0,0,0">
                <w:txbxContent>
                  <w:p w14:paraId="033A8AC0" w14:textId="3CA67E2D" w:rsidR="009746B3" w:rsidRDefault="00001191">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E74B1B">
                      <w:rPr>
                        <w:rFonts w:ascii="Century Gothic" w:hAnsi="Century Gothic"/>
                        <w:b/>
                        <w:noProof/>
                        <w:sz w:val="18"/>
                      </w:rPr>
                      <w:t>7</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0A341" w14:textId="77777777" w:rsidR="00351D5F" w:rsidRDefault="00351D5F">
      <w:r>
        <w:separator/>
      </w:r>
    </w:p>
  </w:footnote>
  <w:footnote w:type="continuationSeparator" w:id="0">
    <w:p w14:paraId="5EE5FB54" w14:textId="77777777" w:rsidR="00351D5F" w:rsidRDefault="00351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2DF90" w14:textId="2CD09DC5" w:rsidR="009746B3" w:rsidRDefault="00001191">
    <w:pPr>
      <w:pStyle w:val="Textoindependiente"/>
      <w:spacing w:before="0" w:line="14" w:lineRule="auto"/>
      <w:rPr>
        <w:sz w:val="20"/>
      </w:rPr>
    </w:pPr>
    <w:r>
      <w:rPr>
        <w:noProof/>
        <w:lang w:val="en-US" w:eastAsia="en-US" w:bidi="ar-SA"/>
      </w:rPr>
      <w:drawing>
        <wp:anchor distT="0" distB="0" distL="0" distR="0" simplePos="0" relativeHeight="251105280" behindDoc="1" locked="0" layoutInCell="1" allowOverlap="1" wp14:anchorId="4D6547D5" wp14:editId="4181A739">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EB28D9">
      <w:rPr>
        <w:noProof/>
        <w:lang w:val="en-US" w:eastAsia="en-US" w:bidi="ar-SA"/>
      </w:rPr>
      <mc:AlternateContent>
        <mc:Choice Requires="wps">
          <w:drawing>
            <wp:anchor distT="0" distB="0" distL="114300" distR="114300" simplePos="0" relativeHeight="251106304" behindDoc="1" locked="0" layoutInCell="1" allowOverlap="1" wp14:anchorId="25F8FE51" wp14:editId="38E463AC">
              <wp:simplePos x="0" y="0"/>
              <wp:positionH relativeFrom="page">
                <wp:posOffset>1587500</wp:posOffset>
              </wp:positionH>
              <wp:positionV relativeFrom="page">
                <wp:posOffset>1129665</wp:posOffset>
              </wp:positionV>
              <wp:extent cx="5483225" cy="1689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131A1"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8FE51" id="_x0000_t202" coordsize="21600,21600" o:spt="202" path="m,l,21600r21600,l21600,xe">
              <v:stroke joinstyle="miter"/>
              <v:path gradientshapeok="t" o:connecttype="rect"/>
            </v:shapetype>
            <v:shape id="Text Box 5" o:spid="_x0000_s102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e/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" filled="f" stroked="f">
              <v:textbox inset="0,0,0,0">
                <w:txbxContent>
                  <w:p w14:paraId="457131A1"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8D03" w14:textId="30C0EC20" w:rsidR="009746B3" w:rsidRDefault="00001191">
    <w:pPr>
      <w:pStyle w:val="Textoindependiente"/>
      <w:spacing w:before="0" w:line="14" w:lineRule="auto"/>
      <w:rPr>
        <w:sz w:val="20"/>
      </w:rPr>
    </w:pPr>
    <w:r>
      <w:rPr>
        <w:noProof/>
        <w:lang w:val="en-US" w:eastAsia="en-US" w:bidi="ar-SA"/>
      </w:rPr>
      <w:drawing>
        <wp:anchor distT="0" distB="0" distL="0" distR="0" simplePos="0" relativeHeight="251110400" behindDoc="1" locked="0" layoutInCell="1" allowOverlap="1" wp14:anchorId="38E9D520" wp14:editId="7DA20D21">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EB28D9">
      <w:rPr>
        <w:noProof/>
        <w:lang w:val="en-US" w:eastAsia="en-US" w:bidi="ar-SA"/>
      </w:rPr>
      <mc:AlternateContent>
        <mc:Choice Requires="wps">
          <w:drawing>
            <wp:anchor distT="0" distB="0" distL="114300" distR="114300" simplePos="0" relativeHeight="251111424" behindDoc="1" locked="0" layoutInCell="1" allowOverlap="1" wp14:anchorId="4CDEA964" wp14:editId="0FAE6763">
              <wp:simplePos x="0" y="0"/>
              <wp:positionH relativeFrom="page">
                <wp:posOffset>1587500</wp:posOffset>
              </wp:positionH>
              <wp:positionV relativeFrom="page">
                <wp:posOffset>1129665</wp:posOffset>
              </wp:positionV>
              <wp:extent cx="5483225"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B79B0"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EA964" id="_x0000_t202" coordsize="21600,21600" o:spt="202" path="m,l,21600r21600,l21600,xe">
              <v:stroke joinstyle="miter"/>
              <v:path gradientshapeok="t" o:connecttype="rect"/>
            </v:shapetype>
            <v:shape id="Text Box 1" o:spid="_x0000_s102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" filled="f" stroked="f">
              <v:textbox inset="0,0,0,0">
                <w:txbxContent>
                  <w:p w14:paraId="5A0B79B0"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776"/>
    <w:multiLevelType w:val="hybridMultilevel"/>
    <w:tmpl w:val="88DA7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55821"/>
    <w:multiLevelType w:val="hybridMultilevel"/>
    <w:tmpl w:val="42F64A7E"/>
    <w:lvl w:ilvl="0" w:tplc="21A06DFC">
      <w:start w:val="1"/>
      <w:numFmt w:val="decimal"/>
      <w:lvlText w:val="%1."/>
      <w:lvlJc w:val="left"/>
      <w:pPr>
        <w:ind w:left="1557" w:hanging="360"/>
        <w:jc w:val="left"/>
      </w:pPr>
      <w:rPr>
        <w:rFonts w:ascii="Tahoma" w:eastAsia="Tahoma" w:hAnsi="Tahoma" w:cs="Tahoma" w:hint="default"/>
        <w:spacing w:val="-9"/>
        <w:w w:val="100"/>
        <w:sz w:val="24"/>
        <w:szCs w:val="24"/>
        <w:lang w:val="es-ES" w:eastAsia="es-ES" w:bidi="es-ES"/>
      </w:rPr>
    </w:lvl>
    <w:lvl w:ilvl="1" w:tplc="F5C05B76">
      <w:numFmt w:val="bullet"/>
      <w:lvlText w:val="•"/>
      <w:lvlJc w:val="left"/>
      <w:pPr>
        <w:ind w:left="2494" w:hanging="360"/>
      </w:pPr>
      <w:rPr>
        <w:rFonts w:hint="default"/>
        <w:lang w:val="es-ES" w:eastAsia="es-ES" w:bidi="es-ES"/>
      </w:rPr>
    </w:lvl>
    <w:lvl w:ilvl="2" w:tplc="3F74A090">
      <w:numFmt w:val="bullet"/>
      <w:lvlText w:val="•"/>
      <w:lvlJc w:val="left"/>
      <w:pPr>
        <w:ind w:left="3428" w:hanging="360"/>
      </w:pPr>
      <w:rPr>
        <w:rFonts w:hint="default"/>
        <w:lang w:val="es-ES" w:eastAsia="es-ES" w:bidi="es-ES"/>
      </w:rPr>
    </w:lvl>
    <w:lvl w:ilvl="3" w:tplc="209EA52A">
      <w:numFmt w:val="bullet"/>
      <w:lvlText w:val="•"/>
      <w:lvlJc w:val="left"/>
      <w:pPr>
        <w:ind w:left="4362" w:hanging="360"/>
      </w:pPr>
      <w:rPr>
        <w:rFonts w:hint="default"/>
        <w:lang w:val="es-ES" w:eastAsia="es-ES" w:bidi="es-ES"/>
      </w:rPr>
    </w:lvl>
    <w:lvl w:ilvl="4" w:tplc="CA94211E">
      <w:numFmt w:val="bullet"/>
      <w:lvlText w:val="•"/>
      <w:lvlJc w:val="left"/>
      <w:pPr>
        <w:ind w:left="5296" w:hanging="360"/>
      </w:pPr>
      <w:rPr>
        <w:rFonts w:hint="default"/>
        <w:lang w:val="es-ES" w:eastAsia="es-ES" w:bidi="es-ES"/>
      </w:rPr>
    </w:lvl>
    <w:lvl w:ilvl="5" w:tplc="E1A2B02A">
      <w:numFmt w:val="bullet"/>
      <w:lvlText w:val="•"/>
      <w:lvlJc w:val="left"/>
      <w:pPr>
        <w:ind w:left="6230" w:hanging="360"/>
      </w:pPr>
      <w:rPr>
        <w:rFonts w:hint="default"/>
        <w:lang w:val="es-ES" w:eastAsia="es-ES" w:bidi="es-ES"/>
      </w:rPr>
    </w:lvl>
    <w:lvl w:ilvl="6" w:tplc="D5DC10D0">
      <w:numFmt w:val="bullet"/>
      <w:lvlText w:val="•"/>
      <w:lvlJc w:val="left"/>
      <w:pPr>
        <w:ind w:left="7164" w:hanging="360"/>
      </w:pPr>
      <w:rPr>
        <w:rFonts w:hint="default"/>
        <w:lang w:val="es-ES" w:eastAsia="es-ES" w:bidi="es-ES"/>
      </w:rPr>
    </w:lvl>
    <w:lvl w:ilvl="7" w:tplc="7D908590">
      <w:numFmt w:val="bullet"/>
      <w:lvlText w:val="•"/>
      <w:lvlJc w:val="left"/>
      <w:pPr>
        <w:ind w:left="8098" w:hanging="360"/>
      </w:pPr>
      <w:rPr>
        <w:rFonts w:hint="default"/>
        <w:lang w:val="es-ES" w:eastAsia="es-ES" w:bidi="es-ES"/>
      </w:rPr>
    </w:lvl>
    <w:lvl w:ilvl="8" w:tplc="52AC1F1E">
      <w:numFmt w:val="bullet"/>
      <w:lvlText w:val="•"/>
      <w:lvlJc w:val="left"/>
      <w:pPr>
        <w:ind w:left="9032" w:hanging="360"/>
      </w:pPr>
      <w:rPr>
        <w:rFonts w:hint="default"/>
        <w:lang w:val="es-ES" w:eastAsia="es-ES" w:bidi="es-ES"/>
      </w:rPr>
    </w:lvl>
  </w:abstractNum>
  <w:abstractNum w:abstractNumId="2" w15:restartNumberingAfterBreak="0">
    <w:nsid w:val="3D011FE5"/>
    <w:multiLevelType w:val="hybridMultilevel"/>
    <w:tmpl w:val="9FE0F704"/>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3" w15:restartNumberingAfterBreak="0">
    <w:nsid w:val="55A72790"/>
    <w:multiLevelType w:val="hybridMultilevel"/>
    <w:tmpl w:val="FADA2BEE"/>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4" w15:restartNumberingAfterBreak="0">
    <w:nsid w:val="7AAC68D5"/>
    <w:multiLevelType w:val="hybridMultilevel"/>
    <w:tmpl w:val="1B642108"/>
    <w:lvl w:ilvl="0" w:tplc="9A4E44A0">
      <w:start w:val="1"/>
      <w:numFmt w:val="lowerLetter"/>
      <w:lvlText w:val="%1)"/>
      <w:lvlJc w:val="left"/>
      <w:pPr>
        <w:ind w:left="2160" w:hanging="720"/>
        <w:jc w:val="left"/>
      </w:pPr>
      <w:rPr>
        <w:rFonts w:ascii="Tahoma" w:eastAsia="Tahoma" w:hAnsi="Tahoma" w:cs="Tahoma" w:hint="default"/>
        <w:spacing w:val="-23"/>
        <w:w w:val="100"/>
        <w:sz w:val="24"/>
        <w:szCs w:val="24"/>
        <w:lang w:val="es-ES" w:eastAsia="es-ES" w:bidi="es-ES"/>
      </w:rPr>
    </w:lvl>
    <w:lvl w:ilvl="1" w:tplc="39E0A124">
      <w:numFmt w:val="bullet"/>
      <w:lvlText w:val="•"/>
      <w:lvlJc w:val="left"/>
      <w:pPr>
        <w:ind w:left="3097" w:hanging="720"/>
      </w:pPr>
      <w:rPr>
        <w:rFonts w:hint="default"/>
        <w:lang w:val="es-ES" w:eastAsia="es-ES" w:bidi="es-ES"/>
      </w:rPr>
    </w:lvl>
    <w:lvl w:ilvl="2" w:tplc="7458B5AE">
      <w:numFmt w:val="bullet"/>
      <w:lvlText w:val="•"/>
      <w:lvlJc w:val="left"/>
      <w:pPr>
        <w:ind w:left="4031" w:hanging="720"/>
      </w:pPr>
      <w:rPr>
        <w:rFonts w:hint="default"/>
        <w:lang w:val="es-ES" w:eastAsia="es-ES" w:bidi="es-ES"/>
      </w:rPr>
    </w:lvl>
    <w:lvl w:ilvl="3" w:tplc="6F323DEE">
      <w:numFmt w:val="bullet"/>
      <w:lvlText w:val="•"/>
      <w:lvlJc w:val="left"/>
      <w:pPr>
        <w:ind w:left="4965" w:hanging="720"/>
      </w:pPr>
      <w:rPr>
        <w:rFonts w:hint="default"/>
        <w:lang w:val="es-ES" w:eastAsia="es-ES" w:bidi="es-ES"/>
      </w:rPr>
    </w:lvl>
    <w:lvl w:ilvl="4" w:tplc="3806933A">
      <w:numFmt w:val="bullet"/>
      <w:lvlText w:val="•"/>
      <w:lvlJc w:val="left"/>
      <w:pPr>
        <w:ind w:left="5899" w:hanging="720"/>
      </w:pPr>
      <w:rPr>
        <w:rFonts w:hint="default"/>
        <w:lang w:val="es-ES" w:eastAsia="es-ES" w:bidi="es-ES"/>
      </w:rPr>
    </w:lvl>
    <w:lvl w:ilvl="5" w:tplc="A81E2080">
      <w:numFmt w:val="bullet"/>
      <w:lvlText w:val="•"/>
      <w:lvlJc w:val="left"/>
      <w:pPr>
        <w:ind w:left="6833" w:hanging="720"/>
      </w:pPr>
      <w:rPr>
        <w:rFonts w:hint="default"/>
        <w:lang w:val="es-ES" w:eastAsia="es-ES" w:bidi="es-ES"/>
      </w:rPr>
    </w:lvl>
    <w:lvl w:ilvl="6" w:tplc="2A3A585C">
      <w:numFmt w:val="bullet"/>
      <w:lvlText w:val="•"/>
      <w:lvlJc w:val="left"/>
      <w:pPr>
        <w:ind w:left="7767" w:hanging="720"/>
      </w:pPr>
      <w:rPr>
        <w:rFonts w:hint="default"/>
        <w:lang w:val="es-ES" w:eastAsia="es-ES" w:bidi="es-ES"/>
      </w:rPr>
    </w:lvl>
    <w:lvl w:ilvl="7" w:tplc="16D09AE8">
      <w:numFmt w:val="bullet"/>
      <w:lvlText w:val="•"/>
      <w:lvlJc w:val="left"/>
      <w:pPr>
        <w:ind w:left="8701" w:hanging="720"/>
      </w:pPr>
      <w:rPr>
        <w:rFonts w:hint="default"/>
        <w:lang w:val="es-ES" w:eastAsia="es-ES" w:bidi="es-ES"/>
      </w:rPr>
    </w:lvl>
    <w:lvl w:ilvl="8" w:tplc="1FB267D2">
      <w:numFmt w:val="bullet"/>
      <w:lvlText w:val="•"/>
      <w:lvlJc w:val="left"/>
      <w:pPr>
        <w:ind w:left="9635" w:hanging="720"/>
      </w:pPr>
      <w:rPr>
        <w:rFonts w:hint="default"/>
        <w:lang w:val="es-ES" w:eastAsia="es-ES" w:bidi="es-E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B3"/>
    <w:rsid w:val="00001191"/>
    <w:rsid w:val="00100A86"/>
    <w:rsid w:val="0011516C"/>
    <w:rsid w:val="001B7CD6"/>
    <w:rsid w:val="001D16BD"/>
    <w:rsid w:val="002858B5"/>
    <w:rsid w:val="003437AF"/>
    <w:rsid w:val="00351D5F"/>
    <w:rsid w:val="004E1CBA"/>
    <w:rsid w:val="005A6FB2"/>
    <w:rsid w:val="005F2D33"/>
    <w:rsid w:val="00701069"/>
    <w:rsid w:val="007D3C12"/>
    <w:rsid w:val="00813C63"/>
    <w:rsid w:val="008C4951"/>
    <w:rsid w:val="009746B3"/>
    <w:rsid w:val="009F3F2B"/>
    <w:rsid w:val="00A27DA0"/>
    <w:rsid w:val="00A36E16"/>
    <w:rsid w:val="00AB22F3"/>
    <w:rsid w:val="00B51BD4"/>
    <w:rsid w:val="00C17BC5"/>
    <w:rsid w:val="00C638C8"/>
    <w:rsid w:val="00C90693"/>
    <w:rsid w:val="00D65A90"/>
    <w:rsid w:val="00E26487"/>
    <w:rsid w:val="00E66821"/>
    <w:rsid w:val="00E74B1B"/>
    <w:rsid w:val="00E863D1"/>
    <w:rsid w:val="00EB28D9"/>
    <w:rsid w:val="00F86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85CC0"/>
  <w15:docId w15:val="{4B1447E1-B14E-4B58-8C02-3E6F8DB5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table" w:styleId="Tablaconcuadrcula">
    <w:name w:val="Table Grid"/>
    <w:basedOn w:val="Tablanormal"/>
    <w:uiPriority w:val="39"/>
    <w:rsid w:val="005A6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1377</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Dávila</dc:creator>
  <cp:lastModifiedBy>Fernando Dávila</cp:lastModifiedBy>
  <cp:revision>5</cp:revision>
  <dcterms:created xsi:type="dcterms:W3CDTF">2020-06-12T20:52:00Z</dcterms:created>
  <dcterms:modified xsi:type="dcterms:W3CDTF">2020-06-12T21:28:00Z</dcterms:modified>
</cp:coreProperties>
</file>