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9C05B" w14:textId="77777777" w:rsidR="004D2329" w:rsidRDefault="00A84D4C" w:rsidP="00603469">
      <w:pPr>
        <w:spacing w:after="0" w:line="259" w:lineRule="auto"/>
        <w:ind w:left="720" w:firstLine="0"/>
      </w:pPr>
      <w:r>
        <w:rPr>
          <w:rFonts w:ascii="Cambria" w:eastAsia="Cambria" w:hAnsi="Cambria" w:cs="Cambria"/>
          <w:color w:val="366091"/>
          <w:sz w:val="32"/>
        </w:rPr>
        <w:t xml:space="preserve">EXAMEN  </w:t>
      </w:r>
    </w:p>
    <w:p w14:paraId="3C45540D" w14:textId="137C5BA2" w:rsidR="004D2329" w:rsidRDefault="00A84D4C" w:rsidP="00113424">
      <w:pPr>
        <w:spacing w:after="0" w:line="259" w:lineRule="auto"/>
        <w:ind w:left="544"/>
        <w:jc w:val="center"/>
      </w:pPr>
      <w:r>
        <w:rPr>
          <w:b/>
          <w:sz w:val="28"/>
        </w:rPr>
        <w:t>AUDITORES INTERNOS DE LABORATORIOS</w:t>
      </w:r>
    </w:p>
    <w:p w14:paraId="4AB64D44" w14:textId="24D4025C" w:rsidR="004D2329" w:rsidRDefault="00A84D4C" w:rsidP="00113424">
      <w:pPr>
        <w:spacing w:after="0" w:line="259" w:lineRule="auto"/>
        <w:ind w:left="544" w:right="2"/>
        <w:jc w:val="center"/>
      </w:pPr>
      <w:r>
        <w:rPr>
          <w:b/>
          <w:sz w:val="28"/>
        </w:rPr>
        <w:t>ISO/IEC 17025:2017</w:t>
      </w:r>
    </w:p>
    <w:p w14:paraId="4EBEFBAD" w14:textId="746B5936" w:rsidR="004D2329" w:rsidRPr="00603469" w:rsidRDefault="004D2329" w:rsidP="00603469">
      <w:pPr>
        <w:spacing w:after="0" w:line="259" w:lineRule="auto"/>
        <w:ind w:left="601" w:firstLine="0"/>
        <w:rPr>
          <w:szCs w:val="24"/>
        </w:rPr>
      </w:pPr>
    </w:p>
    <w:tbl>
      <w:tblPr>
        <w:tblStyle w:val="TableNormal"/>
        <w:tblW w:w="0" w:type="auto"/>
        <w:tblInd w:w="8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3420"/>
        <w:gridCol w:w="1605"/>
        <w:gridCol w:w="2340"/>
      </w:tblGrid>
      <w:tr w:rsidR="00515E81" w:rsidRPr="00603469" w14:paraId="052785F5" w14:textId="77777777" w:rsidTr="0062740B">
        <w:trPr>
          <w:trHeight w:val="345"/>
        </w:trPr>
        <w:tc>
          <w:tcPr>
            <w:tcW w:w="2340" w:type="dxa"/>
          </w:tcPr>
          <w:p w14:paraId="7ACFBC8A" w14:textId="77777777" w:rsidR="00515E81" w:rsidRPr="00603469" w:rsidRDefault="00515E81" w:rsidP="00603469">
            <w:pPr>
              <w:pStyle w:val="TableParagraph"/>
              <w:spacing w:before="83"/>
              <w:ind w:left="90"/>
              <w:jc w:val="both"/>
              <w:rPr>
                <w:rFonts w:ascii="Times New Roman"/>
                <w:b/>
                <w:sz w:val="24"/>
                <w:szCs w:val="24"/>
              </w:rPr>
            </w:pPr>
            <w:r w:rsidRPr="00603469">
              <w:rPr>
                <w:rFonts w:ascii="Times New Roman"/>
                <w:b/>
                <w:sz w:val="24"/>
                <w:szCs w:val="24"/>
              </w:rPr>
              <w:t>PARTICIPANTE</w:t>
            </w:r>
          </w:p>
        </w:tc>
        <w:tc>
          <w:tcPr>
            <w:tcW w:w="7365" w:type="dxa"/>
            <w:gridSpan w:val="3"/>
          </w:tcPr>
          <w:p w14:paraId="0E80FAF0" w14:textId="77777777" w:rsidR="00515E81" w:rsidRPr="00603469" w:rsidRDefault="00515E81" w:rsidP="00603469">
            <w:pPr>
              <w:pStyle w:val="TableParagraph"/>
              <w:ind w:left="0"/>
              <w:jc w:val="both"/>
              <w:rPr>
                <w:rFonts w:ascii="Times New Roman"/>
                <w:sz w:val="24"/>
                <w:szCs w:val="24"/>
              </w:rPr>
            </w:pPr>
            <w:r w:rsidRPr="00603469">
              <w:rPr>
                <w:rFonts w:ascii="Times New Roman"/>
                <w:sz w:val="24"/>
                <w:szCs w:val="24"/>
              </w:rPr>
              <w:t>Kevin Orlando Paternina L</w:t>
            </w:r>
            <w:r w:rsidRPr="00603469">
              <w:rPr>
                <w:rFonts w:ascii="Times New Roman"/>
                <w:sz w:val="24"/>
                <w:szCs w:val="24"/>
              </w:rPr>
              <w:t>ó</w:t>
            </w:r>
            <w:r w:rsidRPr="00603469">
              <w:rPr>
                <w:rFonts w:ascii="Times New Roman"/>
                <w:sz w:val="24"/>
                <w:szCs w:val="24"/>
              </w:rPr>
              <w:t>pez</w:t>
            </w:r>
          </w:p>
        </w:tc>
      </w:tr>
      <w:tr w:rsidR="00515E81" w:rsidRPr="00603469" w14:paraId="1A6C5411" w14:textId="77777777" w:rsidTr="0062740B">
        <w:trPr>
          <w:trHeight w:val="345"/>
        </w:trPr>
        <w:tc>
          <w:tcPr>
            <w:tcW w:w="2340" w:type="dxa"/>
          </w:tcPr>
          <w:p w14:paraId="584AC764" w14:textId="77777777" w:rsidR="00515E81" w:rsidRPr="00603469" w:rsidRDefault="00515E81" w:rsidP="00603469">
            <w:pPr>
              <w:pStyle w:val="TableParagraph"/>
              <w:spacing w:before="83"/>
              <w:ind w:left="90"/>
              <w:jc w:val="both"/>
              <w:rPr>
                <w:rFonts w:ascii="Times New Roman"/>
                <w:b/>
                <w:sz w:val="24"/>
                <w:szCs w:val="24"/>
              </w:rPr>
            </w:pPr>
            <w:r w:rsidRPr="00603469">
              <w:rPr>
                <w:rFonts w:ascii="Times New Roman"/>
                <w:b/>
                <w:sz w:val="24"/>
                <w:szCs w:val="24"/>
              </w:rPr>
              <w:t>EMPRESA</w:t>
            </w:r>
          </w:p>
        </w:tc>
        <w:tc>
          <w:tcPr>
            <w:tcW w:w="7365" w:type="dxa"/>
            <w:gridSpan w:val="3"/>
          </w:tcPr>
          <w:p w14:paraId="47D03ACB" w14:textId="77777777" w:rsidR="00515E81" w:rsidRPr="00603469" w:rsidRDefault="00515E81" w:rsidP="00603469">
            <w:pPr>
              <w:pStyle w:val="TableParagraph"/>
              <w:ind w:left="0"/>
              <w:jc w:val="both"/>
              <w:rPr>
                <w:rFonts w:ascii="Times New Roman"/>
                <w:sz w:val="24"/>
                <w:szCs w:val="24"/>
              </w:rPr>
            </w:pPr>
            <w:r w:rsidRPr="00603469">
              <w:rPr>
                <w:rFonts w:ascii="Times New Roman"/>
                <w:sz w:val="24"/>
                <w:szCs w:val="24"/>
              </w:rPr>
              <w:t>Bureau Veritas Colombia Ltda.</w:t>
            </w:r>
          </w:p>
        </w:tc>
      </w:tr>
      <w:tr w:rsidR="00515E81" w:rsidRPr="00603469" w14:paraId="1C576801" w14:textId="77777777" w:rsidTr="0062740B">
        <w:trPr>
          <w:trHeight w:val="345"/>
        </w:trPr>
        <w:tc>
          <w:tcPr>
            <w:tcW w:w="2340" w:type="dxa"/>
          </w:tcPr>
          <w:p w14:paraId="48E1CD3E" w14:textId="77777777" w:rsidR="00515E81" w:rsidRPr="00603469" w:rsidRDefault="00515E81" w:rsidP="00603469">
            <w:pPr>
              <w:pStyle w:val="TableParagraph"/>
              <w:spacing w:before="83"/>
              <w:ind w:left="90"/>
              <w:jc w:val="both"/>
              <w:rPr>
                <w:rFonts w:ascii="Times New Roman"/>
                <w:b/>
                <w:sz w:val="24"/>
                <w:szCs w:val="24"/>
              </w:rPr>
            </w:pPr>
            <w:r w:rsidRPr="00603469">
              <w:rPr>
                <w:rFonts w:ascii="Times New Roman"/>
                <w:b/>
                <w:sz w:val="24"/>
                <w:szCs w:val="24"/>
              </w:rPr>
              <w:t>FECHA</w:t>
            </w:r>
          </w:p>
        </w:tc>
        <w:tc>
          <w:tcPr>
            <w:tcW w:w="7365" w:type="dxa"/>
            <w:gridSpan w:val="3"/>
          </w:tcPr>
          <w:p w14:paraId="198B9ECA" w14:textId="77777777" w:rsidR="00515E81" w:rsidRPr="00603469" w:rsidRDefault="00515E81" w:rsidP="00603469">
            <w:pPr>
              <w:pStyle w:val="TableParagraph"/>
              <w:ind w:left="0"/>
              <w:jc w:val="both"/>
              <w:rPr>
                <w:rFonts w:ascii="Times New Roman"/>
                <w:sz w:val="24"/>
                <w:szCs w:val="24"/>
              </w:rPr>
            </w:pPr>
            <w:r w:rsidRPr="00603469">
              <w:rPr>
                <w:rFonts w:ascii="Times New Roman"/>
                <w:sz w:val="24"/>
                <w:szCs w:val="24"/>
              </w:rPr>
              <w:t>Junio 17 de 2020</w:t>
            </w:r>
          </w:p>
        </w:tc>
      </w:tr>
      <w:tr w:rsidR="00515E81" w:rsidRPr="00603469" w14:paraId="1A2C3944" w14:textId="77777777" w:rsidTr="0062740B">
        <w:trPr>
          <w:trHeight w:val="345"/>
        </w:trPr>
        <w:tc>
          <w:tcPr>
            <w:tcW w:w="2340" w:type="dxa"/>
          </w:tcPr>
          <w:p w14:paraId="603D9FD0" w14:textId="77777777" w:rsidR="00515E81" w:rsidRPr="00603469" w:rsidRDefault="00515E81" w:rsidP="00603469">
            <w:pPr>
              <w:pStyle w:val="TableParagraph"/>
              <w:spacing w:before="83"/>
              <w:ind w:left="90"/>
              <w:jc w:val="both"/>
              <w:rPr>
                <w:rFonts w:ascii="Times New Roman" w:hAnsi="Times New Roman"/>
                <w:b/>
                <w:sz w:val="24"/>
                <w:szCs w:val="24"/>
              </w:rPr>
            </w:pPr>
            <w:r w:rsidRPr="00603469">
              <w:rPr>
                <w:rFonts w:ascii="Times New Roman" w:hAnsi="Times New Roman"/>
                <w:b/>
                <w:sz w:val="24"/>
                <w:szCs w:val="24"/>
              </w:rPr>
              <w:t>CALIFICACIÓN</w:t>
            </w:r>
          </w:p>
        </w:tc>
        <w:tc>
          <w:tcPr>
            <w:tcW w:w="3420" w:type="dxa"/>
          </w:tcPr>
          <w:p w14:paraId="3728EA45" w14:textId="77777777" w:rsidR="00515E81" w:rsidRPr="00603469" w:rsidRDefault="00515E81" w:rsidP="00603469">
            <w:pPr>
              <w:pStyle w:val="TableParagraph"/>
              <w:ind w:left="0"/>
              <w:jc w:val="both"/>
              <w:rPr>
                <w:rFonts w:ascii="Times New Roman"/>
                <w:sz w:val="24"/>
                <w:szCs w:val="24"/>
              </w:rPr>
            </w:pPr>
          </w:p>
        </w:tc>
        <w:tc>
          <w:tcPr>
            <w:tcW w:w="1605" w:type="dxa"/>
          </w:tcPr>
          <w:p w14:paraId="37B02EA3" w14:textId="77777777" w:rsidR="00515E81" w:rsidRPr="00603469" w:rsidRDefault="00515E81" w:rsidP="00603469">
            <w:pPr>
              <w:pStyle w:val="TableParagraph"/>
              <w:spacing w:before="83"/>
              <w:ind w:left="90"/>
              <w:jc w:val="both"/>
              <w:rPr>
                <w:rFonts w:ascii="Times New Roman"/>
                <w:b/>
                <w:sz w:val="24"/>
                <w:szCs w:val="24"/>
              </w:rPr>
            </w:pPr>
            <w:r w:rsidRPr="00603469">
              <w:rPr>
                <w:rFonts w:ascii="Times New Roman"/>
                <w:b/>
                <w:sz w:val="24"/>
                <w:szCs w:val="24"/>
              </w:rPr>
              <w:t>FECHA</w:t>
            </w:r>
          </w:p>
        </w:tc>
        <w:tc>
          <w:tcPr>
            <w:tcW w:w="2340" w:type="dxa"/>
          </w:tcPr>
          <w:p w14:paraId="7CF9E752" w14:textId="77777777" w:rsidR="00515E81" w:rsidRPr="00603469" w:rsidRDefault="00515E81" w:rsidP="00603469">
            <w:pPr>
              <w:pStyle w:val="TableParagraph"/>
              <w:ind w:left="0"/>
              <w:jc w:val="both"/>
              <w:rPr>
                <w:rFonts w:ascii="Times New Roman"/>
                <w:sz w:val="24"/>
                <w:szCs w:val="24"/>
              </w:rPr>
            </w:pPr>
          </w:p>
        </w:tc>
      </w:tr>
      <w:tr w:rsidR="00515E81" w:rsidRPr="00603469" w14:paraId="33C8901F" w14:textId="77777777" w:rsidTr="0062740B">
        <w:trPr>
          <w:trHeight w:val="345"/>
        </w:trPr>
        <w:tc>
          <w:tcPr>
            <w:tcW w:w="2340" w:type="dxa"/>
          </w:tcPr>
          <w:p w14:paraId="2D9D9E93" w14:textId="77777777" w:rsidR="00515E81" w:rsidRPr="00603469" w:rsidRDefault="00515E81" w:rsidP="00603469">
            <w:pPr>
              <w:pStyle w:val="TableParagraph"/>
              <w:spacing w:before="83"/>
              <w:ind w:left="90"/>
              <w:jc w:val="both"/>
              <w:rPr>
                <w:rFonts w:ascii="Times New Roman"/>
                <w:b/>
                <w:sz w:val="24"/>
                <w:szCs w:val="24"/>
              </w:rPr>
            </w:pPr>
            <w:r w:rsidRPr="00603469">
              <w:rPr>
                <w:rFonts w:ascii="Times New Roman"/>
                <w:b/>
                <w:sz w:val="24"/>
                <w:szCs w:val="24"/>
              </w:rPr>
              <w:t>EVALUADOR</w:t>
            </w:r>
          </w:p>
        </w:tc>
        <w:tc>
          <w:tcPr>
            <w:tcW w:w="7365" w:type="dxa"/>
            <w:gridSpan w:val="3"/>
          </w:tcPr>
          <w:p w14:paraId="12D94213" w14:textId="77777777" w:rsidR="00515E81" w:rsidRPr="00603469" w:rsidRDefault="00515E81" w:rsidP="00603469">
            <w:pPr>
              <w:pStyle w:val="TableParagraph"/>
              <w:ind w:left="0"/>
              <w:jc w:val="both"/>
              <w:rPr>
                <w:rFonts w:ascii="Times New Roman"/>
                <w:sz w:val="24"/>
                <w:szCs w:val="24"/>
              </w:rPr>
            </w:pPr>
          </w:p>
        </w:tc>
      </w:tr>
    </w:tbl>
    <w:p w14:paraId="0FC9EAC0" w14:textId="77777777" w:rsidR="004D2329" w:rsidRPr="00603469" w:rsidRDefault="00A84D4C" w:rsidP="00603469">
      <w:pPr>
        <w:spacing w:after="0" w:line="259" w:lineRule="auto"/>
        <w:ind w:left="720" w:firstLine="0"/>
        <w:rPr>
          <w:szCs w:val="24"/>
        </w:rPr>
      </w:pPr>
      <w:r w:rsidRPr="00603469">
        <w:rPr>
          <w:b/>
          <w:szCs w:val="24"/>
        </w:rPr>
        <w:t xml:space="preserve"> </w:t>
      </w:r>
    </w:p>
    <w:p w14:paraId="7BEA46FE" w14:textId="77777777" w:rsidR="004D2329" w:rsidRPr="00603469" w:rsidRDefault="00A84D4C" w:rsidP="00603469">
      <w:pPr>
        <w:spacing w:after="90" w:line="259" w:lineRule="auto"/>
        <w:ind w:left="601" w:firstLine="0"/>
        <w:rPr>
          <w:szCs w:val="24"/>
        </w:rPr>
      </w:pPr>
      <w:r w:rsidRPr="00603469">
        <w:rPr>
          <w:b/>
          <w:szCs w:val="24"/>
        </w:rPr>
        <w:t xml:space="preserve"> </w:t>
      </w:r>
    </w:p>
    <w:p w14:paraId="65B28A8A" w14:textId="77777777" w:rsidR="004D2329" w:rsidRPr="00603469" w:rsidRDefault="00A84D4C" w:rsidP="00603469">
      <w:pPr>
        <w:spacing w:after="98" w:line="259" w:lineRule="auto"/>
        <w:ind w:left="715"/>
        <w:rPr>
          <w:szCs w:val="24"/>
        </w:rPr>
      </w:pPr>
      <w:r w:rsidRPr="00603469">
        <w:rPr>
          <w:b/>
          <w:szCs w:val="24"/>
        </w:rPr>
        <w:t>SECCION A - CONCEPTOS DE LA NORMA: 15 PUNTOS SECCION B - AUDITORIAS:</w:t>
      </w:r>
      <w:r w:rsidRPr="00603469">
        <w:rPr>
          <w:b/>
          <w:szCs w:val="24"/>
        </w:rPr>
        <w:tab/>
        <w:t xml:space="preserve">20 PUNTOS SECCION C - ANÁLISIS DE CASOS: </w:t>
      </w:r>
      <w:r w:rsidRPr="00603469">
        <w:rPr>
          <w:b/>
          <w:szCs w:val="24"/>
        </w:rPr>
        <w:tab/>
        <w:t xml:space="preserve">15 PUNTOS </w:t>
      </w:r>
    </w:p>
    <w:p w14:paraId="0D79AB2D" w14:textId="77777777" w:rsidR="004D2329" w:rsidRPr="00603469" w:rsidRDefault="00A84D4C" w:rsidP="00603469">
      <w:pPr>
        <w:ind w:right="155"/>
        <w:rPr>
          <w:szCs w:val="24"/>
        </w:rPr>
      </w:pPr>
      <w:r w:rsidRPr="00603469">
        <w:rPr>
          <w:szCs w:val="24"/>
        </w:rPr>
        <w:t xml:space="preserve">El puntaje mínimo requerido para aprobar este examen es de 35 puntos sobre 50 posibles. </w:t>
      </w:r>
    </w:p>
    <w:p w14:paraId="0FA88510" w14:textId="77777777" w:rsidR="004D2329" w:rsidRPr="00603469" w:rsidRDefault="00A84D4C" w:rsidP="00603469">
      <w:pPr>
        <w:spacing w:after="90" w:line="259" w:lineRule="auto"/>
        <w:ind w:left="720" w:firstLine="0"/>
        <w:rPr>
          <w:szCs w:val="24"/>
        </w:rPr>
      </w:pPr>
      <w:r w:rsidRPr="00603469">
        <w:rPr>
          <w:szCs w:val="24"/>
        </w:rPr>
        <w:t xml:space="preserve"> </w:t>
      </w:r>
    </w:p>
    <w:p w14:paraId="4F0574A1" w14:textId="77777777" w:rsidR="004D2329" w:rsidRPr="00603469" w:rsidRDefault="00A84D4C" w:rsidP="00603469">
      <w:pPr>
        <w:pStyle w:val="Ttulo1"/>
        <w:ind w:left="715"/>
        <w:jc w:val="both"/>
        <w:rPr>
          <w:szCs w:val="24"/>
        </w:rPr>
      </w:pPr>
      <w:r w:rsidRPr="00603469">
        <w:rPr>
          <w:szCs w:val="24"/>
        </w:rPr>
        <w:t xml:space="preserve">SECCIÓN A: CONCEPTOS DE NORMA ISO/IEC 17025:2017 (15 puntos) </w:t>
      </w:r>
    </w:p>
    <w:p w14:paraId="1F5818B6" w14:textId="77777777" w:rsidR="004D2329" w:rsidRPr="00603469" w:rsidRDefault="00A84D4C" w:rsidP="00603469">
      <w:pPr>
        <w:spacing w:after="0" w:line="259" w:lineRule="auto"/>
        <w:ind w:left="720" w:firstLine="0"/>
        <w:rPr>
          <w:szCs w:val="24"/>
        </w:rPr>
      </w:pPr>
      <w:r w:rsidRPr="00603469">
        <w:rPr>
          <w:szCs w:val="24"/>
        </w:rPr>
        <w:t xml:space="preserve"> </w:t>
      </w:r>
    </w:p>
    <w:p w14:paraId="11B8B7E4" w14:textId="77777777" w:rsidR="004D2329" w:rsidRPr="00603469" w:rsidRDefault="00A84D4C" w:rsidP="00603469">
      <w:pPr>
        <w:ind w:right="155"/>
        <w:rPr>
          <w:szCs w:val="24"/>
        </w:rPr>
      </w:pPr>
      <w:r w:rsidRPr="00603469">
        <w:rPr>
          <w:szCs w:val="24"/>
        </w:rPr>
        <w:t xml:space="preserve">Este punto se completa en la evaluación del curso, puedes acceder a ella desde la pestaña evalúate. </w:t>
      </w:r>
    </w:p>
    <w:p w14:paraId="76735B06" w14:textId="77777777" w:rsidR="004D2329" w:rsidRPr="00603469" w:rsidRDefault="00A84D4C" w:rsidP="00603469">
      <w:pPr>
        <w:spacing w:after="0" w:line="259" w:lineRule="auto"/>
        <w:ind w:left="720" w:firstLine="0"/>
        <w:rPr>
          <w:szCs w:val="24"/>
        </w:rPr>
      </w:pPr>
      <w:r w:rsidRPr="00603469">
        <w:rPr>
          <w:szCs w:val="24"/>
        </w:rPr>
        <w:t xml:space="preserve"> </w:t>
      </w:r>
      <w:r w:rsidRPr="00603469">
        <w:rPr>
          <w:szCs w:val="24"/>
        </w:rPr>
        <w:tab/>
        <w:t xml:space="preserve"> </w:t>
      </w:r>
    </w:p>
    <w:p w14:paraId="4277F409" w14:textId="77777777" w:rsidR="004D2329" w:rsidRPr="00603469" w:rsidRDefault="00A84D4C" w:rsidP="00603469">
      <w:pPr>
        <w:spacing w:after="90" w:line="259" w:lineRule="auto"/>
        <w:ind w:left="720" w:firstLine="0"/>
        <w:rPr>
          <w:szCs w:val="24"/>
        </w:rPr>
      </w:pPr>
      <w:r w:rsidRPr="00603469">
        <w:rPr>
          <w:b/>
          <w:szCs w:val="24"/>
        </w:rPr>
        <w:t xml:space="preserve"> </w:t>
      </w:r>
    </w:p>
    <w:p w14:paraId="0ED9C4AE" w14:textId="77777777" w:rsidR="004D2329" w:rsidRPr="00603469" w:rsidRDefault="00A84D4C" w:rsidP="00603469">
      <w:pPr>
        <w:pStyle w:val="Ttulo1"/>
        <w:ind w:left="715"/>
        <w:jc w:val="both"/>
        <w:rPr>
          <w:szCs w:val="24"/>
        </w:rPr>
      </w:pPr>
      <w:r w:rsidRPr="00603469">
        <w:rPr>
          <w:szCs w:val="24"/>
        </w:rPr>
        <w:t xml:space="preserve">SECCIÓN B: CONCEPTOS DE AUDITORIA (20 puntos) </w:t>
      </w:r>
    </w:p>
    <w:p w14:paraId="535AFEA8" w14:textId="77777777" w:rsidR="004D2329" w:rsidRPr="00603469" w:rsidRDefault="00A84D4C" w:rsidP="00603469">
      <w:pPr>
        <w:spacing w:after="0" w:line="259" w:lineRule="auto"/>
        <w:ind w:left="720" w:firstLine="0"/>
        <w:rPr>
          <w:szCs w:val="24"/>
        </w:rPr>
      </w:pPr>
      <w:r w:rsidRPr="00603469">
        <w:rPr>
          <w:b/>
          <w:szCs w:val="24"/>
        </w:rPr>
        <w:t xml:space="preserve"> </w:t>
      </w:r>
    </w:p>
    <w:p w14:paraId="413B3D44" w14:textId="2ED3FD9F" w:rsidR="004D2329" w:rsidRPr="00603469" w:rsidRDefault="00A84D4C" w:rsidP="00603469">
      <w:pPr>
        <w:spacing w:after="0" w:line="259" w:lineRule="auto"/>
        <w:ind w:left="715"/>
        <w:rPr>
          <w:szCs w:val="24"/>
        </w:rPr>
      </w:pPr>
      <w:r w:rsidRPr="00603469">
        <w:rPr>
          <w:b/>
          <w:szCs w:val="24"/>
        </w:rPr>
        <w:t xml:space="preserve">A continuación tiene 4 preguntas, cada una vale 5 puntos. </w:t>
      </w:r>
      <w:r w:rsidRPr="00603469">
        <w:rPr>
          <w:szCs w:val="24"/>
        </w:rPr>
        <w:t xml:space="preserve"> </w:t>
      </w:r>
    </w:p>
    <w:p w14:paraId="18AA3BC9" w14:textId="77777777" w:rsidR="004D2329" w:rsidRPr="00603469" w:rsidRDefault="00A84D4C" w:rsidP="00603469">
      <w:pPr>
        <w:spacing w:after="0" w:line="259" w:lineRule="auto"/>
        <w:ind w:left="1440" w:firstLine="0"/>
        <w:rPr>
          <w:szCs w:val="24"/>
        </w:rPr>
      </w:pPr>
      <w:r w:rsidRPr="00603469">
        <w:rPr>
          <w:szCs w:val="24"/>
        </w:rPr>
        <w:t xml:space="preserve"> </w:t>
      </w:r>
    </w:p>
    <w:p w14:paraId="025EBDD4" w14:textId="29DFBA59" w:rsidR="00ED74F9" w:rsidRDefault="00A84D4C" w:rsidP="00603469">
      <w:pPr>
        <w:ind w:left="1440" w:right="155" w:hanging="360"/>
        <w:rPr>
          <w:szCs w:val="24"/>
        </w:rPr>
      </w:pPr>
      <w:r w:rsidRPr="00603469">
        <w:rPr>
          <w:szCs w:val="24"/>
        </w:rPr>
        <w:t>1. ¿Cuáles registros se deben conservar como evidencia de las auditorías internas y de las acciones correctivas</w:t>
      </w:r>
      <w:r w:rsidR="00515E81" w:rsidRPr="00603469">
        <w:rPr>
          <w:szCs w:val="24"/>
        </w:rPr>
        <w:t>?</w:t>
      </w:r>
    </w:p>
    <w:p w14:paraId="3CDD0E50" w14:textId="77777777" w:rsidR="00603469" w:rsidRDefault="00603469" w:rsidP="00603469">
      <w:pPr>
        <w:ind w:left="1440" w:right="155" w:hanging="360"/>
        <w:rPr>
          <w:szCs w:val="24"/>
        </w:rPr>
      </w:pPr>
    </w:p>
    <w:p w14:paraId="08F06FE8" w14:textId="64FC4482" w:rsidR="00603469" w:rsidRDefault="00603469" w:rsidP="00603469">
      <w:pPr>
        <w:ind w:left="1440" w:right="155" w:hanging="360"/>
        <w:rPr>
          <w:b/>
          <w:szCs w:val="24"/>
        </w:rPr>
      </w:pPr>
      <w:r>
        <w:rPr>
          <w:b/>
          <w:szCs w:val="24"/>
        </w:rPr>
        <w:t>RESPUESTA:</w:t>
      </w:r>
    </w:p>
    <w:p w14:paraId="0F1FB104" w14:textId="77777777" w:rsidR="00603469" w:rsidRPr="00603469" w:rsidRDefault="00603469" w:rsidP="00603469">
      <w:pPr>
        <w:ind w:left="1440" w:right="155" w:hanging="360"/>
        <w:rPr>
          <w:b/>
          <w:szCs w:val="24"/>
        </w:rPr>
      </w:pPr>
    </w:p>
    <w:p w14:paraId="389F9164" w14:textId="77777777" w:rsidR="00515E81" w:rsidRPr="00B51991" w:rsidRDefault="00515E81" w:rsidP="00603469">
      <w:pPr>
        <w:widowControl w:val="0"/>
        <w:numPr>
          <w:ilvl w:val="0"/>
          <w:numId w:val="6"/>
        </w:numPr>
        <w:autoSpaceDE w:val="0"/>
        <w:autoSpaceDN w:val="0"/>
        <w:spacing w:before="7" w:after="0" w:line="240" w:lineRule="auto"/>
        <w:rPr>
          <w:szCs w:val="24"/>
          <w:lang w:val="es-ES" w:eastAsia="en-US"/>
        </w:rPr>
      </w:pPr>
      <w:r w:rsidRPr="00B51991">
        <w:rPr>
          <w:szCs w:val="24"/>
          <w:lang w:val="es-ES" w:eastAsia="en-US"/>
        </w:rPr>
        <w:t>Evaluación de la competencia y el desempeño de los miembros del equipo auditor.</w:t>
      </w:r>
    </w:p>
    <w:p w14:paraId="5C998065" w14:textId="77777777" w:rsidR="00515E81" w:rsidRPr="00B51991" w:rsidRDefault="00515E81" w:rsidP="00603469">
      <w:pPr>
        <w:widowControl w:val="0"/>
        <w:autoSpaceDE w:val="0"/>
        <w:autoSpaceDN w:val="0"/>
        <w:spacing w:after="0" w:line="240" w:lineRule="auto"/>
        <w:ind w:firstLine="720"/>
        <w:rPr>
          <w:b/>
          <w:szCs w:val="24"/>
          <w:lang w:val="es-ES" w:eastAsia="en-US"/>
        </w:rPr>
      </w:pPr>
      <w:r w:rsidRPr="00B51991">
        <w:rPr>
          <w:b/>
          <w:szCs w:val="24"/>
          <w:lang w:val="es-ES" w:eastAsia="en-US"/>
        </w:rPr>
        <w:t>PROGRAMA DE AUDITORIA</w:t>
      </w:r>
    </w:p>
    <w:p w14:paraId="07DF7F15"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Mantenimiento y mejora de la competencia.</w:t>
      </w:r>
    </w:p>
    <w:p w14:paraId="241AFAAF"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Objetivos y alcance de la auditoria.</w:t>
      </w:r>
    </w:p>
    <w:p w14:paraId="3A0FCBF0"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 xml:space="preserve">Criterios para la selección de los equipos auditores y los miembros del equipo y la </w:t>
      </w:r>
      <w:r w:rsidRPr="00B51991">
        <w:rPr>
          <w:szCs w:val="24"/>
          <w:lang w:val="es-ES" w:eastAsia="en-US"/>
        </w:rPr>
        <w:lastRenderedPageBreak/>
        <w:t>formación de los equipos auditores.</w:t>
      </w:r>
    </w:p>
    <w:p w14:paraId="0B0F9127"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Programa y cronograma de auditorías.</w:t>
      </w:r>
    </w:p>
    <w:p w14:paraId="6F404C46"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Actas de apertura y cierre de auditoria.</w:t>
      </w:r>
    </w:p>
    <w:p w14:paraId="10BB01BC"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Los riesgos, oportunidades y las cuestiones internas y externas del programa de auditoria.</w:t>
      </w:r>
    </w:p>
    <w:p w14:paraId="713E36C7"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Los planes de auditoria y los informes de auditoría.</w:t>
      </w:r>
    </w:p>
    <w:p w14:paraId="7AC853F2"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Revisiones de la eficacia del programa de auditoria.</w:t>
      </w:r>
    </w:p>
    <w:p w14:paraId="72495B14"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Los hallazgos y las evidencias objetivas de la auditoria.</w:t>
      </w:r>
    </w:p>
    <w:p w14:paraId="03380B53"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Informes de no conformidad.</w:t>
      </w:r>
    </w:p>
    <w:p w14:paraId="181728C6" w14:textId="77777777" w:rsidR="00515E8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Informes de seguimiento de la auditoria.</w:t>
      </w:r>
    </w:p>
    <w:p w14:paraId="4B84018F" w14:textId="77777777" w:rsidR="00B51991" w:rsidRPr="00B51991" w:rsidRDefault="00515E81" w:rsidP="00603469">
      <w:pPr>
        <w:widowControl w:val="0"/>
        <w:numPr>
          <w:ilvl w:val="0"/>
          <w:numId w:val="6"/>
        </w:numPr>
        <w:autoSpaceDE w:val="0"/>
        <w:autoSpaceDN w:val="0"/>
        <w:spacing w:after="0" w:line="240" w:lineRule="auto"/>
        <w:rPr>
          <w:szCs w:val="24"/>
          <w:lang w:val="es-ES" w:eastAsia="en-US"/>
        </w:rPr>
      </w:pPr>
      <w:r w:rsidRPr="00B51991">
        <w:rPr>
          <w:szCs w:val="24"/>
          <w:lang w:val="es-ES" w:eastAsia="en-US"/>
        </w:rPr>
        <w:t>Informes de correcciones y acciones correctivas.</w:t>
      </w:r>
    </w:p>
    <w:p w14:paraId="34BC53D5" w14:textId="77777777" w:rsidR="00515E81" w:rsidRPr="00603469" w:rsidRDefault="00515E81" w:rsidP="00603469">
      <w:pPr>
        <w:ind w:left="0" w:right="155" w:firstLine="0"/>
        <w:rPr>
          <w:szCs w:val="24"/>
          <w:lang w:val="es-ES" w:eastAsia="en-US"/>
        </w:rPr>
      </w:pPr>
    </w:p>
    <w:p w14:paraId="37E8DCA2" w14:textId="77777777" w:rsidR="00515E81" w:rsidRPr="00603469" w:rsidRDefault="00515E81" w:rsidP="00603469">
      <w:pPr>
        <w:ind w:left="0" w:right="155" w:firstLine="0"/>
        <w:rPr>
          <w:szCs w:val="24"/>
          <w:lang w:val="es-ES" w:eastAsia="en-US"/>
        </w:rPr>
      </w:pPr>
    </w:p>
    <w:p w14:paraId="08C5DD64" w14:textId="3BFEC6C1" w:rsidR="004D2329" w:rsidRDefault="00A84D4C" w:rsidP="00603469">
      <w:pPr>
        <w:ind w:left="0" w:right="155" w:firstLine="0"/>
        <w:rPr>
          <w:szCs w:val="24"/>
        </w:rPr>
      </w:pPr>
      <w:r w:rsidRPr="00603469">
        <w:rPr>
          <w:szCs w:val="24"/>
        </w:rPr>
        <w:t xml:space="preserve">2. ¿Qué es un hallazgo de auditoría? Nombre y defina cada tipo de hallazgo. </w:t>
      </w:r>
    </w:p>
    <w:p w14:paraId="3E20E285" w14:textId="77777777" w:rsidR="00603469" w:rsidRDefault="00603469" w:rsidP="00603469">
      <w:pPr>
        <w:ind w:left="0" w:right="155" w:firstLine="0"/>
        <w:rPr>
          <w:szCs w:val="24"/>
        </w:rPr>
      </w:pPr>
    </w:p>
    <w:p w14:paraId="0E9EDC64" w14:textId="7F799428" w:rsidR="00603469" w:rsidRPr="00603469" w:rsidRDefault="00603469" w:rsidP="00603469">
      <w:pPr>
        <w:ind w:left="0" w:right="155" w:firstLine="0"/>
        <w:rPr>
          <w:b/>
          <w:szCs w:val="24"/>
        </w:rPr>
      </w:pPr>
      <w:r>
        <w:rPr>
          <w:b/>
          <w:szCs w:val="24"/>
        </w:rPr>
        <w:t>RESPUESTA:</w:t>
      </w:r>
    </w:p>
    <w:p w14:paraId="7B650CE9" w14:textId="77777777" w:rsidR="00515E81" w:rsidRPr="00603469" w:rsidRDefault="00515E81" w:rsidP="00603469">
      <w:pPr>
        <w:ind w:left="0" w:right="155" w:firstLine="0"/>
        <w:rPr>
          <w:szCs w:val="24"/>
        </w:rPr>
      </w:pPr>
    </w:p>
    <w:p w14:paraId="6BAF7914" w14:textId="77777777" w:rsidR="00515E81" w:rsidRPr="00603469" w:rsidRDefault="00515E81" w:rsidP="00603469">
      <w:pPr>
        <w:tabs>
          <w:tab w:val="left" w:pos="1558"/>
        </w:tabs>
        <w:rPr>
          <w:szCs w:val="24"/>
        </w:rPr>
      </w:pPr>
      <w:r w:rsidRPr="00603469">
        <w:rPr>
          <w:szCs w:val="24"/>
        </w:rPr>
        <w:t>Es el resultado de la evaluación de las evidencias, como lo son registros, declaraciones de hecho o cualquier otra información verificable recopilada frente a los criterios de auditoria.</w:t>
      </w:r>
    </w:p>
    <w:p w14:paraId="45C4D453" w14:textId="77777777" w:rsidR="00515E81" w:rsidRPr="00603469" w:rsidRDefault="00515E81" w:rsidP="00603469">
      <w:pPr>
        <w:tabs>
          <w:tab w:val="left" w:pos="1558"/>
        </w:tabs>
        <w:ind w:left="1557"/>
        <w:rPr>
          <w:szCs w:val="24"/>
        </w:rPr>
      </w:pPr>
    </w:p>
    <w:p w14:paraId="2B1248BF" w14:textId="77777777" w:rsidR="00515E81" w:rsidRPr="00603469" w:rsidRDefault="00515E81" w:rsidP="00603469">
      <w:pPr>
        <w:tabs>
          <w:tab w:val="left" w:pos="1558"/>
        </w:tabs>
        <w:rPr>
          <w:b/>
          <w:szCs w:val="24"/>
        </w:rPr>
      </w:pPr>
      <w:r w:rsidRPr="00603469">
        <w:rPr>
          <w:b/>
          <w:szCs w:val="24"/>
        </w:rPr>
        <w:t>TIPOS:</w:t>
      </w:r>
    </w:p>
    <w:p w14:paraId="777DA3FF" w14:textId="77777777" w:rsidR="00515E81" w:rsidRPr="00603469" w:rsidRDefault="00515E81" w:rsidP="00603469">
      <w:pPr>
        <w:tabs>
          <w:tab w:val="left" w:pos="1558"/>
        </w:tabs>
        <w:ind w:left="1557"/>
        <w:rPr>
          <w:b/>
          <w:szCs w:val="24"/>
        </w:rPr>
      </w:pPr>
    </w:p>
    <w:p w14:paraId="2A095AF5" w14:textId="77777777" w:rsidR="00515E81" w:rsidRPr="00603469" w:rsidRDefault="00515E81" w:rsidP="00603469">
      <w:pPr>
        <w:pStyle w:val="Prrafodelista"/>
        <w:widowControl w:val="0"/>
        <w:numPr>
          <w:ilvl w:val="0"/>
          <w:numId w:val="8"/>
        </w:numPr>
        <w:tabs>
          <w:tab w:val="left" w:pos="1558"/>
        </w:tabs>
        <w:autoSpaceDE w:val="0"/>
        <w:autoSpaceDN w:val="0"/>
        <w:spacing w:after="0" w:line="240" w:lineRule="auto"/>
        <w:rPr>
          <w:b/>
          <w:szCs w:val="24"/>
        </w:rPr>
      </w:pPr>
      <w:r w:rsidRPr="00603469">
        <w:rPr>
          <w:b/>
          <w:szCs w:val="24"/>
        </w:rPr>
        <w:t xml:space="preserve">DE CONFORMIDAD: </w:t>
      </w:r>
      <w:r w:rsidRPr="00603469">
        <w:rPr>
          <w:szCs w:val="24"/>
        </w:rPr>
        <w:t>hallazgo que cumple con los requisitos.</w:t>
      </w:r>
    </w:p>
    <w:p w14:paraId="43F34371" w14:textId="77777777" w:rsidR="00515E81" w:rsidRPr="00603469" w:rsidRDefault="00515E81" w:rsidP="00603469">
      <w:pPr>
        <w:pStyle w:val="Prrafodelista"/>
        <w:widowControl w:val="0"/>
        <w:numPr>
          <w:ilvl w:val="0"/>
          <w:numId w:val="8"/>
        </w:numPr>
        <w:tabs>
          <w:tab w:val="left" w:pos="2051"/>
        </w:tabs>
        <w:autoSpaceDE w:val="0"/>
        <w:autoSpaceDN w:val="0"/>
        <w:spacing w:after="0" w:line="240" w:lineRule="auto"/>
        <w:rPr>
          <w:b/>
          <w:szCs w:val="24"/>
        </w:rPr>
      </w:pPr>
      <w:r w:rsidRPr="00603469">
        <w:rPr>
          <w:b/>
          <w:szCs w:val="24"/>
        </w:rPr>
        <w:t xml:space="preserve">DE NO CONFORMIDAD: </w:t>
      </w:r>
      <w:r w:rsidRPr="00603469">
        <w:rPr>
          <w:szCs w:val="24"/>
        </w:rPr>
        <w:t xml:space="preserve">hallazgo que incumple los requisitos </w:t>
      </w:r>
    </w:p>
    <w:p w14:paraId="666F291B" w14:textId="77777777" w:rsidR="00515E81" w:rsidRPr="00603469" w:rsidRDefault="00515E81" w:rsidP="00603469">
      <w:pPr>
        <w:pStyle w:val="Prrafodelista"/>
        <w:tabs>
          <w:tab w:val="left" w:pos="2051"/>
        </w:tabs>
        <w:ind w:left="2277" w:firstLine="0"/>
        <w:rPr>
          <w:b/>
          <w:szCs w:val="24"/>
        </w:rPr>
      </w:pPr>
    </w:p>
    <w:p w14:paraId="5188CF98" w14:textId="77777777" w:rsidR="00515E81" w:rsidRPr="00603469" w:rsidRDefault="00515E81" w:rsidP="00603469">
      <w:pPr>
        <w:tabs>
          <w:tab w:val="left" w:pos="2051"/>
        </w:tabs>
        <w:rPr>
          <w:szCs w:val="24"/>
        </w:rPr>
      </w:pPr>
      <w:r w:rsidRPr="00603469">
        <w:rPr>
          <w:szCs w:val="24"/>
        </w:rPr>
        <w:t>Estos hallazgos conducen a la identificación de riesgos, oportunidades de mejora y registro de buenas prácticas.</w:t>
      </w:r>
    </w:p>
    <w:p w14:paraId="0890CB72" w14:textId="77777777" w:rsidR="00515E81" w:rsidRPr="00603469" w:rsidRDefault="00515E81" w:rsidP="00603469">
      <w:pPr>
        <w:tabs>
          <w:tab w:val="left" w:pos="2051"/>
        </w:tabs>
        <w:rPr>
          <w:szCs w:val="24"/>
        </w:rPr>
      </w:pPr>
      <w:r w:rsidRPr="00603469">
        <w:rPr>
          <w:szCs w:val="24"/>
        </w:rPr>
        <w:t>Se denominan de cumplimiento y no cumplimiento si los criterios de auditoria se seleccionan de requisitos legales o reglamentarios.</w:t>
      </w:r>
    </w:p>
    <w:p w14:paraId="680A61B7" w14:textId="77777777" w:rsidR="00515E81" w:rsidRPr="00603469" w:rsidRDefault="00515E81" w:rsidP="00603469">
      <w:pPr>
        <w:ind w:left="0" w:right="155" w:firstLine="0"/>
        <w:rPr>
          <w:b/>
          <w:szCs w:val="24"/>
        </w:rPr>
      </w:pPr>
    </w:p>
    <w:p w14:paraId="67E4E3FF" w14:textId="6705E98D" w:rsidR="0047556A" w:rsidRDefault="00A84D4C" w:rsidP="00603469">
      <w:pPr>
        <w:ind w:left="0" w:right="155" w:firstLine="0"/>
        <w:rPr>
          <w:szCs w:val="24"/>
        </w:rPr>
      </w:pPr>
      <w:r w:rsidRPr="00603469">
        <w:rPr>
          <w:szCs w:val="24"/>
        </w:rPr>
        <w:t>3. ¿Cómo y a quién auditaría el requisito de la norma ISO/IEC 17025 “Personal”?</w:t>
      </w:r>
    </w:p>
    <w:p w14:paraId="7635CCB2" w14:textId="77777777" w:rsidR="00603469" w:rsidRDefault="00603469" w:rsidP="00603469">
      <w:pPr>
        <w:ind w:left="0" w:right="155" w:firstLine="0"/>
        <w:rPr>
          <w:b/>
          <w:szCs w:val="24"/>
        </w:rPr>
      </w:pPr>
    </w:p>
    <w:p w14:paraId="08FAC6C6" w14:textId="17A84205" w:rsidR="00603469" w:rsidRPr="00603469" w:rsidRDefault="00603469" w:rsidP="00603469">
      <w:pPr>
        <w:ind w:left="0" w:right="155" w:firstLine="0"/>
        <w:rPr>
          <w:b/>
          <w:szCs w:val="24"/>
        </w:rPr>
      </w:pPr>
      <w:r>
        <w:rPr>
          <w:b/>
          <w:szCs w:val="24"/>
        </w:rPr>
        <w:t>RESPUESTA:</w:t>
      </w:r>
    </w:p>
    <w:p w14:paraId="2D65C101" w14:textId="77777777" w:rsidR="00515E81" w:rsidRPr="00603469" w:rsidRDefault="00515E81" w:rsidP="00603469">
      <w:pPr>
        <w:ind w:left="0" w:right="155" w:firstLine="0"/>
        <w:rPr>
          <w:szCs w:val="24"/>
        </w:rPr>
      </w:pPr>
    </w:p>
    <w:p w14:paraId="6B74898E" w14:textId="77777777" w:rsidR="00515E81" w:rsidRPr="00603469" w:rsidRDefault="00515E81" w:rsidP="00603469">
      <w:pPr>
        <w:tabs>
          <w:tab w:val="left" w:pos="1558"/>
        </w:tabs>
        <w:spacing w:before="100"/>
        <w:ind w:left="720" w:firstLine="0"/>
        <w:rPr>
          <w:szCs w:val="24"/>
        </w:rPr>
      </w:pPr>
      <w:r w:rsidRPr="00603469">
        <w:rPr>
          <w:szCs w:val="24"/>
        </w:rPr>
        <w:t>Evaluar, mediante entrevistas al personal que de una u otra manera pueda influir en las actividades del laboratorio la imparcialidad, competencia y trabajo acorde con el sistema de gestión del laboratorio.</w:t>
      </w:r>
    </w:p>
    <w:p w14:paraId="70CDEED0" w14:textId="77777777" w:rsidR="00515E81" w:rsidRPr="00603469" w:rsidRDefault="00515E81" w:rsidP="00603469">
      <w:pPr>
        <w:pStyle w:val="Prrafodelista"/>
        <w:tabs>
          <w:tab w:val="left" w:pos="1558"/>
        </w:tabs>
        <w:spacing w:before="100"/>
        <w:ind w:firstLine="0"/>
        <w:rPr>
          <w:szCs w:val="24"/>
        </w:rPr>
      </w:pPr>
      <w:r w:rsidRPr="00603469">
        <w:rPr>
          <w:szCs w:val="24"/>
        </w:rPr>
        <w:t>Solicitar al jefe del laboratorio:</w:t>
      </w:r>
    </w:p>
    <w:p w14:paraId="274FA6DD" w14:textId="77777777" w:rsidR="00515E81" w:rsidRPr="00603469" w:rsidRDefault="00515E81" w:rsidP="00603469">
      <w:pPr>
        <w:pStyle w:val="Prrafodelista"/>
        <w:widowControl w:val="0"/>
        <w:numPr>
          <w:ilvl w:val="0"/>
          <w:numId w:val="10"/>
        </w:numPr>
        <w:tabs>
          <w:tab w:val="left" w:pos="1558"/>
        </w:tabs>
        <w:autoSpaceDE w:val="0"/>
        <w:autoSpaceDN w:val="0"/>
        <w:spacing w:before="100" w:after="0" w:line="240" w:lineRule="auto"/>
        <w:rPr>
          <w:szCs w:val="24"/>
        </w:rPr>
      </w:pPr>
      <w:r w:rsidRPr="00603469">
        <w:rPr>
          <w:szCs w:val="24"/>
        </w:rPr>
        <w:t xml:space="preserve">Evidencias de la competencia del personal para cada función que incluye en los resultados de las actividades del laboratorio, incluidos los requisitos de educación, </w:t>
      </w:r>
      <w:r w:rsidRPr="00603469">
        <w:rPr>
          <w:szCs w:val="24"/>
        </w:rPr>
        <w:lastRenderedPageBreak/>
        <w:t>calificación, formación, conocimientos técnicos, habilidades y experiencia.</w:t>
      </w:r>
    </w:p>
    <w:p w14:paraId="35C12528" w14:textId="77777777" w:rsidR="00515E81" w:rsidRPr="00603469" w:rsidRDefault="00515E81" w:rsidP="00603469">
      <w:pPr>
        <w:pStyle w:val="Prrafodelista"/>
        <w:widowControl w:val="0"/>
        <w:numPr>
          <w:ilvl w:val="0"/>
          <w:numId w:val="10"/>
        </w:numPr>
        <w:tabs>
          <w:tab w:val="left" w:pos="1558"/>
        </w:tabs>
        <w:autoSpaceDE w:val="0"/>
        <w:autoSpaceDN w:val="0"/>
        <w:spacing w:before="100" w:after="0" w:line="240" w:lineRule="auto"/>
        <w:rPr>
          <w:szCs w:val="24"/>
        </w:rPr>
      </w:pPr>
      <w:r w:rsidRPr="00603469">
        <w:rPr>
          <w:szCs w:val="24"/>
        </w:rPr>
        <w:t>Los registros para asegurar que el personal tenga la competencia para realizar las actividades de laboratorio y para evaluar la importancia de las desviaciones.</w:t>
      </w:r>
    </w:p>
    <w:p w14:paraId="4DBB4433" w14:textId="77777777" w:rsidR="00515E81" w:rsidRPr="00603469" w:rsidRDefault="00515E81" w:rsidP="00603469">
      <w:pPr>
        <w:pStyle w:val="Prrafodelista"/>
        <w:widowControl w:val="0"/>
        <w:numPr>
          <w:ilvl w:val="0"/>
          <w:numId w:val="10"/>
        </w:numPr>
        <w:tabs>
          <w:tab w:val="left" w:pos="1558"/>
        </w:tabs>
        <w:autoSpaceDE w:val="0"/>
        <w:autoSpaceDN w:val="0"/>
        <w:spacing w:before="100" w:after="0" w:line="240" w:lineRule="auto"/>
        <w:rPr>
          <w:szCs w:val="24"/>
        </w:rPr>
      </w:pPr>
      <w:r w:rsidRPr="00603469">
        <w:rPr>
          <w:szCs w:val="24"/>
        </w:rPr>
        <w:t>Evidencias de la comunicación al personal de sus deberes, responsabilidades y autoridades.</w:t>
      </w:r>
    </w:p>
    <w:p w14:paraId="24343C1C" w14:textId="77777777" w:rsidR="00515E81" w:rsidRPr="00603469" w:rsidRDefault="00515E81" w:rsidP="00603469">
      <w:pPr>
        <w:pStyle w:val="Prrafodelista"/>
        <w:widowControl w:val="0"/>
        <w:numPr>
          <w:ilvl w:val="0"/>
          <w:numId w:val="10"/>
        </w:numPr>
        <w:tabs>
          <w:tab w:val="left" w:pos="1558"/>
        </w:tabs>
        <w:autoSpaceDE w:val="0"/>
        <w:autoSpaceDN w:val="0"/>
        <w:spacing w:before="100" w:after="0" w:line="240" w:lineRule="auto"/>
        <w:rPr>
          <w:szCs w:val="24"/>
        </w:rPr>
      </w:pPr>
      <w:r w:rsidRPr="00603469">
        <w:rPr>
          <w:szCs w:val="24"/>
        </w:rPr>
        <w:t>Los procedimientos y los registros para: determinar los requisitos de competencia, selección de personal, entrenamiento de personal, supervisión de personal, autorización de personal y supervisión de la competencia del personal.</w:t>
      </w:r>
    </w:p>
    <w:p w14:paraId="02F2C103" w14:textId="77777777" w:rsidR="00515E81" w:rsidRPr="00603469" w:rsidRDefault="00515E81" w:rsidP="00603469">
      <w:pPr>
        <w:tabs>
          <w:tab w:val="left" w:pos="1558"/>
        </w:tabs>
        <w:spacing w:before="100"/>
        <w:rPr>
          <w:szCs w:val="24"/>
        </w:rPr>
      </w:pPr>
      <w:r w:rsidRPr="00603469">
        <w:rPr>
          <w:szCs w:val="24"/>
        </w:rPr>
        <w:t>De la misma manera, solicitar la autorización del personal para realizar actividades específicas de laboratorio, como se especifica en el ítem 6.2.6. ISO-IEC 17025:2017</w:t>
      </w:r>
    </w:p>
    <w:p w14:paraId="33AA0992" w14:textId="77777777" w:rsidR="00515E81" w:rsidRPr="00603469" w:rsidRDefault="00515E81" w:rsidP="00603469">
      <w:pPr>
        <w:ind w:left="0" w:right="155" w:firstLine="0"/>
        <w:rPr>
          <w:szCs w:val="24"/>
        </w:rPr>
      </w:pPr>
    </w:p>
    <w:p w14:paraId="17FEBC06" w14:textId="78785EE6" w:rsidR="004D2329" w:rsidRPr="00603469" w:rsidRDefault="00A84D4C" w:rsidP="00603469">
      <w:pPr>
        <w:ind w:left="1440" w:right="155" w:hanging="360"/>
        <w:rPr>
          <w:szCs w:val="24"/>
        </w:rPr>
      </w:pPr>
      <w:r w:rsidRPr="00603469">
        <w:rPr>
          <w:szCs w:val="24"/>
        </w:rPr>
        <w:t xml:space="preserve">4. Durante una testificación a la ejecución de un ensayo, liste por lo menos seis aspectos a auditar identificando los requisitos aplicables de la norma ISO/IEC </w:t>
      </w:r>
    </w:p>
    <w:p w14:paraId="4CFF9620" w14:textId="0B06B4F7" w:rsidR="00C87C15" w:rsidRDefault="00A84D4C" w:rsidP="00603469">
      <w:pPr>
        <w:ind w:left="1435" w:right="155"/>
        <w:rPr>
          <w:szCs w:val="24"/>
        </w:rPr>
      </w:pPr>
      <w:r w:rsidRPr="00603469">
        <w:rPr>
          <w:szCs w:val="24"/>
        </w:rPr>
        <w:t xml:space="preserve">17025:2017 </w:t>
      </w:r>
    </w:p>
    <w:p w14:paraId="78E83C25" w14:textId="77777777" w:rsidR="00603469" w:rsidRDefault="00603469" w:rsidP="00603469">
      <w:pPr>
        <w:ind w:left="1435" w:right="155"/>
        <w:rPr>
          <w:szCs w:val="24"/>
        </w:rPr>
      </w:pPr>
    </w:p>
    <w:p w14:paraId="00585FD1" w14:textId="59607884" w:rsidR="00603469" w:rsidRPr="00603469" w:rsidRDefault="00603469" w:rsidP="00603469">
      <w:pPr>
        <w:ind w:left="0" w:right="155" w:firstLine="0"/>
        <w:rPr>
          <w:b/>
          <w:szCs w:val="24"/>
        </w:rPr>
      </w:pPr>
      <w:r>
        <w:rPr>
          <w:b/>
          <w:szCs w:val="24"/>
        </w:rPr>
        <w:t>RESPUESTA:</w:t>
      </w:r>
    </w:p>
    <w:p w14:paraId="395AE118" w14:textId="77777777" w:rsidR="00515E81" w:rsidRPr="00603469" w:rsidRDefault="00515E81" w:rsidP="00603469">
      <w:pPr>
        <w:pStyle w:val="Prrafodelista"/>
        <w:tabs>
          <w:tab w:val="left" w:pos="1558"/>
        </w:tabs>
        <w:spacing w:before="105" w:line="235" w:lineRule="auto"/>
        <w:ind w:right="372" w:firstLine="0"/>
        <w:rPr>
          <w:szCs w:val="24"/>
        </w:rPr>
      </w:pPr>
      <w:r w:rsidRPr="00603469">
        <w:rPr>
          <w:b/>
          <w:szCs w:val="24"/>
        </w:rPr>
        <w:t>1.</w:t>
      </w:r>
      <w:r w:rsidRPr="00603469">
        <w:rPr>
          <w:szCs w:val="24"/>
        </w:rPr>
        <w:t xml:space="preserve"> el laboratorio debe tener procedimientos y conservar registros para determinar los requisitos de competencia, seleccionar al personal, formar al personal, supervisar al personal, autorizar al personal y realizar el seguimiento de la competencia del personal, de acuerdo al ítem 6.2.5.</w:t>
      </w:r>
    </w:p>
    <w:p w14:paraId="6E7A18C7" w14:textId="77777777" w:rsidR="00515E81" w:rsidRPr="00603469" w:rsidRDefault="00515E81" w:rsidP="00603469">
      <w:pPr>
        <w:pStyle w:val="Prrafodelista"/>
        <w:tabs>
          <w:tab w:val="left" w:pos="1558"/>
        </w:tabs>
        <w:spacing w:before="105" w:line="235" w:lineRule="auto"/>
        <w:ind w:right="372" w:firstLine="0"/>
        <w:rPr>
          <w:szCs w:val="24"/>
        </w:rPr>
      </w:pPr>
      <w:r w:rsidRPr="00603469">
        <w:rPr>
          <w:b/>
          <w:szCs w:val="24"/>
        </w:rPr>
        <w:t>2.</w:t>
      </w:r>
      <w:r w:rsidRPr="00603469">
        <w:rPr>
          <w:szCs w:val="24"/>
        </w:rPr>
        <w:t xml:space="preserve"> el laboratorio debe contar con un procedimiento para la manipulación, transporte, almacenamiento, uso y mantenimiento planificado del equipamiento para asegurar el funcionamiento apropiado y con el fin de prevenir contaminación o deterioro, de acuerdo al ítem 6.4.3.</w:t>
      </w:r>
    </w:p>
    <w:p w14:paraId="5D1579EF" w14:textId="18CC4668" w:rsidR="00515E81" w:rsidRPr="00603469" w:rsidRDefault="00515E81" w:rsidP="00603469">
      <w:pPr>
        <w:pStyle w:val="Prrafodelista"/>
        <w:tabs>
          <w:tab w:val="left" w:pos="1558"/>
        </w:tabs>
        <w:spacing w:before="105" w:line="235" w:lineRule="auto"/>
        <w:ind w:right="372" w:firstLine="0"/>
        <w:rPr>
          <w:szCs w:val="24"/>
        </w:rPr>
      </w:pPr>
      <w:r w:rsidRPr="00603469">
        <w:rPr>
          <w:b/>
          <w:szCs w:val="24"/>
        </w:rPr>
        <w:t>3.</w:t>
      </w:r>
      <w:r w:rsidRPr="00603469">
        <w:rPr>
          <w:szCs w:val="24"/>
        </w:rPr>
        <w:t xml:space="preserve"> el laboratorio debe contar con un procedimiento para la revisión de las solicitudes, ofertas y contratos. Este procedimiento debe asegurar que : a) los requisitos se definan, documenten y comprendan adecuadamente b) el laboratorio cuenta con la capacidad y los recursos para cumplir los requisitos c) cuando se utilizan proveedores externos, se aplican los requisitos del apartado 6.6 y el laboratorio informe al cliente sobre las actividades de laboratorio </w:t>
      </w:r>
      <w:r w:rsidRPr="00603469">
        <w:rPr>
          <w:szCs w:val="24"/>
        </w:rPr>
        <w:t>específicas</w:t>
      </w:r>
      <w:r w:rsidRPr="00603469">
        <w:rPr>
          <w:szCs w:val="24"/>
        </w:rPr>
        <w:t xml:space="preserve"> que será realizadas por proveedores externos y obtenga la aprobación del cliente d) se seleccionan los métodos o procedimientos adecuados y que sean capaces de cumplir los requisitos al cliente, de acuerdo al ítem 7.1.1.</w:t>
      </w:r>
    </w:p>
    <w:p w14:paraId="1BF3B864" w14:textId="2B077C59" w:rsidR="00515E81" w:rsidRPr="00603469" w:rsidRDefault="00515E81" w:rsidP="00603469">
      <w:pPr>
        <w:pStyle w:val="Prrafodelista"/>
        <w:tabs>
          <w:tab w:val="left" w:pos="1558"/>
        </w:tabs>
        <w:spacing w:before="105" w:line="235" w:lineRule="auto"/>
        <w:ind w:right="372" w:firstLine="0"/>
        <w:rPr>
          <w:szCs w:val="24"/>
        </w:rPr>
      </w:pPr>
      <w:r w:rsidRPr="00603469">
        <w:rPr>
          <w:b/>
          <w:szCs w:val="24"/>
        </w:rPr>
        <w:t>4.</w:t>
      </w:r>
      <w:r w:rsidRPr="00603469">
        <w:rPr>
          <w:szCs w:val="24"/>
        </w:rPr>
        <w:t xml:space="preserve"> el laboratorio debe contar con un procedimiento para el transporte, recepción, manipulación, protección, almacenamiento, conservación y disposición o devolución de los ítems de ensayo o calibración, y para proteger los intereses del laboratorio y del cliente. El ítem de ensayo simplemente es la muestra, y para el caso de laboratorio de calibración es el elemento a calibrar. Aquí puedes si lo ves pertinente, incluir </w:t>
      </w:r>
      <w:r w:rsidRPr="00603469">
        <w:rPr>
          <w:szCs w:val="24"/>
        </w:rPr>
        <w:t>también</w:t>
      </w:r>
      <w:r w:rsidRPr="00603469">
        <w:rPr>
          <w:szCs w:val="24"/>
        </w:rPr>
        <w:t xml:space="preserve"> el sistema de codificación o identificación de los ítems. De acuerdo al ítem 7.4.1.</w:t>
      </w:r>
    </w:p>
    <w:p w14:paraId="6FF5A3C0" w14:textId="760A6D9E" w:rsidR="00515E81" w:rsidRPr="00603469" w:rsidRDefault="00515E81" w:rsidP="00603469">
      <w:pPr>
        <w:pStyle w:val="Prrafodelista"/>
        <w:tabs>
          <w:tab w:val="left" w:pos="1558"/>
        </w:tabs>
        <w:spacing w:before="105" w:line="235" w:lineRule="auto"/>
        <w:ind w:right="372" w:firstLine="0"/>
        <w:rPr>
          <w:szCs w:val="24"/>
        </w:rPr>
      </w:pPr>
      <w:r w:rsidRPr="00603469">
        <w:rPr>
          <w:b/>
          <w:szCs w:val="24"/>
        </w:rPr>
        <w:lastRenderedPageBreak/>
        <w:t>5.</w:t>
      </w:r>
      <w:r w:rsidRPr="00603469">
        <w:rPr>
          <w:szCs w:val="24"/>
        </w:rPr>
        <w:t xml:space="preserve"> el laboratorio debe contar con un procedimiento para hacer el seguimiento de la validez de los resultados. Los datos resultantes se deben registrar de manera que las tendencias sean destacables y cuando sea posible, se deben aplicar técnicas estadísticas para la revisión de </w:t>
      </w:r>
      <w:r w:rsidRPr="00603469">
        <w:rPr>
          <w:szCs w:val="24"/>
        </w:rPr>
        <w:t>resultados,</w:t>
      </w:r>
      <w:r w:rsidRPr="00603469">
        <w:rPr>
          <w:szCs w:val="24"/>
        </w:rPr>
        <w:t xml:space="preserve"> de acuerdo al ítem 7.7.1.</w:t>
      </w:r>
    </w:p>
    <w:p w14:paraId="3D97EB45" w14:textId="251B6F99" w:rsidR="00515E81" w:rsidRPr="00603469" w:rsidRDefault="00515E81" w:rsidP="00603469">
      <w:pPr>
        <w:pStyle w:val="Prrafodelista"/>
        <w:tabs>
          <w:tab w:val="left" w:pos="1558"/>
        </w:tabs>
        <w:spacing w:before="105" w:line="235" w:lineRule="auto"/>
        <w:ind w:right="372" w:firstLine="0"/>
        <w:rPr>
          <w:szCs w:val="24"/>
        </w:rPr>
      </w:pPr>
      <w:r w:rsidRPr="00603469">
        <w:rPr>
          <w:b/>
          <w:szCs w:val="24"/>
        </w:rPr>
        <w:t>6.</w:t>
      </w:r>
      <w:r w:rsidRPr="00603469">
        <w:rPr>
          <w:szCs w:val="24"/>
        </w:rPr>
        <w:t xml:space="preserve"> el laboratorio debe contar con un procedimiento que se debe implementar cuando cualquier aspecto de sus actividades de laboratorio o los resultados de este trabajo no cumplan con sus propios procedimientos o con los requisitos acordados con el cliente </w:t>
      </w:r>
      <w:proofErr w:type="gramStart"/>
      <w:r w:rsidRPr="00603469">
        <w:rPr>
          <w:szCs w:val="24"/>
        </w:rPr>
        <w:t>( por</w:t>
      </w:r>
      <w:proofErr w:type="gramEnd"/>
      <w:r w:rsidRPr="00603469">
        <w:rPr>
          <w:szCs w:val="24"/>
        </w:rPr>
        <w:t xml:space="preserve"> ejemplo, el equipamiento o las condiciones ambientales que están fuera de los limites especificados; los resultados del seguimiento no cumplen los </w:t>
      </w:r>
      <w:r w:rsidRPr="00603469">
        <w:rPr>
          <w:szCs w:val="24"/>
        </w:rPr>
        <w:t>criterios</w:t>
      </w:r>
      <w:r w:rsidRPr="00603469">
        <w:rPr>
          <w:szCs w:val="24"/>
        </w:rPr>
        <w:t xml:space="preserve"> especificados). De acuerdo al ítem 7.10.1.</w:t>
      </w:r>
    </w:p>
    <w:p w14:paraId="08298CE9" w14:textId="77777777" w:rsidR="00515E81" w:rsidRPr="00603469" w:rsidRDefault="00515E81" w:rsidP="00603469">
      <w:pPr>
        <w:pStyle w:val="Prrafodelista"/>
        <w:tabs>
          <w:tab w:val="left" w:pos="1558"/>
        </w:tabs>
        <w:spacing w:before="105" w:line="235" w:lineRule="auto"/>
        <w:ind w:right="372" w:firstLine="0"/>
        <w:rPr>
          <w:szCs w:val="24"/>
        </w:rPr>
      </w:pPr>
    </w:p>
    <w:p w14:paraId="1B591750" w14:textId="77777777" w:rsidR="00515E81" w:rsidRPr="00603469" w:rsidRDefault="00515E81" w:rsidP="00603469">
      <w:pPr>
        <w:ind w:left="1435" w:right="155"/>
        <w:rPr>
          <w:szCs w:val="24"/>
        </w:rPr>
      </w:pPr>
    </w:p>
    <w:p w14:paraId="29CD0475" w14:textId="77777777" w:rsidR="00930AF5" w:rsidRPr="00603469" w:rsidRDefault="00930AF5" w:rsidP="00603469">
      <w:pPr>
        <w:pStyle w:val="Prrafodelista"/>
        <w:ind w:left="1770" w:right="155" w:firstLine="0"/>
        <w:rPr>
          <w:szCs w:val="24"/>
        </w:rPr>
      </w:pPr>
    </w:p>
    <w:p w14:paraId="550758CC" w14:textId="1CB9619E" w:rsidR="004D2329" w:rsidRPr="00603469" w:rsidRDefault="00A84D4C" w:rsidP="00603469">
      <w:pPr>
        <w:ind w:left="1435" w:right="155"/>
        <w:rPr>
          <w:szCs w:val="24"/>
        </w:rPr>
      </w:pPr>
      <w:r w:rsidRPr="00603469">
        <w:rPr>
          <w:b/>
          <w:szCs w:val="24"/>
        </w:rPr>
        <w:t xml:space="preserve">SECCIÓN C. REPORTE DE NO CONFORMIDADES (15 PUNTOS) </w:t>
      </w:r>
    </w:p>
    <w:p w14:paraId="15E67782" w14:textId="77777777" w:rsidR="004D2329" w:rsidRPr="00603469" w:rsidRDefault="00A84D4C" w:rsidP="00603469">
      <w:pPr>
        <w:spacing w:after="0" w:line="259" w:lineRule="auto"/>
        <w:ind w:left="0" w:right="119" w:firstLine="0"/>
        <w:rPr>
          <w:szCs w:val="24"/>
        </w:rPr>
      </w:pPr>
      <w:r w:rsidRPr="00603469">
        <w:rPr>
          <w:b/>
          <w:szCs w:val="24"/>
        </w:rPr>
        <w:t xml:space="preserve"> </w:t>
      </w:r>
    </w:p>
    <w:p w14:paraId="45837132" w14:textId="77777777" w:rsidR="004D2329" w:rsidRPr="00603469" w:rsidRDefault="00A84D4C" w:rsidP="00603469">
      <w:pPr>
        <w:ind w:right="155"/>
        <w:rPr>
          <w:szCs w:val="24"/>
        </w:rPr>
      </w:pPr>
      <w:r w:rsidRPr="00603469">
        <w:rPr>
          <w:szCs w:val="24"/>
        </w:rPr>
        <w:t xml:space="preserve">A continuación se describen tres situaciones presentadas durante distintos procesos de auditoría. </w:t>
      </w:r>
    </w:p>
    <w:p w14:paraId="5E9A6321" w14:textId="77777777" w:rsidR="004D2329" w:rsidRPr="00603469" w:rsidRDefault="00A84D4C" w:rsidP="00603469">
      <w:pPr>
        <w:ind w:right="155"/>
        <w:rPr>
          <w:szCs w:val="24"/>
        </w:rPr>
      </w:pPr>
      <w:r w:rsidRPr="00603469">
        <w:rPr>
          <w:szCs w:val="24"/>
        </w:rPr>
        <w:t xml:space="preserve">En cada caso </w:t>
      </w:r>
      <w:r w:rsidRPr="00603469">
        <w:rPr>
          <w:szCs w:val="24"/>
          <w:u w:val="single" w:color="000000"/>
        </w:rPr>
        <w:t>​puede</w:t>
      </w:r>
      <w:r w:rsidRPr="00603469">
        <w:rPr>
          <w:szCs w:val="24"/>
        </w:rPr>
        <w:t xml:space="preserve"> necesitarse un reporte de no conformidad. Examine cuidadosamente cada situación y tome una de las siguientes acciones:  </w:t>
      </w:r>
    </w:p>
    <w:p w14:paraId="63D9CC44" w14:textId="77777777" w:rsidR="004D2329" w:rsidRPr="00603469" w:rsidRDefault="00A84D4C" w:rsidP="00603469">
      <w:pPr>
        <w:spacing w:after="102" w:line="259" w:lineRule="auto"/>
        <w:ind w:left="720" w:firstLine="0"/>
        <w:rPr>
          <w:szCs w:val="24"/>
        </w:rPr>
      </w:pPr>
      <w:r w:rsidRPr="00603469">
        <w:rPr>
          <w:szCs w:val="24"/>
        </w:rPr>
        <w:t xml:space="preserve"> </w:t>
      </w:r>
    </w:p>
    <w:p w14:paraId="357E4065" w14:textId="77777777" w:rsidR="004D2329" w:rsidRPr="00603469" w:rsidRDefault="00A84D4C" w:rsidP="00603469">
      <w:pPr>
        <w:numPr>
          <w:ilvl w:val="0"/>
          <w:numId w:val="1"/>
        </w:numPr>
        <w:spacing w:after="116"/>
        <w:ind w:right="155" w:hanging="720"/>
        <w:rPr>
          <w:szCs w:val="24"/>
        </w:rPr>
      </w:pPr>
      <w:r w:rsidRPr="00603469">
        <w:rPr>
          <w:szCs w:val="24"/>
        </w:rPr>
        <w:t xml:space="preserve">Si usted piensa que hay suficiente evidencia objetiva para levantar una no conformidad, entonces llene completamente el reporte de no conformidad.  </w:t>
      </w:r>
    </w:p>
    <w:p w14:paraId="4779278D" w14:textId="77777777" w:rsidR="004D2329" w:rsidRPr="00603469" w:rsidRDefault="00A84D4C" w:rsidP="00603469">
      <w:pPr>
        <w:numPr>
          <w:ilvl w:val="0"/>
          <w:numId w:val="1"/>
        </w:numPr>
        <w:ind w:right="155" w:hanging="720"/>
        <w:rPr>
          <w:szCs w:val="24"/>
        </w:rPr>
      </w:pPr>
      <w:r w:rsidRPr="00603469">
        <w:rPr>
          <w:szCs w:val="24"/>
        </w:rPr>
        <w:t xml:space="preserve">Si usted piensa que </w:t>
      </w:r>
      <w:r w:rsidRPr="00603469">
        <w:rPr>
          <w:szCs w:val="24"/>
          <w:u w:val="single" w:color="000000"/>
        </w:rPr>
        <w:t>​no</w:t>
      </w:r>
      <w:r w:rsidRPr="00603469">
        <w:rPr>
          <w:szCs w:val="24"/>
        </w:rPr>
        <w:t xml:space="preserve"> existe suficiente evidencia objetiva para levantar una no conformidad, entonces indique sus razones en el espacio inferior del reporte e indique qué debería hacer el auditor. </w:t>
      </w:r>
    </w:p>
    <w:p w14:paraId="0DEF234B" w14:textId="77777777" w:rsidR="004D2329" w:rsidRPr="00603469" w:rsidRDefault="00A84D4C" w:rsidP="00603469">
      <w:pPr>
        <w:spacing w:after="0" w:line="259" w:lineRule="auto"/>
        <w:ind w:left="1440" w:firstLine="0"/>
        <w:rPr>
          <w:szCs w:val="24"/>
        </w:rPr>
      </w:pPr>
      <w:r w:rsidRPr="00603469">
        <w:rPr>
          <w:szCs w:val="24"/>
        </w:rPr>
        <w:t xml:space="preserve"> </w:t>
      </w:r>
    </w:p>
    <w:p w14:paraId="2A29AA45" w14:textId="77777777" w:rsidR="004D2329" w:rsidRPr="00603469" w:rsidRDefault="00A84D4C" w:rsidP="00603469">
      <w:pPr>
        <w:pStyle w:val="Ttulo1"/>
        <w:ind w:left="10"/>
        <w:jc w:val="both"/>
        <w:rPr>
          <w:szCs w:val="24"/>
        </w:rPr>
      </w:pPr>
      <w:r w:rsidRPr="00603469">
        <w:rPr>
          <w:szCs w:val="24"/>
        </w:rPr>
        <w:t xml:space="preserve">Incidente 1. (5 puntos) </w:t>
      </w:r>
    </w:p>
    <w:p w14:paraId="137B88C3" w14:textId="15A9CB7E" w:rsidR="00F549DE" w:rsidRPr="00603469" w:rsidRDefault="00A84D4C" w:rsidP="00603469">
      <w:pPr>
        <w:ind w:left="720" w:right="155" w:hanging="720"/>
        <w:rPr>
          <w:b/>
          <w:szCs w:val="24"/>
        </w:rPr>
      </w:pPr>
      <w:r w:rsidRPr="00603469">
        <w:rPr>
          <w:szCs w:val="24"/>
        </w:rP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r w:rsidRPr="00603469">
        <w:rPr>
          <w:b/>
          <w:szCs w:val="24"/>
        </w:rPr>
        <w:t xml:space="preserve"> </w:t>
      </w:r>
    </w:p>
    <w:p w14:paraId="09FFB16B" w14:textId="77777777" w:rsidR="005C6686" w:rsidRPr="00603469" w:rsidRDefault="00515E81" w:rsidP="00603469">
      <w:pPr>
        <w:pStyle w:val="Textoindependiente"/>
        <w:spacing w:before="3" w:line="235" w:lineRule="auto"/>
        <w:ind w:left="837" w:right="380" w:hanging="720"/>
        <w:jc w:val="both"/>
        <w:rPr>
          <w:b/>
        </w:rPr>
      </w:pPr>
      <w:r w:rsidRPr="00603469">
        <w:rPr>
          <w:b/>
        </w:rPr>
        <w:t>RESPUESTA:</w:t>
      </w:r>
    </w:p>
    <w:p w14:paraId="69887BBA" w14:textId="3146139D" w:rsidR="00515E81" w:rsidRPr="00603469" w:rsidRDefault="00515E81" w:rsidP="00603469">
      <w:pPr>
        <w:pStyle w:val="Textoindependiente"/>
        <w:spacing w:before="3" w:line="235" w:lineRule="auto"/>
        <w:ind w:left="117" w:right="380"/>
        <w:jc w:val="both"/>
        <w:rPr>
          <w:b/>
        </w:rPr>
      </w:pPr>
      <w:r w:rsidRPr="00603469">
        <w:t>Se puede evidenciar una no conformidad debido a que no se cumple lo establecido en el ítem</w:t>
      </w:r>
      <w:r w:rsidRPr="00603469">
        <w:t xml:space="preserve"> </w:t>
      </w:r>
      <w:r w:rsidRPr="00603469">
        <w:t>6.6.2. Apartado c) que establece que el laboratorio debe conservar registros para asegurar que los productos y servicios suministrados externamente se ajusten a los requisitos establecidos del laboratorio, o cuando sean aplicables, los requisitos pertinentes de este documento, antes de que dichos productos o servicios se usen o se suministren al cliente.</w:t>
      </w:r>
    </w:p>
    <w:p w14:paraId="07F1B449" w14:textId="77777777" w:rsidR="00515E81" w:rsidRPr="00603469" w:rsidRDefault="00515E81" w:rsidP="00603469">
      <w:pPr>
        <w:pStyle w:val="Textoindependiente"/>
        <w:spacing w:before="3" w:line="235" w:lineRule="auto"/>
        <w:ind w:left="837" w:right="380" w:hanging="720"/>
        <w:jc w:val="both"/>
      </w:pPr>
    </w:p>
    <w:p w14:paraId="5E9E1422" w14:textId="77777777" w:rsidR="00515E81" w:rsidRPr="00603469" w:rsidRDefault="00515E81" w:rsidP="00603469">
      <w:pPr>
        <w:pStyle w:val="Textoindependiente"/>
        <w:spacing w:before="3" w:line="235" w:lineRule="auto"/>
        <w:ind w:left="837" w:right="380" w:hanging="720"/>
        <w:jc w:val="both"/>
      </w:pPr>
    </w:p>
    <w:p w14:paraId="71773E5B" w14:textId="77777777" w:rsidR="00515E81" w:rsidRPr="00603469" w:rsidRDefault="00515E81" w:rsidP="00603469">
      <w:pPr>
        <w:pStyle w:val="Textoindependiente"/>
        <w:spacing w:before="3" w:line="235" w:lineRule="auto"/>
        <w:ind w:left="837" w:right="380" w:hanging="720"/>
        <w:jc w:val="both"/>
      </w:pPr>
    </w:p>
    <w:p w14:paraId="06A01961" w14:textId="77777777" w:rsidR="00515E81" w:rsidRPr="00603469" w:rsidRDefault="00515E81" w:rsidP="00603469">
      <w:pPr>
        <w:pStyle w:val="Textoindependiente"/>
        <w:spacing w:before="3" w:line="235" w:lineRule="auto"/>
        <w:ind w:left="837" w:right="380" w:hanging="720"/>
        <w:jc w:val="both"/>
      </w:pPr>
    </w:p>
    <w:p w14:paraId="46FA5C81" w14:textId="77777777" w:rsidR="00515E81" w:rsidRPr="00603469" w:rsidRDefault="00515E81" w:rsidP="00603469">
      <w:pPr>
        <w:pStyle w:val="Textoindependiente"/>
        <w:spacing w:before="3" w:line="235" w:lineRule="auto"/>
        <w:ind w:left="837" w:right="380" w:hanging="720"/>
        <w:jc w:val="both"/>
      </w:pPr>
    </w:p>
    <w:p w14:paraId="0DBB9888" w14:textId="77777777" w:rsidR="00515E81" w:rsidRPr="00603469" w:rsidRDefault="00515E81" w:rsidP="00603469">
      <w:pPr>
        <w:pStyle w:val="Textoindependiente"/>
        <w:spacing w:before="3" w:line="235" w:lineRule="auto"/>
        <w:ind w:left="837" w:right="380" w:hanging="720"/>
        <w:jc w:val="both"/>
      </w:pPr>
    </w:p>
    <w:p w14:paraId="70D760CF" w14:textId="77777777" w:rsidR="00515E81" w:rsidRPr="00603469" w:rsidRDefault="00515E81" w:rsidP="00603469">
      <w:pPr>
        <w:pStyle w:val="Textoindependiente"/>
        <w:spacing w:before="3" w:line="235" w:lineRule="auto"/>
        <w:ind w:left="837" w:right="380" w:hanging="720"/>
        <w:jc w:val="both"/>
      </w:pPr>
    </w:p>
    <w:p w14:paraId="11A9E960" w14:textId="77777777" w:rsidR="00515E81" w:rsidRPr="00603469" w:rsidRDefault="00515E81" w:rsidP="00603469">
      <w:pPr>
        <w:pStyle w:val="Textoindependiente"/>
        <w:spacing w:before="3" w:line="235" w:lineRule="auto"/>
        <w:ind w:left="837" w:right="380" w:hanging="720"/>
        <w:jc w:val="both"/>
      </w:pPr>
    </w:p>
    <w:p w14:paraId="3E6ACB3C" w14:textId="77777777" w:rsidR="00515E81" w:rsidRPr="00603469" w:rsidRDefault="00515E81" w:rsidP="00603469">
      <w:pPr>
        <w:pStyle w:val="Textoindependiente"/>
        <w:spacing w:before="3" w:line="235" w:lineRule="auto"/>
        <w:ind w:left="837" w:right="380" w:hanging="720"/>
        <w:jc w:val="both"/>
      </w:pPr>
    </w:p>
    <w:p w14:paraId="2203A1F4" w14:textId="77777777" w:rsidR="00515E81" w:rsidRPr="00603469" w:rsidRDefault="00515E81" w:rsidP="00603469">
      <w:pPr>
        <w:pStyle w:val="Textoindependiente"/>
        <w:spacing w:before="3" w:line="235" w:lineRule="auto"/>
        <w:ind w:left="837" w:right="380" w:hanging="720"/>
        <w:jc w:val="both"/>
      </w:pPr>
    </w:p>
    <w:p w14:paraId="0068C95D" w14:textId="77777777" w:rsidR="00515E81" w:rsidRPr="00603469" w:rsidRDefault="00515E81" w:rsidP="00603469">
      <w:pPr>
        <w:pStyle w:val="Textoindependiente"/>
        <w:spacing w:before="3" w:line="235" w:lineRule="auto"/>
        <w:ind w:left="837" w:right="380" w:hanging="720"/>
        <w:jc w:val="both"/>
      </w:pPr>
    </w:p>
    <w:p w14:paraId="4F019F58" w14:textId="77777777" w:rsidR="00515E81" w:rsidRPr="00603469" w:rsidRDefault="00515E81" w:rsidP="00603469">
      <w:pPr>
        <w:pStyle w:val="Textoindependiente"/>
        <w:spacing w:before="3" w:line="235" w:lineRule="auto"/>
        <w:ind w:left="837" w:right="380" w:hanging="720"/>
        <w:jc w:val="both"/>
      </w:pPr>
    </w:p>
    <w:tbl>
      <w:tblPr>
        <w:tblStyle w:val="TableGrid"/>
        <w:tblW w:w="9030" w:type="dxa"/>
        <w:tblInd w:w="1050" w:type="dxa"/>
        <w:tblCellMar>
          <w:top w:w="64" w:type="dxa"/>
          <w:left w:w="93" w:type="dxa"/>
          <w:right w:w="61" w:type="dxa"/>
        </w:tblCellMar>
        <w:tblLook w:val="04A0" w:firstRow="1" w:lastRow="0" w:firstColumn="1" w:lastColumn="0" w:noHBand="0" w:noVBand="1"/>
      </w:tblPr>
      <w:tblGrid>
        <w:gridCol w:w="9030"/>
      </w:tblGrid>
      <w:tr w:rsidR="00515E81" w:rsidRPr="00603469" w14:paraId="263509E0" w14:textId="77777777" w:rsidTr="0062740B">
        <w:trPr>
          <w:trHeight w:val="735"/>
        </w:trPr>
        <w:tc>
          <w:tcPr>
            <w:tcW w:w="9030" w:type="dxa"/>
            <w:tcBorders>
              <w:top w:val="single" w:sz="6" w:space="0" w:color="000000"/>
              <w:left w:val="single" w:sz="6" w:space="0" w:color="000000"/>
              <w:bottom w:val="single" w:sz="6" w:space="0" w:color="000000"/>
              <w:right w:val="single" w:sz="6" w:space="0" w:color="000000"/>
            </w:tcBorders>
          </w:tcPr>
          <w:p w14:paraId="7E584E78" w14:textId="77777777" w:rsidR="00515E81" w:rsidRPr="00603469" w:rsidRDefault="00515E81" w:rsidP="00603469">
            <w:pPr>
              <w:spacing w:after="0" w:line="259" w:lineRule="auto"/>
              <w:ind w:left="0" w:right="139" w:firstLine="0"/>
              <w:rPr>
                <w:color w:val="auto"/>
                <w:szCs w:val="24"/>
              </w:rPr>
            </w:pPr>
            <w:r w:rsidRPr="00603469">
              <w:rPr>
                <w:color w:val="auto"/>
                <w:szCs w:val="24"/>
              </w:rPr>
              <w:t xml:space="preserve">Incidente Número​:____1__ </w:t>
            </w:r>
          </w:p>
          <w:p w14:paraId="1CC755D8" w14:textId="77777777" w:rsidR="00515E81" w:rsidRPr="00603469" w:rsidRDefault="00515E81" w:rsidP="00603469">
            <w:pPr>
              <w:spacing w:after="0" w:line="259" w:lineRule="auto"/>
              <w:ind w:left="12" w:firstLine="0"/>
              <w:rPr>
                <w:color w:val="auto"/>
                <w:szCs w:val="24"/>
              </w:rPr>
            </w:pPr>
            <w:r w:rsidRPr="00603469">
              <w:rPr>
                <w:b/>
                <w:color w:val="auto"/>
                <w:szCs w:val="24"/>
              </w:rPr>
              <w:t xml:space="preserve">REPORTE DE NO CONFORMIDAD </w:t>
            </w:r>
          </w:p>
        </w:tc>
      </w:tr>
      <w:tr w:rsidR="00515E81" w:rsidRPr="00603469" w14:paraId="397C896D" w14:textId="77777777" w:rsidTr="0062740B">
        <w:trPr>
          <w:trHeight w:val="390"/>
        </w:trPr>
        <w:tc>
          <w:tcPr>
            <w:tcW w:w="9030" w:type="dxa"/>
            <w:tcBorders>
              <w:top w:val="single" w:sz="6" w:space="0" w:color="000000"/>
              <w:left w:val="single" w:sz="6" w:space="0" w:color="000000"/>
              <w:bottom w:val="single" w:sz="6" w:space="0" w:color="000000"/>
              <w:right w:val="single" w:sz="6" w:space="0" w:color="000000"/>
            </w:tcBorders>
          </w:tcPr>
          <w:p w14:paraId="5BC89803" w14:textId="77777777" w:rsidR="00515E81" w:rsidRPr="00603469" w:rsidRDefault="00515E81" w:rsidP="00603469">
            <w:pPr>
              <w:tabs>
                <w:tab w:val="right" w:pos="8876"/>
              </w:tabs>
              <w:spacing w:after="0" w:line="259" w:lineRule="auto"/>
              <w:ind w:left="0" w:firstLine="0"/>
              <w:rPr>
                <w:color w:val="auto"/>
                <w:szCs w:val="24"/>
              </w:rPr>
            </w:pPr>
            <w:r w:rsidRPr="00603469">
              <w:rPr>
                <w:szCs w:val="24"/>
              </w:rPr>
              <w:t>Compañía Auditada:  ​KPL</w:t>
            </w:r>
            <w:r w:rsidRPr="00603469">
              <w:rPr>
                <w:color w:val="auto"/>
                <w:szCs w:val="24"/>
              </w:rPr>
              <w:tab/>
              <w:t xml:space="preserve">Reporte Número:___1______ </w:t>
            </w:r>
          </w:p>
        </w:tc>
      </w:tr>
      <w:tr w:rsidR="00515E81" w:rsidRPr="00603469" w14:paraId="3B82907D" w14:textId="77777777" w:rsidTr="0062740B">
        <w:trPr>
          <w:trHeight w:val="735"/>
        </w:trPr>
        <w:tc>
          <w:tcPr>
            <w:tcW w:w="9030" w:type="dxa"/>
            <w:tcBorders>
              <w:top w:val="single" w:sz="6" w:space="0" w:color="000000"/>
              <w:left w:val="single" w:sz="6" w:space="0" w:color="000000"/>
              <w:bottom w:val="single" w:sz="6" w:space="0" w:color="000000"/>
              <w:right w:val="single" w:sz="6" w:space="0" w:color="000000"/>
            </w:tcBorders>
          </w:tcPr>
          <w:p w14:paraId="79B0E85F" w14:textId="77777777" w:rsidR="00515E81" w:rsidRPr="00603469" w:rsidRDefault="00515E81" w:rsidP="00603469">
            <w:pPr>
              <w:tabs>
                <w:tab w:val="right" w:pos="8876"/>
              </w:tabs>
              <w:spacing w:after="0" w:line="259" w:lineRule="auto"/>
              <w:ind w:left="0" w:firstLine="0"/>
              <w:rPr>
                <w:color w:val="auto"/>
                <w:szCs w:val="24"/>
              </w:rPr>
            </w:pPr>
            <w:r w:rsidRPr="00603469">
              <w:rPr>
                <w:color w:val="auto"/>
                <w:szCs w:val="24"/>
              </w:rPr>
              <w:t>Proceso Auditado: ​LAB</w:t>
            </w:r>
            <w:r w:rsidRPr="00603469">
              <w:rPr>
                <w:szCs w:val="24"/>
              </w:rPr>
              <w:t>ORATORIO</w:t>
            </w:r>
            <w:r w:rsidRPr="00603469">
              <w:rPr>
                <w:color w:val="auto"/>
                <w:szCs w:val="24"/>
              </w:rPr>
              <w:tab/>
              <w:t xml:space="preserve">ISO/IEC 17025:2017 Numeral: ​6.6.2 c) </w:t>
            </w:r>
          </w:p>
          <w:p w14:paraId="12CF732F" w14:textId="77777777" w:rsidR="00515E81" w:rsidRPr="00603469" w:rsidRDefault="00515E81" w:rsidP="00603469">
            <w:pPr>
              <w:spacing w:after="0" w:line="259" w:lineRule="auto"/>
              <w:ind w:left="12" w:firstLine="0"/>
              <w:rPr>
                <w:color w:val="auto"/>
                <w:szCs w:val="24"/>
              </w:rPr>
            </w:pPr>
            <w:r w:rsidRPr="00603469">
              <w:rPr>
                <w:color w:val="auto"/>
                <w:szCs w:val="24"/>
              </w:rPr>
              <w:t xml:space="preserve"> </w:t>
            </w:r>
            <w:r w:rsidRPr="00603469">
              <w:rPr>
                <w:color w:val="auto"/>
                <w:szCs w:val="24"/>
              </w:rPr>
              <w:tab/>
              <w:t xml:space="preserve"> </w:t>
            </w:r>
          </w:p>
        </w:tc>
      </w:tr>
      <w:tr w:rsidR="00515E81" w:rsidRPr="00603469" w14:paraId="2D4C43BF" w14:textId="77777777" w:rsidTr="0062740B">
        <w:trPr>
          <w:trHeight w:val="3435"/>
        </w:trPr>
        <w:tc>
          <w:tcPr>
            <w:tcW w:w="9030" w:type="dxa"/>
            <w:tcBorders>
              <w:top w:val="single" w:sz="6" w:space="0" w:color="000000"/>
              <w:left w:val="single" w:sz="6" w:space="0" w:color="000000"/>
              <w:bottom w:val="single" w:sz="6" w:space="0" w:color="000000"/>
              <w:right w:val="single" w:sz="6" w:space="0" w:color="000000"/>
            </w:tcBorders>
          </w:tcPr>
          <w:p w14:paraId="1AEDF104" w14:textId="77777777" w:rsidR="00515E81" w:rsidRPr="00603469" w:rsidRDefault="00515E81" w:rsidP="00603469">
            <w:pPr>
              <w:spacing w:line="259" w:lineRule="auto"/>
              <w:rPr>
                <w:szCs w:val="24"/>
              </w:rPr>
            </w:pPr>
            <w:r w:rsidRPr="00603469">
              <w:rPr>
                <w:color w:val="auto"/>
                <w:szCs w:val="24"/>
              </w:rPr>
              <w:t>Descripción de la no conformidad: Incumplimiento del inciso 6.6.2. c)</w:t>
            </w:r>
          </w:p>
          <w:p w14:paraId="3543E59E" w14:textId="77777777" w:rsidR="00515E81" w:rsidRPr="00603469" w:rsidRDefault="00515E81" w:rsidP="00603469">
            <w:pPr>
              <w:spacing w:after="0" w:line="259" w:lineRule="auto"/>
              <w:ind w:left="0" w:firstLine="0"/>
              <w:rPr>
                <w:color w:val="auto"/>
                <w:szCs w:val="24"/>
              </w:rPr>
            </w:pPr>
            <w:r w:rsidRPr="00603469">
              <w:rPr>
                <w:szCs w:val="24"/>
              </w:rPr>
              <w:t>El laboratorio no conserva registros para asegurar que los productos y servicios suministrados externamente se ajusten a los requisitos establecidos del laboratorio, o cuando sean aplicables, los requisitos pertinentes de este documento, antes de que dichos productos o servicios se usen o se suministren al cliente.</w:t>
            </w:r>
          </w:p>
          <w:p w14:paraId="08CCBCF6" w14:textId="77777777" w:rsidR="00515E81" w:rsidRPr="00603469" w:rsidRDefault="00515E81" w:rsidP="00603469">
            <w:pPr>
              <w:spacing w:after="0" w:line="259" w:lineRule="auto"/>
              <w:ind w:left="12" w:firstLine="0"/>
              <w:rPr>
                <w:color w:val="auto"/>
                <w:szCs w:val="24"/>
              </w:rPr>
            </w:pPr>
            <w:r w:rsidRPr="00603469">
              <w:rPr>
                <w:color w:val="auto"/>
                <w:szCs w:val="24"/>
              </w:rPr>
              <w:t xml:space="preserve"> </w:t>
            </w:r>
          </w:p>
          <w:p w14:paraId="3179E5B0" w14:textId="77777777" w:rsidR="00515E81" w:rsidRPr="00603469" w:rsidRDefault="00515E81" w:rsidP="00603469">
            <w:pPr>
              <w:spacing w:after="0" w:line="259" w:lineRule="auto"/>
              <w:ind w:left="12" w:firstLine="0"/>
              <w:rPr>
                <w:color w:val="auto"/>
                <w:szCs w:val="24"/>
              </w:rPr>
            </w:pPr>
          </w:p>
          <w:p w14:paraId="2C6D4CE2" w14:textId="77777777" w:rsidR="00515E81" w:rsidRPr="00603469" w:rsidRDefault="00515E81" w:rsidP="00603469">
            <w:pPr>
              <w:spacing w:after="0" w:line="259" w:lineRule="auto"/>
              <w:ind w:left="12" w:firstLine="0"/>
              <w:rPr>
                <w:color w:val="auto"/>
                <w:szCs w:val="24"/>
              </w:rPr>
            </w:pPr>
            <w:r w:rsidRPr="00603469">
              <w:rPr>
                <w:color w:val="auto"/>
                <w:szCs w:val="24"/>
              </w:rPr>
              <w:t xml:space="preserve">EVIDENCIA </w:t>
            </w:r>
          </w:p>
          <w:p w14:paraId="782B3990" w14:textId="77777777" w:rsidR="00515E81" w:rsidRPr="00603469" w:rsidRDefault="00515E81" w:rsidP="00603469">
            <w:pPr>
              <w:spacing w:after="0" w:line="259" w:lineRule="auto"/>
              <w:ind w:left="12" w:right="75" w:firstLine="0"/>
              <w:rPr>
                <w:color w:val="auto"/>
                <w:szCs w:val="24"/>
              </w:rPr>
            </w:pPr>
            <w:r w:rsidRPr="00603469">
              <w:rPr>
                <w:color w:val="auto"/>
                <w:szCs w:val="24"/>
              </w:rPr>
              <w:t>No existe evidencia de que el laboratorio inspecciona o verifica que los suministros, reactivos y materiales comprados que afectan la calidad de los ensayos, calibraciones o mediciones cumplan con los requisitos definidos, antes de ser utilizados.</w:t>
            </w:r>
          </w:p>
        </w:tc>
      </w:tr>
      <w:tr w:rsidR="00515E81" w:rsidRPr="00603469" w14:paraId="7B4EDFEE" w14:textId="77777777" w:rsidTr="0062740B">
        <w:trPr>
          <w:trHeight w:val="360"/>
        </w:trPr>
        <w:tc>
          <w:tcPr>
            <w:tcW w:w="9030" w:type="dxa"/>
            <w:tcBorders>
              <w:top w:val="single" w:sz="6" w:space="0" w:color="000000"/>
              <w:left w:val="single" w:sz="6" w:space="0" w:color="000000"/>
              <w:bottom w:val="single" w:sz="6" w:space="0" w:color="000000"/>
              <w:right w:val="single" w:sz="6" w:space="0" w:color="000000"/>
            </w:tcBorders>
          </w:tcPr>
          <w:p w14:paraId="61CFC895" w14:textId="526E6842" w:rsidR="00515E81" w:rsidRPr="00603469" w:rsidRDefault="00515E81" w:rsidP="00603469">
            <w:pPr>
              <w:spacing w:after="0" w:line="259" w:lineRule="auto"/>
              <w:ind w:left="12" w:firstLine="0"/>
              <w:rPr>
                <w:color w:val="auto"/>
                <w:szCs w:val="24"/>
              </w:rPr>
            </w:pPr>
            <w:r w:rsidRPr="00603469">
              <w:rPr>
                <w:color w:val="auto"/>
                <w:szCs w:val="24"/>
              </w:rPr>
              <w:t>Auditor:</w:t>
            </w:r>
            <w:r w:rsidR="007A0217">
              <w:rPr>
                <w:color w:val="auto"/>
                <w:szCs w:val="24"/>
              </w:rPr>
              <w:t xml:space="preserve">     </w:t>
            </w:r>
            <w:bookmarkStart w:id="0" w:name="_GoBack"/>
            <w:bookmarkEnd w:id="0"/>
            <w:r w:rsidRPr="00603469">
              <w:rPr>
                <w:color w:val="auto"/>
                <w:szCs w:val="24"/>
              </w:rPr>
              <w:t xml:space="preserve"> </w:t>
            </w:r>
            <w:r w:rsidRPr="00603469">
              <w:rPr>
                <w:szCs w:val="24"/>
              </w:rPr>
              <w:t>Kevin O. Paternina López</w:t>
            </w:r>
            <w:r w:rsidRPr="00603469">
              <w:rPr>
                <w:color w:val="auto"/>
                <w:szCs w:val="24"/>
              </w:rPr>
              <w:t xml:space="preserve">                              Fecha: Junio </w:t>
            </w:r>
            <w:r w:rsidRPr="00603469">
              <w:rPr>
                <w:szCs w:val="24"/>
              </w:rPr>
              <w:t>1</w:t>
            </w:r>
            <w:r w:rsidRPr="00603469">
              <w:rPr>
                <w:color w:val="auto"/>
                <w:szCs w:val="24"/>
              </w:rPr>
              <w:t>7 de 2020</w:t>
            </w:r>
          </w:p>
        </w:tc>
      </w:tr>
      <w:tr w:rsidR="00515E81" w:rsidRPr="00603469" w14:paraId="214FA821" w14:textId="77777777" w:rsidTr="0062740B">
        <w:trPr>
          <w:trHeight w:val="360"/>
        </w:trPr>
        <w:tc>
          <w:tcPr>
            <w:tcW w:w="9030" w:type="dxa"/>
            <w:tcBorders>
              <w:top w:val="single" w:sz="6" w:space="0" w:color="000000"/>
              <w:left w:val="single" w:sz="6" w:space="0" w:color="000000"/>
              <w:bottom w:val="single" w:sz="6" w:space="0" w:color="000000"/>
              <w:right w:val="single" w:sz="6" w:space="0" w:color="000000"/>
            </w:tcBorders>
          </w:tcPr>
          <w:p w14:paraId="1BF1AB91" w14:textId="77777777" w:rsidR="00515E81" w:rsidRPr="00603469" w:rsidRDefault="00515E81" w:rsidP="00603469">
            <w:pPr>
              <w:spacing w:after="0" w:line="259" w:lineRule="auto"/>
              <w:ind w:left="12" w:firstLine="0"/>
              <w:rPr>
                <w:color w:val="auto"/>
                <w:szCs w:val="24"/>
              </w:rPr>
            </w:pPr>
            <w:r w:rsidRPr="00603469">
              <w:rPr>
                <w:color w:val="auto"/>
                <w:szCs w:val="24"/>
              </w:rPr>
              <w:t>Auditado:  LAB</w:t>
            </w:r>
            <w:r w:rsidRPr="00603469">
              <w:rPr>
                <w:szCs w:val="24"/>
              </w:rPr>
              <w:t>ORATORIO</w:t>
            </w:r>
          </w:p>
        </w:tc>
      </w:tr>
    </w:tbl>
    <w:p w14:paraId="33FF7945" w14:textId="77777777" w:rsidR="00515E81" w:rsidRPr="00603469" w:rsidRDefault="00515E81" w:rsidP="00603469">
      <w:pPr>
        <w:pStyle w:val="Textoindependiente"/>
        <w:spacing w:before="3" w:line="235" w:lineRule="auto"/>
        <w:ind w:left="837" w:right="380" w:hanging="720"/>
        <w:jc w:val="both"/>
      </w:pPr>
    </w:p>
    <w:p w14:paraId="091C3D50" w14:textId="77777777" w:rsidR="00515E81" w:rsidRPr="00603469" w:rsidRDefault="00515E81" w:rsidP="00603469">
      <w:pPr>
        <w:ind w:left="720" w:right="155" w:hanging="720"/>
        <w:rPr>
          <w:b/>
          <w:szCs w:val="24"/>
        </w:rPr>
      </w:pPr>
    </w:p>
    <w:p w14:paraId="2DF07119" w14:textId="77777777" w:rsidR="00EF396B" w:rsidRPr="00603469" w:rsidRDefault="00EF396B" w:rsidP="00603469">
      <w:pPr>
        <w:ind w:left="720" w:right="155" w:hanging="720"/>
        <w:rPr>
          <w:b/>
          <w:szCs w:val="24"/>
        </w:rPr>
      </w:pPr>
    </w:p>
    <w:p w14:paraId="5BCE4647" w14:textId="77777777" w:rsidR="004D2329" w:rsidRPr="00603469" w:rsidRDefault="00A84D4C" w:rsidP="00603469">
      <w:pPr>
        <w:pStyle w:val="Ttulo1"/>
        <w:ind w:left="10"/>
        <w:jc w:val="both"/>
        <w:rPr>
          <w:szCs w:val="24"/>
        </w:rPr>
      </w:pPr>
      <w:r w:rsidRPr="00603469">
        <w:rPr>
          <w:szCs w:val="24"/>
        </w:rPr>
        <w:t xml:space="preserve">Incidente 2. (5 puntos) </w:t>
      </w:r>
    </w:p>
    <w:p w14:paraId="0A093E91" w14:textId="6BB2FC18" w:rsidR="004D2329" w:rsidRPr="00603469" w:rsidRDefault="00A84D4C" w:rsidP="00603469">
      <w:pPr>
        <w:ind w:right="155"/>
        <w:rPr>
          <w:szCs w:val="24"/>
        </w:rPr>
      </w:pPr>
      <w:r w:rsidRPr="00603469">
        <w:rPr>
          <w:szCs w:val="24"/>
        </w:rPr>
        <w:t xml:space="preserve">En el área de pesaje se vieron dos balanzas que deberían haber sido calibradas, de acuerdo al programa de calibración establecido por el laboratorio y a la fecha no se realizado la actividad, sin embargo los registros de verificación de dicho equipo o patrón </w:t>
      </w:r>
      <w:r w:rsidRPr="00603469">
        <w:rPr>
          <w:szCs w:val="24"/>
        </w:rPr>
        <w:lastRenderedPageBreak/>
        <w:t xml:space="preserve">demuestran que se encuentra dentro de las especificaciones requeridas, el juego de masas patrón de referencia tiene certificado de calibración vigente. </w:t>
      </w:r>
    </w:p>
    <w:p w14:paraId="1BC350EE" w14:textId="77777777" w:rsidR="00515E81" w:rsidRPr="00603469" w:rsidRDefault="00515E81" w:rsidP="00603469">
      <w:pPr>
        <w:pStyle w:val="Textoindependiente"/>
        <w:spacing w:before="2" w:line="235" w:lineRule="auto"/>
        <w:ind w:right="373"/>
        <w:jc w:val="both"/>
        <w:rPr>
          <w:b/>
        </w:rPr>
      </w:pPr>
    </w:p>
    <w:p w14:paraId="5A21BC8F" w14:textId="77777777" w:rsidR="00515E81" w:rsidRPr="00603469" w:rsidRDefault="00515E81" w:rsidP="00603469">
      <w:pPr>
        <w:pStyle w:val="Textoindependiente"/>
        <w:spacing w:before="2" w:line="235" w:lineRule="auto"/>
        <w:ind w:right="373"/>
        <w:jc w:val="both"/>
      </w:pPr>
      <w:r w:rsidRPr="00603469">
        <w:rPr>
          <w:b/>
        </w:rPr>
        <w:t xml:space="preserve">RESPUESTA: </w:t>
      </w:r>
      <w:r w:rsidRPr="00603469">
        <w:t>las dos balanzas se encuentran dentro de las especificaciones requeridas, aun así se evidencia que las calibraciones están vencidas de acuerdo al programa de calibración por lo cual se estaría violando o incumpliendo el ítem 6.4.7.</w:t>
      </w:r>
    </w:p>
    <w:p w14:paraId="2F047295" w14:textId="77777777" w:rsidR="00515E81" w:rsidRPr="00603469" w:rsidRDefault="00515E81" w:rsidP="00603469">
      <w:pPr>
        <w:pStyle w:val="Textoindependiente"/>
        <w:spacing w:before="2" w:line="235" w:lineRule="auto"/>
        <w:ind w:right="373"/>
        <w:jc w:val="both"/>
      </w:pPr>
    </w:p>
    <w:p w14:paraId="5B4B8F5E" w14:textId="77777777" w:rsidR="00515E81" w:rsidRPr="00603469" w:rsidRDefault="00515E81" w:rsidP="00603469">
      <w:pPr>
        <w:pStyle w:val="Textoindependiente"/>
        <w:spacing w:before="2" w:line="235" w:lineRule="auto"/>
        <w:ind w:left="837" w:right="373"/>
        <w:jc w:val="both"/>
      </w:pPr>
    </w:p>
    <w:tbl>
      <w:tblPr>
        <w:tblStyle w:val="TableGrid"/>
        <w:tblW w:w="10155" w:type="dxa"/>
        <w:tblInd w:w="495" w:type="dxa"/>
        <w:tblCellMar>
          <w:top w:w="64" w:type="dxa"/>
          <w:left w:w="93" w:type="dxa"/>
          <w:right w:w="65" w:type="dxa"/>
        </w:tblCellMar>
        <w:tblLook w:val="04A0" w:firstRow="1" w:lastRow="0" w:firstColumn="1" w:lastColumn="0" w:noHBand="0" w:noVBand="1"/>
      </w:tblPr>
      <w:tblGrid>
        <w:gridCol w:w="10155"/>
      </w:tblGrid>
      <w:tr w:rsidR="005A7F91" w:rsidRPr="00603469" w14:paraId="4DD53A69" w14:textId="77777777" w:rsidTr="0062740B">
        <w:trPr>
          <w:trHeight w:val="735"/>
        </w:trPr>
        <w:tc>
          <w:tcPr>
            <w:tcW w:w="10155" w:type="dxa"/>
            <w:tcBorders>
              <w:top w:val="single" w:sz="6" w:space="0" w:color="000000"/>
              <w:left w:val="single" w:sz="6" w:space="0" w:color="000000"/>
              <w:bottom w:val="single" w:sz="6" w:space="0" w:color="000000"/>
              <w:right w:val="single" w:sz="6" w:space="0" w:color="000000"/>
            </w:tcBorders>
          </w:tcPr>
          <w:p w14:paraId="22999AC9" w14:textId="77777777" w:rsidR="005A7F91" w:rsidRPr="00603469" w:rsidRDefault="005A7F91" w:rsidP="00603469">
            <w:pPr>
              <w:spacing w:after="0" w:line="259" w:lineRule="auto"/>
              <w:ind w:left="0" w:right="226" w:firstLine="0"/>
              <w:rPr>
                <w:color w:val="auto"/>
                <w:szCs w:val="24"/>
              </w:rPr>
            </w:pPr>
            <w:r w:rsidRPr="00603469">
              <w:rPr>
                <w:color w:val="auto"/>
                <w:szCs w:val="24"/>
              </w:rPr>
              <w:t xml:space="preserve">Incidente Número:__​2​____ </w:t>
            </w:r>
          </w:p>
          <w:p w14:paraId="79D3CFBB" w14:textId="77777777" w:rsidR="005A7F91" w:rsidRPr="00603469" w:rsidRDefault="005A7F91" w:rsidP="00603469">
            <w:pPr>
              <w:spacing w:after="0" w:line="259" w:lineRule="auto"/>
              <w:ind w:left="12" w:firstLine="0"/>
              <w:rPr>
                <w:color w:val="auto"/>
                <w:szCs w:val="24"/>
              </w:rPr>
            </w:pPr>
            <w:r w:rsidRPr="00603469">
              <w:rPr>
                <w:b/>
                <w:color w:val="auto"/>
                <w:szCs w:val="24"/>
              </w:rPr>
              <w:t xml:space="preserve">REPORTE DE NO CONFORMIDAD </w:t>
            </w:r>
          </w:p>
        </w:tc>
      </w:tr>
      <w:tr w:rsidR="005A7F91" w:rsidRPr="00603469" w14:paraId="00374880" w14:textId="77777777" w:rsidTr="0062740B">
        <w:trPr>
          <w:trHeight w:val="390"/>
        </w:trPr>
        <w:tc>
          <w:tcPr>
            <w:tcW w:w="10155" w:type="dxa"/>
            <w:tcBorders>
              <w:top w:val="single" w:sz="6" w:space="0" w:color="000000"/>
              <w:left w:val="single" w:sz="6" w:space="0" w:color="000000"/>
              <w:bottom w:val="single" w:sz="6" w:space="0" w:color="000000"/>
              <w:right w:val="single" w:sz="6" w:space="0" w:color="000000"/>
            </w:tcBorders>
          </w:tcPr>
          <w:p w14:paraId="082EA331" w14:textId="77777777" w:rsidR="005A7F91" w:rsidRPr="00603469" w:rsidRDefault="005A7F91" w:rsidP="00603469">
            <w:pPr>
              <w:tabs>
                <w:tab w:val="center" w:pos="8077"/>
              </w:tabs>
              <w:spacing w:after="0" w:line="259" w:lineRule="auto"/>
              <w:ind w:left="0" w:firstLine="0"/>
              <w:rPr>
                <w:color w:val="auto"/>
                <w:szCs w:val="24"/>
              </w:rPr>
            </w:pPr>
            <w:r w:rsidRPr="00603469">
              <w:rPr>
                <w:szCs w:val="24"/>
              </w:rPr>
              <w:t>Compañía Auditada:  ​KPL</w:t>
            </w:r>
            <w:r w:rsidRPr="00603469">
              <w:rPr>
                <w:color w:val="auto"/>
                <w:szCs w:val="24"/>
              </w:rPr>
              <w:tab/>
              <w:t xml:space="preserve">Reporte Número:___​2​______  </w:t>
            </w:r>
          </w:p>
        </w:tc>
      </w:tr>
      <w:tr w:rsidR="005A7F91" w:rsidRPr="00603469" w14:paraId="094C0E35" w14:textId="77777777" w:rsidTr="0062740B">
        <w:trPr>
          <w:trHeight w:val="735"/>
        </w:trPr>
        <w:tc>
          <w:tcPr>
            <w:tcW w:w="10155" w:type="dxa"/>
            <w:tcBorders>
              <w:top w:val="single" w:sz="6" w:space="0" w:color="000000"/>
              <w:left w:val="single" w:sz="6" w:space="0" w:color="000000"/>
              <w:bottom w:val="single" w:sz="6" w:space="0" w:color="000000"/>
              <w:right w:val="single" w:sz="6" w:space="0" w:color="000000"/>
            </w:tcBorders>
          </w:tcPr>
          <w:p w14:paraId="63E504BB" w14:textId="77777777" w:rsidR="005A7F91" w:rsidRPr="00603469" w:rsidRDefault="005A7F91" w:rsidP="00603469">
            <w:pPr>
              <w:tabs>
                <w:tab w:val="center" w:pos="6561"/>
              </w:tabs>
              <w:spacing w:after="0" w:line="259" w:lineRule="auto"/>
              <w:ind w:left="0" w:firstLine="0"/>
              <w:rPr>
                <w:color w:val="auto"/>
                <w:szCs w:val="24"/>
              </w:rPr>
            </w:pPr>
            <w:r w:rsidRPr="00603469">
              <w:rPr>
                <w:color w:val="auto"/>
                <w:szCs w:val="24"/>
              </w:rPr>
              <w:t>Proceso Auditado: ​LAB</w:t>
            </w:r>
            <w:r w:rsidRPr="00603469">
              <w:rPr>
                <w:szCs w:val="24"/>
              </w:rPr>
              <w:t>ORATORIO</w:t>
            </w:r>
            <w:r w:rsidRPr="00603469">
              <w:rPr>
                <w:color w:val="auto"/>
                <w:szCs w:val="24"/>
              </w:rPr>
              <w:tab/>
              <w:t xml:space="preserve">                          ISO/IEC 17025:2017 Numeral :_​6.4.7​__ </w:t>
            </w:r>
          </w:p>
          <w:p w14:paraId="63F3568B" w14:textId="77777777" w:rsidR="005A7F91" w:rsidRPr="00603469" w:rsidRDefault="005A7F91" w:rsidP="00603469">
            <w:pPr>
              <w:spacing w:after="0" w:line="259" w:lineRule="auto"/>
              <w:ind w:left="12" w:firstLine="0"/>
              <w:rPr>
                <w:color w:val="auto"/>
                <w:szCs w:val="24"/>
              </w:rPr>
            </w:pPr>
            <w:r w:rsidRPr="00603469">
              <w:rPr>
                <w:color w:val="auto"/>
                <w:szCs w:val="24"/>
              </w:rPr>
              <w:t xml:space="preserve"> </w:t>
            </w:r>
          </w:p>
        </w:tc>
      </w:tr>
      <w:tr w:rsidR="005A7F91" w:rsidRPr="00603469" w14:paraId="0A3C45DF" w14:textId="77777777" w:rsidTr="0062740B">
        <w:trPr>
          <w:trHeight w:val="4290"/>
        </w:trPr>
        <w:tc>
          <w:tcPr>
            <w:tcW w:w="10155" w:type="dxa"/>
            <w:tcBorders>
              <w:top w:val="single" w:sz="6" w:space="0" w:color="000000"/>
              <w:left w:val="single" w:sz="6" w:space="0" w:color="000000"/>
              <w:bottom w:val="single" w:sz="6" w:space="0" w:color="000000"/>
              <w:right w:val="single" w:sz="6" w:space="0" w:color="000000"/>
            </w:tcBorders>
          </w:tcPr>
          <w:p w14:paraId="45C9B675" w14:textId="77777777" w:rsidR="005A7F91" w:rsidRPr="00603469" w:rsidRDefault="005A7F91" w:rsidP="00603469">
            <w:pPr>
              <w:spacing w:after="0" w:line="259" w:lineRule="auto"/>
              <w:ind w:left="0" w:firstLine="0"/>
              <w:rPr>
                <w:color w:val="auto"/>
                <w:szCs w:val="24"/>
              </w:rPr>
            </w:pPr>
            <w:r w:rsidRPr="00603469">
              <w:rPr>
                <w:color w:val="auto"/>
                <w:szCs w:val="24"/>
              </w:rPr>
              <w:t>Descripción de la no conformidad: Incumplimiento del inciso 6.4.7.</w:t>
            </w:r>
          </w:p>
          <w:p w14:paraId="666990FA" w14:textId="77777777" w:rsidR="005A7F91" w:rsidRPr="00603469" w:rsidRDefault="005A7F91" w:rsidP="00603469">
            <w:pPr>
              <w:spacing w:after="0" w:line="259" w:lineRule="auto"/>
              <w:ind w:left="12" w:firstLine="0"/>
              <w:rPr>
                <w:color w:val="auto"/>
                <w:szCs w:val="24"/>
              </w:rPr>
            </w:pPr>
            <w:r w:rsidRPr="00603469">
              <w:rPr>
                <w:color w:val="auto"/>
                <w:szCs w:val="24"/>
              </w:rPr>
              <w:t xml:space="preserve"> </w:t>
            </w:r>
          </w:p>
          <w:p w14:paraId="7AEBA4ED" w14:textId="77777777" w:rsidR="005A7F91" w:rsidRPr="00603469" w:rsidRDefault="005A7F91" w:rsidP="00603469">
            <w:pPr>
              <w:spacing w:after="0" w:line="234" w:lineRule="auto"/>
              <w:ind w:left="12" w:firstLine="0"/>
              <w:rPr>
                <w:color w:val="auto"/>
                <w:szCs w:val="24"/>
              </w:rPr>
            </w:pPr>
            <w:r w:rsidRPr="00603469">
              <w:rPr>
                <w:szCs w:val="24"/>
              </w:rPr>
              <w:t>El laboratorio reviso</w:t>
            </w:r>
            <w:r w:rsidRPr="00603469">
              <w:rPr>
                <w:color w:val="auto"/>
                <w:szCs w:val="24"/>
              </w:rPr>
              <w:t xml:space="preserve"> el programa de calibración</w:t>
            </w:r>
            <w:r w:rsidRPr="00603469">
              <w:rPr>
                <w:szCs w:val="24"/>
              </w:rPr>
              <w:t>.</w:t>
            </w:r>
          </w:p>
          <w:p w14:paraId="3D231DB2" w14:textId="77777777" w:rsidR="005A7F91" w:rsidRPr="00603469" w:rsidRDefault="005A7F91" w:rsidP="00603469">
            <w:pPr>
              <w:spacing w:after="0" w:line="259" w:lineRule="auto"/>
              <w:ind w:left="12" w:firstLine="0"/>
              <w:rPr>
                <w:color w:val="auto"/>
                <w:szCs w:val="24"/>
              </w:rPr>
            </w:pPr>
            <w:r w:rsidRPr="00603469">
              <w:rPr>
                <w:color w:val="auto"/>
                <w:szCs w:val="24"/>
              </w:rPr>
              <w:t xml:space="preserve"> </w:t>
            </w:r>
          </w:p>
          <w:p w14:paraId="07370A69" w14:textId="77777777" w:rsidR="005A7F91" w:rsidRPr="00603469" w:rsidRDefault="005A7F91" w:rsidP="00603469">
            <w:pPr>
              <w:spacing w:after="0" w:line="259" w:lineRule="auto"/>
              <w:ind w:left="12" w:firstLine="0"/>
              <w:rPr>
                <w:color w:val="auto"/>
                <w:szCs w:val="24"/>
              </w:rPr>
            </w:pPr>
            <w:r w:rsidRPr="00603469">
              <w:rPr>
                <w:color w:val="auto"/>
                <w:szCs w:val="24"/>
              </w:rPr>
              <w:t xml:space="preserve"> </w:t>
            </w:r>
          </w:p>
          <w:p w14:paraId="65972254" w14:textId="77777777" w:rsidR="005A7F91" w:rsidRPr="00603469" w:rsidRDefault="005A7F91" w:rsidP="00603469">
            <w:pPr>
              <w:spacing w:after="0" w:line="259" w:lineRule="auto"/>
              <w:ind w:left="12" w:firstLine="0"/>
              <w:rPr>
                <w:color w:val="auto"/>
                <w:szCs w:val="24"/>
              </w:rPr>
            </w:pPr>
            <w:r w:rsidRPr="00603469">
              <w:rPr>
                <w:color w:val="auto"/>
                <w:szCs w:val="24"/>
              </w:rPr>
              <w:t xml:space="preserve">EVIDENCIA </w:t>
            </w:r>
          </w:p>
          <w:p w14:paraId="720CD597" w14:textId="77777777" w:rsidR="005A7F91" w:rsidRPr="00603469" w:rsidRDefault="005A7F91" w:rsidP="00603469">
            <w:pPr>
              <w:spacing w:after="0" w:line="259" w:lineRule="auto"/>
              <w:ind w:left="12" w:firstLine="0"/>
              <w:rPr>
                <w:color w:val="auto"/>
                <w:szCs w:val="24"/>
              </w:rPr>
            </w:pPr>
            <w:r w:rsidRPr="00603469">
              <w:rPr>
                <w:color w:val="auto"/>
                <w:szCs w:val="24"/>
              </w:rPr>
              <w:t xml:space="preserve"> </w:t>
            </w:r>
          </w:p>
          <w:p w14:paraId="716B0354" w14:textId="77777777" w:rsidR="005A7F91" w:rsidRPr="00603469" w:rsidRDefault="005A7F91" w:rsidP="00603469">
            <w:pPr>
              <w:spacing w:after="0" w:line="259" w:lineRule="auto"/>
              <w:ind w:left="12" w:firstLine="0"/>
              <w:rPr>
                <w:color w:val="auto"/>
                <w:szCs w:val="24"/>
              </w:rPr>
            </w:pPr>
            <w:r w:rsidRPr="00603469">
              <w:rPr>
                <w:color w:val="auto"/>
                <w:szCs w:val="24"/>
              </w:rPr>
              <w:t>Certificados de calibración de las balanzas vencidos de acuerdo a programa de calibración.</w:t>
            </w:r>
          </w:p>
          <w:p w14:paraId="316BA8EC" w14:textId="77777777" w:rsidR="005A7F91" w:rsidRPr="00603469" w:rsidRDefault="005A7F91" w:rsidP="00603469">
            <w:pPr>
              <w:spacing w:after="0" w:line="259" w:lineRule="auto"/>
              <w:ind w:left="12" w:firstLine="0"/>
              <w:rPr>
                <w:color w:val="auto"/>
                <w:szCs w:val="24"/>
              </w:rPr>
            </w:pPr>
            <w:r w:rsidRPr="00603469">
              <w:rPr>
                <w:color w:val="auto"/>
                <w:szCs w:val="24"/>
              </w:rPr>
              <w:t xml:space="preserve"> </w:t>
            </w:r>
          </w:p>
        </w:tc>
      </w:tr>
      <w:tr w:rsidR="005A7F91" w:rsidRPr="00603469" w14:paraId="56D9BD1B" w14:textId="77777777" w:rsidTr="0062740B">
        <w:trPr>
          <w:trHeight w:val="360"/>
        </w:trPr>
        <w:tc>
          <w:tcPr>
            <w:tcW w:w="10155" w:type="dxa"/>
            <w:tcBorders>
              <w:top w:val="single" w:sz="6" w:space="0" w:color="000000"/>
              <w:left w:val="single" w:sz="6" w:space="0" w:color="000000"/>
              <w:bottom w:val="single" w:sz="6" w:space="0" w:color="000000"/>
              <w:right w:val="single" w:sz="6" w:space="0" w:color="000000"/>
            </w:tcBorders>
          </w:tcPr>
          <w:p w14:paraId="45513136" w14:textId="358CD763" w:rsidR="005A7F91" w:rsidRPr="00603469" w:rsidRDefault="005A7F91" w:rsidP="00603469">
            <w:pPr>
              <w:spacing w:after="0" w:line="259" w:lineRule="auto"/>
              <w:ind w:left="12" w:firstLine="0"/>
              <w:rPr>
                <w:color w:val="auto"/>
                <w:szCs w:val="24"/>
              </w:rPr>
            </w:pPr>
            <w:r w:rsidRPr="00603469">
              <w:rPr>
                <w:color w:val="auto"/>
                <w:szCs w:val="24"/>
              </w:rPr>
              <w:t xml:space="preserve">Auditor:          </w:t>
            </w:r>
            <w:r w:rsidRPr="00603469">
              <w:rPr>
                <w:szCs w:val="24"/>
              </w:rPr>
              <w:t>Kevin O. Paternina López</w:t>
            </w:r>
            <w:r w:rsidRPr="00603469">
              <w:rPr>
                <w:color w:val="auto"/>
                <w:szCs w:val="24"/>
              </w:rPr>
              <w:t xml:space="preserve">                                         Fecha:  </w:t>
            </w:r>
            <w:r w:rsidRPr="00603469">
              <w:rPr>
                <w:szCs w:val="24"/>
              </w:rPr>
              <w:t>junio 1</w:t>
            </w:r>
            <w:r w:rsidRPr="00603469">
              <w:rPr>
                <w:color w:val="auto"/>
                <w:szCs w:val="24"/>
              </w:rPr>
              <w:t>7 de 2020</w:t>
            </w:r>
          </w:p>
        </w:tc>
      </w:tr>
      <w:tr w:rsidR="005A7F91" w:rsidRPr="00603469" w14:paraId="69BF05B4" w14:textId="77777777" w:rsidTr="0062740B">
        <w:trPr>
          <w:trHeight w:val="360"/>
        </w:trPr>
        <w:tc>
          <w:tcPr>
            <w:tcW w:w="10155" w:type="dxa"/>
            <w:tcBorders>
              <w:top w:val="single" w:sz="6" w:space="0" w:color="000000"/>
              <w:left w:val="single" w:sz="6" w:space="0" w:color="000000"/>
              <w:bottom w:val="single" w:sz="6" w:space="0" w:color="000000"/>
              <w:right w:val="single" w:sz="6" w:space="0" w:color="000000"/>
            </w:tcBorders>
          </w:tcPr>
          <w:p w14:paraId="7A38A280" w14:textId="77777777" w:rsidR="005A7F91" w:rsidRPr="00603469" w:rsidRDefault="005A7F91" w:rsidP="00603469">
            <w:pPr>
              <w:spacing w:after="0" w:line="259" w:lineRule="auto"/>
              <w:ind w:left="12" w:firstLine="0"/>
              <w:rPr>
                <w:color w:val="auto"/>
                <w:szCs w:val="24"/>
              </w:rPr>
            </w:pPr>
            <w:r w:rsidRPr="00603469">
              <w:rPr>
                <w:color w:val="auto"/>
                <w:szCs w:val="24"/>
              </w:rPr>
              <w:t>Auditado: LAB</w:t>
            </w:r>
            <w:r w:rsidRPr="00603469">
              <w:rPr>
                <w:szCs w:val="24"/>
              </w:rPr>
              <w:t>ORATORIO</w:t>
            </w:r>
          </w:p>
        </w:tc>
      </w:tr>
    </w:tbl>
    <w:p w14:paraId="1CBA6A47" w14:textId="77777777" w:rsidR="00515E81" w:rsidRPr="00603469" w:rsidRDefault="00515E81" w:rsidP="00603469">
      <w:pPr>
        <w:ind w:right="155"/>
        <w:rPr>
          <w:szCs w:val="24"/>
        </w:rPr>
      </w:pPr>
    </w:p>
    <w:p w14:paraId="1015F3C7" w14:textId="443921AC" w:rsidR="00B75040" w:rsidRPr="00603469" w:rsidRDefault="00B75040" w:rsidP="00603469">
      <w:pPr>
        <w:spacing w:after="0" w:line="259" w:lineRule="auto"/>
        <w:ind w:left="0" w:firstLine="0"/>
        <w:rPr>
          <w:szCs w:val="24"/>
        </w:rPr>
      </w:pPr>
    </w:p>
    <w:p w14:paraId="5ECD8B1D" w14:textId="77777777" w:rsidR="00B75040" w:rsidRPr="00603469" w:rsidRDefault="00B75040" w:rsidP="00603469">
      <w:pPr>
        <w:spacing w:after="0" w:line="259" w:lineRule="auto"/>
        <w:ind w:left="0" w:firstLine="0"/>
        <w:rPr>
          <w:szCs w:val="24"/>
        </w:rPr>
      </w:pPr>
    </w:p>
    <w:p w14:paraId="1FB1FDF8" w14:textId="77777777" w:rsidR="004D2329" w:rsidRPr="00603469" w:rsidRDefault="00A84D4C" w:rsidP="00603469">
      <w:pPr>
        <w:spacing w:after="0" w:line="259" w:lineRule="auto"/>
        <w:ind w:left="0" w:firstLine="0"/>
        <w:rPr>
          <w:szCs w:val="24"/>
        </w:rPr>
      </w:pPr>
      <w:r w:rsidRPr="00603469">
        <w:rPr>
          <w:szCs w:val="24"/>
        </w:rPr>
        <w:t xml:space="preserve"> </w:t>
      </w:r>
    </w:p>
    <w:p w14:paraId="0A68DCE7" w14:textId="77777777" w:rsidR="004D2329" w:rsidRPr="00603469" w:rsidRDefault="00A84D4C" w:rsidP="00603469">
      <w:pPr>
        <w:pStyle w:val="Ttulo1"/>
        <w:ind w:left="10"/>
        <w:jc w:val="both"/>
        <w:rPr>
          <w:szCs w:val="24"/>
        </w:rPr>
      </w:pPr>
      <w:r w:rsidRPr="00603469">
        <w:rPr>
          <w:szCs w:val="24"/>
        </w:rPr>
        <w:t xml:space="preserve">Incidente 3. (5 puntos) </w:t>
      </w:r>
    </w:p>
    <w:p w14:paraId="6B2A7D7C" w14:textId="6DA6E2A3" w:rsidR="00F549DE" w:rsidRPr="00603469" w:rsidRDefault="005A7F91" w:rsidP="00603469">
      <w:pPr>
        <w:ind w:left="720" w:right="155" w:hanging="720"/>
        <w:rPr>
          <w:szCs w:val="24"/>
        </w:rPr>
      </w:pPr>
      <w:r w:rsidRPr="00603469">
        <w:rPr>
          <w:szCs w:val="24"/>
        </w:rPr>
        <w:t xml:space="preserve">          </w:t>
      </w:r>
      <w:r w:rsidR="00A84D4C" w:rsidRPr="00603469">
        <w:rPr>
          <w:szCs w:val="24"/>
        </w:rPr>
        <w:t xml:space="preserve">Durante la auditoría, se identificó que aunque existe evidencia de </w:t>
      </w:r>
      <w:r w:rsidRPr="00603469">
        <w:rPr>
          <w:szCs w:val="24"/>
        </w:rPr>
        <w:t xml:space="preserve">que personal del laboratorio ha </w:t>
      </w:r>
      <w:r w:rsidR="00A84D4C" w:rsidRPr="00603469">
        <w:rPr>
          <w:szCs w:val="24"/>
        </w:rPr>
        <w:t xml:space="preserve">sido capacitado en el sistema de gestión del laboratorio y la norma ISO/IEC </w:t>
      </w:r>
      <w:r w:rsidR="00A84D4C" w:rsidRPr="00603469">
        <w:rPr>
          <w:szCs w:val="24"/>
        </w:rPr>
        <w:lastRenderedPageBreak/>
        <w:t>17025 de 2017, mediante entrevista al personal se evidenció que alrededor del 10% del personal no ha comprendido los requisitos de sistema de gestión y de la norma aunque demuestra competencia en el desarrollo de sus funciones y las actividades de laboratorio asignadas.</w:t>
      </w:r>
    </w:p>
    <w:p w14:paraId="1A9B4B9D" w14:textId="77777777" w:rsidR="005C6686" w:rsidRPr="00603469" w:rsidRDefault="005C6686" w:rsidP="00603469">
      <w:pPr>
        <w:ind w:left="720" w:right="155" w:hanging="720"/>
        <w:rPr>
          <w:szCs w:val="24"/>
        </w:rPr>
      </w:pPr>
    </w:p>
    <w:p w14:paraId="73EF3A2B" w14:textId="4D783D28" w:rsidR="004D2329" w:rsidRPr="00603469" w:rsidRDefault="00A84D4C" w:rsidP="00603469">
      <w:pPr>
        <w:ind w:left="720" w:right="155" w:hanging="720"/>
        <w:rPr>
          <w:szCs w:val="24"/>
        </w:rPr>
      </w:pPr>
      <w:r w:rsidRPr="00603469">
        <w:rPr>
          <w:szCs w:val="24"/>
        </w:rPr>
        <w:t xml:space="preserve"> </w:t>
      </w:r>
      <w:r w:rsidR="005C6686" w:rsidRPr="00603469">
        <w:rPr>
          <w:noProof/>
          <w:szCs w:val="24"/>
          <w:lang w:eastAsia="ja-JP"/>
        </w:rPr>
        <w:drawing>
          <wp:inline distT="0" distB="0" distL="0" distR="0" wp14:anchorId="18CEFA7B" wp14:editId="576BF715">
            <wp:extent cx="5873497" cy="2496312"/>
            <wp:effectExtent l="0" t="0" r="0" b="0"/>
            <wp:docPr id="66503" name="Picture 66503"/>
            <wp:cNvGraphicFramePr/>
            <a:graphic xmlns:a="http://schemas.openxmlformats.org/drawingml/2006/main">
              <a:graphicData uri="http://schemas.openxmlformats.org/drawingml/2006/picture">
                <pic:pic xmlns:pic="http://schemas.openxmlformats.org/drawingml/2006/picture">
                  <pic:nvPicPr>
                    <pic:cNvPr id="66503" name="Picture 66503"/>
                    <pic:cNvPicPr/>
                  </pic:nvPicPr>
                  <pic:blipFill>
                    <a:blip r:embed="rId8"/>
                    <a:stretch>
                      <a:fillRect/>
                    </a:stretch>
                  </pic:blipFill>
                  <pic:spPr>
                    <a:xfrm>
                      <a:off x="0" y="0"/>
                      <a:ext cx="5873497" cy="2496312"/>
                    </a:xfrm>
                    <a:prstGeom prst="rect">
                      <a:avLst/>
                    </a:prstGeom>
                  </pic:spPr>
                </pic:pic>
              </a:graphicData>
            </a:graphic>
          </wp:inline>
        </w:drawing>
      </w:r>
    </w:p>
    <w:p w14:paraId="6E44984B" w14:textId="604AB84F" w:rsidR="004D2329" w:rsidRPr="00603469" w:rsidRDefault="004D2329" w:rsidP="00603469">
      <w:pPr>
        <w:spacing w:after="52" w:line="259" w:lineRule="auto"/>
        <w:ind w:left="929" w:firstLine="0"/>
        <w:rPr>
          <w:szCs w:val="24"/>
        </w:rPr>
      </w:pPr>
    </w:p>
    <w:p w14:paraId="6178B808" w14:textId="77777777" w:rsidR="005C6686" w:rsidRPr="00603469" w:rsidRDefault="00A84D4C" w:rsidP="00603469">
      <w:pPr>
        <w:spacing w:line="259" w:lineRule="auto"/>
        <w:ind w:left="0" w:firstLine="0"/>
        <w:rPr>
          <w:b/>
          <w:szCs w:val="24"/>
        </w:rPr>
      </w:pPr>
      <w:r w:rsidRPr="00603469">
        <w:rPr>
          <w:szCs w:val="24"/>
        </w:rPr>
        <w:t xml:space="preserve"> </w:t>
      </w:r>
      <w:r w:rsidR="005C6686" w:rsidRPr="00603469">
        <w:rPr>
          <w:b/>
          <w:szCs w:val="24"/>
        </w:rPr>
        <w:t>RESPUESTA:</w:t>
      </w:r>
    </w:p>
    <w:p w14:paraId="6F38FA3F" w14:textId="77777777" w:rsidR="005C6686" w:rsidRPr="00603469" w:rsidRDefault="005C6686" w:rsidP="00603469">
      <w:pPr>
        <w:spacing w:after="0" w:line="259" w:lineRule="auto"/>
        <w:ind w:left="0" w:firstLine="0"/>
        <w:rPr>
          <w:szCs w:val="24"/>
        </w:rPr>
      </w:pPr>
      <w:r w:rsidRPr="00603469">
        <w:rPr>
          <w:b/>
          <w:szCs w:val="24"/>
        </w:rPr>
        <w:t xml:space="preserve"> </w:t>
      </w:r>
      <w:r w:rsidRPr="00603469">
        <w:rPr>
          <w:szCs w:val="24"/>
        </w:rPr>
        <w:t xml:space="preserve">La evidencia no es suficiente y objetiva para determinar una no conformidad, ya que se mostraron soportes de que el personal fue capacitado en el sistema de gestión y en la norma ISO/IEC 17025:2017, además, el numeral 5.7 a) hace referencia a la comunicación de la eficacia del sistema de gestión y la importancia de satisfacer los requisitos del cliente y de otro tipo, por parte de la dirección del laboratorio, y no a la capacitación del personal. Las competencias del personal y su capacitación están enmarcadas en los numerales 6.2.1. </w:t>
      </w:r>
      <w:proofErr w:type="gramStart"/>
      <w:r w:rsidRPr="00603469">
        <w:rPr>
          <w:szCs w:val="24"/>
        </w:rPr>
        <w:t>y</w:t>
      </w:r>
      <w:proofErr w:type="gramEnd"/>
      <w:r w:rsidRPr="00603469">
        <w:rPr>
          <w:szCs w:val="24"/>
        </w:rPr>
        <w:t xml:space="preserve"> 6.2.2. Sin embargo, se ha detectado un riesgo de no cumplimiento de dichos numerales por lo que corresponde a una oportunidad de mejora encaminada en realizar nuevas capacitaciones y evaluaciones al personal sobre los requisitos del sistema de gestión, con el fin de cubrir el 100% del personal del laboratorio.</w:t>
      </w:r>
    </w:p>
    <w:p w14:paraId="5893742C" w14:textId="3E343022" w:rsidR="004D2329" w:rsidRPr="00603469" w:rsidRDefault="004D2329" w:rsidP="00603469">
      <w:pPr>
        <w:spacing w:after="0" w:line="259" w:lineRule="auto"/>
        <w:ind w:left="0" w:firstLine="0"/>
        <w:rPr>
          <w:szCs w:val="24"/>
        </w:rPr>
      </w:pPr>
    </w:p>
    <w:p w14:paraId="7EB98E62" w14:textId="63F2B585" w:rsidR="00491749" w:rsidRPr="00603469" w:rsidRDefault="00491749" w:rsidP="00603469">
      <w:pPr>
        <w:spacing w:after="0" w:line="259" w:lineRule="auto"/>
        <w:ind w:left="0" w:firstLine="0"/>
        <w:rPr>
          <w:szCs w:val="24"/>
        </w:rPr>
      </w:pPr>
    </w:p>
    <w:sectPr w:rsidR="00491749" w:rsidRPr="00603469">
      <w:headerReference w:type="even" r:id="rId9"/>
      <w:headerReference w:type="default" r:id="rId10"/>
      <w:footerReference w:type="even" r:id="rId11"/>
      <w:footerReference w:type="default" r:id="rId12"/>
      <w:headerReference w:type="first" r:id="rId13"/>
      <w:footerReference w:type="first" r:id="rId14"/>
      <w:pgSz w:w="12240" w:h="15840"/>
      <w:pgMar w:top="2273" w:right="973" w:bottom="1560" w:left="698" w:header="51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A3780" w14:textId="77777777" w:rsidR="00540E49" w:rsidRDefault="00540E49">
      <w:pPr>
        <w:spacing w:after="0" w:line="240" w:lineRule="auto"/>
      </w:pPr>
      <w:r>
        <w:separator/>
      </w:r>
    </w:p>
  </w:endnote>
  <w:endnote w:type="continuationSeparator" w:id="0">
    <w:p w14:paraId="740F1573" w14:textId="77777777" w:rsidR="00540E49" w:rsidRDefault="00540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21943" w14:textId="77777777" w:rsidR="004D2329" w:rsidRDefault="00A84D4C">
    <w:pPr>
      <w:spacing w:after="0" w:line="259" w:lineRule="auto"/>
      <w:ind w:left="720" w:firstLine="0"/>
      <w:jc w:val="left"/>
    </w:pPr>
    <w:r>
      <w:rPr>
        <w:rFonts w:ascii="Calibri" w:eastAsia="Calibri" w:hAnsi="Calibri" w:cs="Calibri"/>
        <w:noProof/>
        <w:sz w:val="22"/>
        <w:lang w:eastAsia="ja-JP"/>
      </w:rPr>
      <mc:AlternateContent>
        <mc:Choice Requires="wpg">
          <w:drawing>
            <wp:anchor distT="0" distB="0" distL="114300" distR="114300" simplePos="0" relativeHeight="251661312" behindDoc="0" locked="0" layoutInCell="1" allowOverlap="1" wp14:anchorId="68898576" wp14:editId="7ED1FF77">
              <wp:simplePos x="0" y="0"/>
              <wp:positionH relativeFrom="page">
                <wp:posOffset>904875</wp:posOffset>
              </wp:positionH>
              <wp:positionV relativeFrom="page">
                <wp:posOffset>9277350</wp:posOffset>
              </wp:positionV>
              <wp:extent cx="6143625" cy="9525"/>
              <wp:effectExtent l="0" t="0" r="0" b="0"/>
              <wp:wrapSquare wrapText="bothSides"/>
              <wp:docPr id="66590" name="Group 66590"/>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66936" name="Shape 66936"/>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6590" style="width:483.75pt;height:0.75pt;position:absolute;mso-position-horizontal-relative:page;mso-position-horizontal:absolute;margin-left:71.25pt;mso-position-vertical-relative:page;margin-top:730.5pt;" coordsize="61436,95">
              <v:shape id="Shape 66937" style="position:absolute;width:61436;height:95;left:0;top:0;" coordsize="6143625,9525" path="m0,0l6143625,0l6143625,9525l0,9525l0,0">
                <v:stroke weight="0pt" endcap="flat" joinstyle="miter" miterlimit="10" on="false" color="#000000" opacity="0"/>
                <v:fill on="true" color="#000000"/>
              </v:shape>
              <w10:wrap type="square"/>
            </v:group>
          </w:pict>
        </mc:Fallback>
      </mc:AlternateContent>
    </w:r>
    <w:r>
      <w:t xml:space="preserve"> </w:t>
    </w:r>
  </w:p>
  <w:p w14:paraId="3FBFC627" w14:textId="77777777" w:rsidR="004D2329" w:rsidRDefault="00A84D4C">
    <w:pPr>
      <w:spacing w:after="31" w:line="259" w:lineRule="auto"/>
      <w:ind w:left="545" w:firstLine="0"/>
      <w:jc w:val="center"/>
    </w:pPr>
    <w:r>
      <w:rPr>
        <w:rFonts w:ascii="Century Gothic" w:eastAsia="Century Gothic" w:hAnsi="Century Gothic" w:cs="Century Gothic"/>
        <w:b/>
        <w:sz w:val="18"/>
      </w:rPr>
      <w:t xml:space="preserve">® BUREAU VERITAS COLOMBIA LTDA.                                                                                                      Página </w:t>
    </w:r>
    <w:r>
      <w:fldChar w:fldCharType="begin"/>
    </w:r>
    <w:r>
      <w:instrText xml:space="preserve"> PAGE   \* MERGEFORMAT </w:instrText>
    </w:r>
    <w: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fldSimple w:instr=" NUMPAGES   \* MERGEFORMAT ">
      <w:r>
        <w:rPr>
          <w:rFonts w:ascii="Century Gothic" w:eastAsia="Century Gothic" w:hAnsi="Century Gothic" w:cs="Century Gothic"/>
          <w:b/>
          <w:sz w:val="18"/>
        </w:rPr>
        <w:t>7</w:t>
      </w:r>
    </w:fldSimple>
    <w:r>
      <w:rPr>
        <w:rFonts w:ascii="Century Gothic" w:eastAsia="Century Gothic" w:hAnsi="Century Gothic" w:cs="Century Gothic"/>
        <w:b/>
        <w:sz w:val="18"/>
      </w:rPr>
      <w:t xml:space="preserve"> </w:t>
    </w:r>
  </w:p>
  <w:p w14:paraId="3B21A375" w14:textId="77777777" w:rsidR="004D2329" w:rsidRDefault="00A84D4C">
    <w:pPr>
      <w:spacing w:after="0" w:line="259" w:lineRule="auto"/>
      <w:ind w:left="72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427B6" w14:textId="77777777" w:rsidR="004D2329" w:rsidRDefault="00A84D4C">
    <w:pPr>
      <w:spacing w:after="0" w:line="259" w:lineRule="auto"/>
      <w:ind w:left="720" w:firstLine="0"/>
      <w:jc w:val="left"/>
    </w:pPr>
    <w:r>
      <w:rPr>
        <w:rFonts w:ascii="Calibri" w:eastAsia="Calibri" w:hAnsi="Calibri" w:cs="Calibri"/>
        <w:noProof/>
        <w:sz w:val="22"/>
        <w:lang w:eastAsia="ja-JP"/>
      </w:rPr>
      <mc:AlternateContent>
        <mc:Choice Requires="wpg">
          <w:drawing>
            <wp:anchor distT="0" distB="0" distL="114300" distR="114300" simplePos="0" relativeHeight="251662336" behindDoc="0" locked="0" layoutInCell="1" allowOverlap="1" wp14:anchorId="5942853F" wp14:editId="67FE9607">
              <wp:simplePos x="0" y="0"/>
              <wp:positionH relativeFrom="page">
                <wp:posOffset>904875</wp:posOffset>
              </wp:positionH>
              <wp:positionV relativeFrom="page">
                <wp:posOffset>9277350</wp:posOffset>
              </wp:positionV>
              <wp:extent cx="6143625" cy="9525"/>
              <wp:effectExtent l="0" t="0" r="0" b="0"/>
              <wp:wrapSquare wrapText="bothSides"/>
              <wp:docPr id="66558" name="Group 66558"/>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66934" name="Shape 66934"/>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6558" style="width:483.75pt;height:0.75pt;position:absolute;mso-position-horizontal-relative:page;mso-position-horizontal:absolute;margin-left:71.25pt;mso-position-vertical-relative:page;margin-top:730.5pt;" coordsize="61436,95">
              <v:shape id="Shape 66935" style="position:absolute;width:61436;height:95;left:0;top:0;" coordsize="6143625,9525" path="m0,0l6143625,0l6143625,9525l0,9525l0,0">
                <v:stroke weight="0pt" endcap="flat" joinstyle="miter" miterlimit="10" on="false" color="#000000" opacity="0"/>
                <v:fill on="true" color="#000000"/>
              </v:shape>
              <w10:wrap type="square"/>
            </v:group>
          </w:pict>
        </mc:Fallback>
      </mc:AlternateContent>
    </w:r>
    <w:r>
      <w:t xml:space="preserve"> </w:t>
    </w:r>
  </w:p>
  <w:p w14:paraId="12A45167" w14:textId="77777777" w:rsidR="004D2329" w:rsidRDefault="00A84D4C">
    <w:pPr>
      <w:spacing w:after="31" w:line="259" w:lineRule="auto"/>
      <w:ind w:left="545" w:firstLine="0"/>
      <w:jc w:val="center"/>
    </w:pPr>
    <w:r>
      <w:rPr>
        <w:rFonts w:ascii="Century Gothic" w:eastAsia="Century Gothic" w:hAnsi="Century Gothic" w:cs="Century Gothic"/>
        <w:b/>
        <w:sz w:val="18"/>
      </w:rPr>
      <w:t xml:space="preserve">® BUREAU VERITAS COLOMBIA LTDA.                                                                                                      Página </w:t>
    </w:r>
    <w:r>
      <w:fldChar w:fldCharType="begin"/>
    </w:r>
    <w:r>
      <w:instrText xml:space="preserve"> PAGE   \* MERGEFORMAT </w:instrText>
    </w:r>
    <w:r>
      <w:fldChar w:fldCharType="separate"/>
    </w:r>
    <w:r w:rsidR="007A0217" w:rsidRPr="007A0217">
      <w:rPr>
        <w:rFonts w:ascii="Century Gothic" w:eastAsia="Century Gothic" w:hAnsi="Century Gothic" w:cs="Century Gothic"/>
        <w:b/>
        <w:noProof/>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fldSimple w:instr=" NUMPAGES   \* MERGEFORMAT ">
      <w:r w:rsidR="007A0217" w:rsidRPr="007A0217">
        <w:rPr>
          <w:rFonts w:ascii="Century Gothic" w:eastAsia="Century Gothic" w:hAnsi="Century Gothic" w:cs="Century Gothic"/>
          <w:b/>
          <w:noProof/>
          <w:sz w:val="18"/>
        </w:rPr>
        <w:t>7</w:t>
      </w:r>
    </w:fldSimple>
    <w:r>
      <w:rPr>
        <w:rFonts w:ascii="Century Gothic" w:eastAsia="Century Gothic" w:hAnsi="Century Gothic" w:cs="Century Gothic"/>
        <w:b/>
        <w:sz w:val="18"/>
      </w:rPr>
      <w:t xml:space="preserve"> </w:t>
    </w:r>
  </w:p>
  <w:p w14:paraId="44D39F8E" w14:textId="77777777" w:rsidR="004D2329" w:rsidRDefault="00A84D4C">
    <w:pPr>
      <w:spacing w:after="0" w:line="259" w:lineRule="auto"/>
      <w:ind w:left="72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1BFDA" w14:textId="77777777" w:rsidR="004D2329" w:rsidRDefault="00A84D4C">
    <w:pPr>
      <w:spacing w:after="0" w:line="259" w:lineRule="auto"/>
      <w:ind w:left="720" w:firstLine="0"/>
      <w:jc w:val="left"/>
    </w:pPr>
    <w:r>
      <w:rPr>
        <w:rFonts w:ascii="Calibri" w:eastAsia="Calibri" w:hAnsi="Calibri" w:cs="Calibri"/>
        <w:noProof/>
        <w:sz w:val="22"/>
        <w:lang w:eastAsia="ja-JP"/>
      </w:rPr>
      <mc:AlternateContent>
        <mc:Choice Requires="wpg">
          <w:drawing>
            <wp:anchor distT="0" distB="0" distL="114300" distR="114300" simplePos="0" relativeHeight="251663360" behindDoc="0" locked="0" layoutInCell="1" allowOverlap="1" wp14:anchorId="5F75C6D2" wp14:editId="44595781">
              <wp:simplePos x="0" y="0"/>
              <wp:positionH relativeFrom="page">
                <wp:posOffset>904875</wp:posOffset>
              </wp:positionH>
              <wp:positionV relativeFrom="page">
                <wp:posOffset>9277350</wp:posOffset>
              </wp:positionV>
              <wp:extent cx="6143625" cy="9525"/>
              <wp:effectExtent l="0" t="0" r="0" b="0"/>
              <wp:wrapSquare wrapText="bothSides"/>
              <wp:docPr id="66526" name="Group 66526"/>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66932" name="Shape 66932"/>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6526" style="width:483.75pt;height:0.75pt;position:absolute;mso-position-horizontal-relative:page;mso-position-horizontal:absolute;margin-left:71.25pt;mso-position-vertical-relative:page;margin-top:730.5pt;" coordsize="61436,95">
              <v:shape id="Shape 66933" style="position:absolute;width:61436;height:95;left:0;top:0;" coordsize="6143625,9525" path="m0,0l6143625,0l6143625,9525l0,9525l0,0">
                <v:stroke weight="0pt" endcap="flat" joinstyle="miter" miterlimit="10" on="false" color="#000000" opacity="0"/>
                <v:fill on="true" color="#000000"/>
              </v:shape>
              <w10:wrap type="square"/>
            </v:group>
          </w:pict>
        </mc:Fallback>
      </mc:AlternateContent>
    </w:r>
    <w:r>
      <w:t xml:space="preserve"> </w:t>
    </w:r>
  </w:p>
  <w:p w14:paraId="0109D768" w14:textId="77777777" w:rsidR="004D2329" w:rsidRDefault="00A84D4C">
    <w:pPr>
      <w:spacing w:after="31" w:line="259" w:lineRule="auto"/>
      <w:ind w:left="545" w:firstLine="0"/>
      <w:jc w:val="center"/>
    </w:pPr>
    <w:r>
      <w:rPr>
        <w:rFonts w:ascii="Century Gothic" w:eastAsia="Century Gothic" w:hAnsi="Century Gothic" w:cs="Century Gothic"/>
        <w:b/>
        <w:sz w:val="18"/>
      </w:rPr>
      <w:t xml:space="preserve">® BUREAU VERITAS COLOMBIA LTDA.                                                                                                      Página </w:t>
    </w:r>
    <w:r>
      <w:fldChar w:fldCharType="begin"/>
    </w:r>
    <w:r>
      <w:instrText xml:space="preserve"> PAGE   \* MERGEFORMAT </w:instrText>
    </w:r>
    <w: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fldSimple w:instr=" NUMPAGES   \* MERGEFORMAT ">
      <w:r>
        <w:rPr>
          <w:rFonts w:ascii="Century Gothic" w:eastAsia="Century Gothic" w:hAnsi="Century Gothic" w:cs="Century Gothic"/>
          <w:b/>
          <w:sz w:val="18"/>
        </w:rPr>
        <w:t>7</w:t>
      </w:r>
    </w:fldSimple>
    <w:r>
      <w:rPr>
        <w:rFonts w:ascii="Century Gothic" w:eastAsia="Century Gothic" w:hAnsi="Century Gothic" w:cs="Century Gothic"/>
        <w:b/>
        <w:sz w:val="18"/>
      </w:rPr>
      <w:t xml:space="preserve"> </w:t>
    </w:r>
  </w:p>
  <w:p w14:paraId="71994FA6" w14:textId="77777777" w:rsidR="004D2329" w:rsidRDefault="00A84D4C">
    <w:pPr>
      <w:spacing w:after="0" w:line="259" w:lineRule="auto"/>
      <w:ind w:left="72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4DA49" w14:textId="77777777" w:rsidR="00540E49" w:rsidRDefault="00540E49">
      <w:pPr>
        <w:spacing w:after="0" w:line="240" w:lineRule="auto"/>
      </w:pPr>
      <w:r>
        <w:separator/>
      </w:r>
    </w:p>
  </w:footnote>
  <w:footnote w:type="continuationSeparator" w:id="0">
    <w:p w14:paraId="7295F11F" w14:textId="77777777" w:rsidR="00540E49" w:rsidRDefault="00540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01EE8" w14:textId="77777777" w:rsidR="004D2329" w:rsidRDefault="00A84D4C">
    <w:pPr>
      <w:spacing w:after="0" w:line="259" w:lineRule="auto"/>
      <w:ind w:left="0" w:right="152" w:firstLine="0"/>
      <w:jc w:val="right"/>
    </w:pPr>
    <w:r>
      <w:rPr>
        <w:noProof/>
        <w:lang w:eastAsia="ja-JP"/>
      </w:rPr>
      <w:drawing>
        <wp:anchor distT="0" distB="0" distL="114300" distR="114300" simplePos="0" relativeHeight="251658240" behindDoc="0" locked="0" layoutInCell="1" allowOverlap="0" wp14:anchorId="15A92516" wp14:editId="1500792A">
          <wp:simplePos x="0" y="0"/>
          <wp:positionH relativeFrom="page">
            <wp:posOffset>923925</wp:posOffset>
          </wp:positionH>
          <wp:positionV relativeFrom="page">
            <wp:posOffset>323850</wp:posOffset>
          </wp:positionV>
          <wp:extent cx="657225" cy="93345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3F5DB" w14:textId="77777777" w:rsidR="004D2329" w:rsidRDefault="00A84D4C">
    <w:pPr>
      <w:spacing w:after="0" w:line="259" w:lineRule="auto"/>
      <w:ind w:left="0" w:right="152" w:firstLine="0"/>
      <w:jc w:val="right"/>
    </w:pPr>
    <w:r>
      <w:rPr>
        <w:noProof/>
        <w:lang w:eastAsia="ja-JP"/>
      </w:rPr>
      <w:drawing>
        <wp:anchor distT="0" distB="0" distL="114300" distR="114300" simplePos="0" relativeHeight="251659264" behindDoc="0" locked="0" layoutInCell="1" allowOverlap="0" wp14:anchorId="4E34EE43" wp14:editId="5FA56E68">
          <wp:simplePos x="0" y="0"/>
          <wp:positionH relativeFrom="page">
            <wp:posOffset>923925</wp:posOffset>
          </wp:positionH>
          <wp:positionV relativeFrom="page">
            <wp:posOffset>323850</wp:posOffset>
          </wp:positionV>
          <wp:extent cx="657225" cy="93345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40BD2" w14:textId="77777777" w:rsidR="004D2329" w:rsidRDefault="00A84D4C">
    <w:pPr>
      <w:spacing w:after="0" w:line="259" w:lineRule="auto"/>
      <w:ind w:left="0" w:right="152" w:firstLine="0"/>
      <w:jc w:val="right"/>
    </w:pPr>
    <w:r>
      <w:rPr>
        <w:noProof/>
        <w:lang w:eastAsia="ja-JP"/>
      </w:rPr>
      <w:drawing>
        <wp:anchor distT="0" distB="0" distL="114300" distR="114300" simplePos="0" relativeHeight="251660288" behindDoc="0" locked="0" layoutInCell="1" allowOverlap="0" wp14:anchorId="2CCE8A13" wp14:editId="0A93B43A">
          <wp:simplePos x="0" y="0"/>
          <wp:positionH relativeFrom="page">
            <wp:posOffset>923925</wp:posOffset>
          </wp:positionH>
          <wp:positionV relativeFrom="page">
            <wp:posOffset>323850</wp:posOffset>
          </wp:positionV>
          <wp:extent cx="657225" cy="933450"/>
          <wp:effectExtent l="0" t="0" r="0" b="0"/>
          <wp:wrapSquare wrapText="bothSides"/>
          <wp:docPr id="2"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33B"/>
    <w:multiLevelType w:val="hybridMultilevel"/>
    <w:tmpl w:val="91086784"/>
    <w:lvl w:ilvl="0" w:tplc="CE52B2F2">
      <w:start w:val="1"/>
      <w:numFmt w:val="lowerLetter"/>
      <w:lvlText w:val="%1)"/>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60DE8DAA">
      <w:start w:val="1"/>
      <w:numFmt w:val="lowerLetter"/>
      <w:lvlText w:val="%2"/>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3A8ED99A">
      <w:start w:val="1"/>
      <w:numFmt w:val="lowerRoman"/>
      <w:lvlText w:val="%3"/>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8600298A">
      <w:start w:val="1"/>
      <w:numFmt w:val="decimal"/>
      <w:lvlText w:val="%4"/>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0380ADE6">
      <w:start w:val="1"/>
      <w:numFmt w:val="lowerLetter"/>
      <w:lvlText w:val="%5"/>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03F40ABA">
      <w:start w:val="1"/>
      <w:numFmt w:val="lowerRoman"/>
      <w:lvlText w:val="%6"/>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214C2A6">
      <w:start w:val="1"/>
      <w:numFmt w:val="decimal"/>
      <w:lvlText w:val="%7"/>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0F822C94">
      <w:start w:val="1"/>
      <w:numFmt w:val="lowerLetter"/>
      <w:lvlText w:val="%8"/>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964A0D28">
      <w:start w:val="1"/>
      <w:numFmt w:val="lowerRoman"/>
      <w:lvlText w:val="%9"/>
      <w:lvlJc w:val="left"/>
      <w:pPr>
        <w:ind w:left="68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
    <w:nsid w:val="052C244F"/>
    <w:multiLevelType w:val="hybridMultilevel"/>
    <w:tmpl w:val="49AC97E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nsid w:val="10E30A18"/>
    <w:multiLevelType w:val="hybridMultilevel"/>
    <w:tmpl w:val="6EA0631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C0531A6"/>
    <w:multiLevelType w:val="hybridMultilevel"/>
    <w:tmpl w:val="42C4A4AE"/>
    <w:lvl w:ilvl="0" w:tplc="E5D01E42">
      <w:numFmt w:val="bullet"/>
      <w:lvlText w:val="-"/>
      <w:lvlJc w:val="left"/>
      <w:pPr>
        <w:ind w:left="720" w:hanging="360"/>
      </w:pPr>
      <w:rPr>
        <w:rFonts w:ascii="Tahoma" w:eastAsia="Tahoma"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9D95D99"/>
    <w:multiLevelType w:val="hybridMultilevel"/>
    <w:tmpl w:val="8A4E7E3C"/>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8631A6E"/>
    <w:multiLevelType w:val="hybridMultilevel"/>
    <w:tmpl w:val="5434CAAC"/>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nsid w:val="59195FB5"/>
    <w:multiLevelType w:val="hybridMultilevel"/>
    <w:tmpl w:val="C8D07CAE"/>
    <w:lvl w:ilvl="0" w:tplc="240A0009">
      <w:start w:val="1"/>
      <w:numFmt w:val="bullet"/>
      <w:lvlText w:val=""/>
      <w:lvlJc w:val="left"/>
      <w:pPr>
        <w:ind w:left="2277" w:hanging="360"/>
      </w:pPr>
      <w:rPr>
        <w:rFonts w:ascii="Wingdings" w:hAnsi="Wingdings"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abstractNum w:abstractNumId="7">
    <w:nsid w:val="5A007224"/>
    <w:multiLevelType w:val="hybridMultilevel"/>
    <w:tmpl w:val="9ABCCD70"/>
    <w:lvl w:ilvl="0" w:tplc="240A0009">
      <w:start w:val="1"/>
      <w:numFmt w:val="bullet"/>
      <w:lvlText w:val=""/>
      <w:lvlJc w:val="left"/>
      <w:pPr>
        <w:ind w:left="928" w:hanging="360"/>
      </w:pPr>
      <w:rPr>
        <w:rFonts w:ascii="Wingdings" w:hAnsi="Wingdings"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8">
    <w:nsid w:val="76FC67E6"/>
    <w:multiLevelType w:val="hybridMultilevel"/>
    <w:tmpl w:val="BD169A3A"/>
    <w:lvl w:ilvl="0" w:tplc="F7D66E16">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9">
    <w:nsid w:val="7F2E55A3"/>
    <w:multiLevelType w:val="hybridMultilevel"/>
    <w:tmpl w:val="1CCC01D4"/>
    <w:lvl w:ilvl="0" w:tplc="240A0009">
      <w:start w:val="1"/>
      <w:numFmt w:val="bullet"/>
      <w:lvlText w:val=""/>
      <w:lvlJc w:val="left"/>
      <w:pPr>
        <w:ind w:left="2277" w:hanging="360"/>
      </w:pPr>
      <w:rPr>
        <w:rFonts w:ascii="Wingdings" w:hAnsi="Wingdings"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3"/>
  </w:num>
  <w:num w:numId="6">
    <w:abstractNumId w:val="7"/>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29"/>
    <w:rsid w:val="00105932"/>
    <w:rsid w:val="00113424"/>
    <w:rsid w:val="001543DD"/>
    <w:rsid w:val="002130B7"/>
    <w:rsid w:val="00242EBD"/>
    <w:rsid w:val="00282BA7"/>
    <w:rsid w:val="00411645"/>
    <w:rsid w:val="0047556A"/>
    <w:rsid w:val="00491749"/>
    <w:rsid w:val="004B3DCA"/>
    <w:rsid w:val="004D2329"/>
    <w:rsid w:val="004F0D03"/>
    <w:rsid w:val="00515E81"/>
    <w:rsid w:val="00540E49"/>
    <w:rsid w:val="005A7F91"/>
    <w:rsid w:val="005C6686"/>
    <w:rsid w:val="00603469"/>
    <w:rsid w:val="0064703A"/>
    <w:rsid w:val="006C4400"/>
    <w:rsid w:val="007A0217"/>
    <w:rsid w:val="007A08E9"/>
    <w:rsid w:val="007B5A5A"/>
    <w:rsid w:val="00830518"/>
    <w:rsid w:val="008B5757"/>
    <w:rsid w:val="00930AF5"/>
    <w:rsid w:val="00991A3A"/>
    <w:rsid w:val="00A84D4C"/>
    <w:rsid w:val="00B72DA2"/>
    <w:rsid w:val="00B75040"/>
    <w:rsid w:val="00BC190A"/>
    <w:rsid w:val="00C87C15"/>
    <w:rsid w:val="00DD68B1"/>
    <w:rsid w:val="00ED74F9"/>
    <w:rsid w:val="00EF396B"/>
    <w:rsid w:val="00F16F6C"/>
    <w:rsid w:val="00F549DE"/>
    <w:rsid w:val="00F92CF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49" w:lineRule="auto"/>
      <w:ind w:left="730" w:hanging="10"/>
      <w:jc w:val="both"/>
    </w:pPr>
    <w:rPr>
      <w:rFonts w:ascii="Tahoma" w:eastAsia="Tahoma" w:hAnsi="Tahoma" w:cs="Tahoma"/>
      <w:color w:val="000000"/>
      <w:sz w:val="24"/>
    </w:rPr>
  </w:style>
  <w:style w:type="paragraph" w:styleId="Ttulo1">
    <w:name w:val="heading 1"/>
    <w:next w:val="Normal"/>
    <w:link w:val="Ttulo1Car"/>
    <w:uiPriority w:val="9"/>
    <w:qFormat/>
    <w:pPr>
      <w:keepNext/>
      <w:keepLines/>
      <w:spacing w:after="0"/>
      <w:ind w:left="730" w:hanging="10"/>
      <w:outlineLvl w:val="0"/>
    </w:pPr>
    <w:rPr>
      <w:rFonts w:ascii="Tahoma" w:eastAsia="Tahoma" w:hAnsi="Tahoma" w:cs="Tahom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ahoma" w:eastAsia="Tahoma" w:hAnsi="Tahoma" w:cs="Tahom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ED74F9"/>
    <w:pPr>
      <w:ind w:left="720"/>
      <w:contextualSpacing/>
    </w:pPr>
  </w:style>
  <w:style w:type="paragraph" w:customStyle="1" w:styleId="Default">
    <w:name w:val="Default"/>
    <w:rsid w:val="00ED74F9"/>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515E81"/>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515E81"/>
    <w:rPr>
      <w:rFonts w:ascii="Tahoma" w:eastAsia="Tahoma" w:hAnsi="Tahoma" w:cs="Tahoma"/>
      <w:color w:val="000000"/>
      <w:sz w:val="16"/>
      <w:szCs w:val="16"/>
    </w:rPr>
  </w:style>
  <w:style w:type="table" w:customStyle="1" w:styleId="TableNormal">
    <w:name w:val="Table Normal"/>
    <w:uiPriority w:val="2"/>
    <w:semiHidden/>
    <w:unhideWhenUsed/>
    <w:qFormat/>
    <w:rsid w:val="00515E81"/>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15E81"/>
    <w:pPr>
      <w:widowControl w:val="0"/>
      <w:autoSpaceDE w:val="0"/>
      <w:autoSpaceDN w:val="0"/>
      <w:spacing w:after="0" w:line="240" w:lineRule="auto"/>
      <w:ind w:left="105" w:firstLine="0"/>
      <w:jc w:val="left"/>
    </w:pPr>
    <w:rPr>
      <w:color w:val="auto"/>
      <w:sz w:val="22"/>
      <w:lang w:val="es-ES" w:eastAsia="en-US"/>
    </w:rPr>
  </w:style>
  <w:style w:type="paragraph" w:styleId="Textoindependiente">
    <w:name w:val="Body Text"/>
    <w:basedOn w:val="Normal"/>
    <w:link w:val="TextoindependienteCar"/>
    <w:uiPriority w:val="1"/>
    <w:qFormat/>
    <w:rsid w:val="00515E81"/>
    <w:pPr>
      <w:widowControl w:val="0"/>
      <w:autoSpaceDE w:val="0"/>
      <w:autoSpaceDN w:val="0"/>
      <w:spacing w:before="7" w:after="0" w:line="240" w:lineRule="auto"/>
      <w:ind w:left="0" w:firstLine="0"/>
      <w:jc w:val="left"/>
    </w:pPr>
    <w:rPr>
      <w:color w:val="auto"/>
      <w:szCs w:val="24"/>
      <w:lang w:val="es-ES" w:eastAsia="en-US"/>
    </w:rPr>
  </w:style>
  <w:style w:type="character" w:customStyle="1" w:styleId="TextoindependienteCar">
    <w:name w:val="Texto independiente Car"/>
    <w:basedOn w:val="Fuentedeprrafopredeter"/>
    <w:link w:val="Textoindependiente"/>
    <w:uiPriority w:val="1"/>
    <w:rsid w:val="00515E81"/>
    <w:rPr>
      <w:rFonts w:ascii="Tahoma" w:eastAsia="Tahoma" w:hAnsi="Tahoma" w:cs="Tahoma"/>
      <w:sz w:val="24"/>
      <w:szCs w:val="24"/>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49" w:lineRule="auto"/>
      <w:ind w:left="730" w:hanging="10"/>
      <w:jc w:val="both"/>
    </w:pPr>
    <w:rPr>
      <w:rFonts w:ascii="Tahoma" w:eastAsia="Tahoma" w:hAnsi="Tahoma" w:cs="Tahoma"/>
      <w:color w:val="000000"/>
      <w:sz w:val="24"/>
    </w:rPr>
  </w:style>
  <w:style w:type="paragraph" w:styleId="Ttulo1">
    <w:name w:val="heading 1"/>
    <w:next w:val="Normal"/>
    <w:link w:val="Ttulo1Car"/>
    <w:uiPriority w:val="9"/>
    <w:qFormat/>
    <w:pPr>
      <w:keepNext/>
      <w:keepLines/>
      <w:spacing w:after="0"/>
      <w:ind w:left="730" w:hanging="10"/>
      <w:outlineLvl w:val="0"/>
    </w:pPr>
    <w:rPr>
      <w:rFonts w:ascii="Tahoma" w:eastAsia="Tahoma" w:hAnsi="Tahoma" w:cs="Tahom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ahoma" w:eastAsia="Tahoma" w:hAnsi="Tahoma" w:cs="Tahom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ED74F9"/>
    <w:pPr>
      <w:ind w:left="720"/>
      <w:contextualSpacing/>
    </w:pPr>
  </w:style>
  <w:style w:type="paragraph" w:customStyle="1" w:styleId="Default">
    <w:name w:val="Default"/>
    <w:rsid w:val="00ED74F9"/>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515E81"/>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515E81"/>
    <w:rPr>
      <w:rFonts w:ascii="Tahoma" w:eastAsia="Tahoma" w:hAnsi="Tahoma" w:cs="Tahoma"/>
      <w:color w:val="000000"/>
      <w:sz w:val="16"/>
      <w:szCs w:val="16"/>
    </w:rPr>
  </w:style>
  <w:style w:type="table" w:customStyle="1" w:styleId="TableNormal">
    <w:name w:val="Table Normal"/>
    <w:uiPriority w:val="2"/>
    <w:semiHidden/>
    <w:unhideWhenUsed/>
    <w:qFormat/>
    <w:rsid w:val="00515E81"/>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15E81"/>
    <w:pPr>
      <w:widowControl w:val="0"/>
      <w:autoSpaceDE w:val="0"/>
      <w:autoSpaceDN w:val="0"/>
      <w:spacing w:after="0" w:line="240" w:lineRule="auto"/>
      <w:ind w:left="105" w:firstLine="0"/>
      <w:jc w:val="left"/>
    </w:pPr>
    <w:rPr>
      <w:color w:val="auto"/>
      <w:sz w:val="22"/>
      <w:lang w:val="es-ES" w:eastAsia="en-US"/>
    </w:rPr>
  </w:style>
  <w:style w:type="paragraph" w:styleId="Textoindependiente">
    <w:name w:val="Body Text"/>
    <w:basedOn w:val="Normal"/>
    <w:link w:val="TextoindependienteCar"/>
    <w:uiPriority w:val="1"/>
    <w:qFormat/>
    <w:rsid w:val="00515E81"/>
    <w:pPr>
      <w:widowControl w:val="0"/>
      <w:autoSpaceDE w:val="0"/>
      <w:autoSpaceDN w:val="0"/>
      <w:spacing w:before="7" w:after="0" w:line="240" w:lineRule="auto"/>
      <w:ind w:left="0" w:firstLine="0"/>
      <w:jc w:val="left"/>
    </w:pPr>
    <w:rPr>
      <w:color w:val="auto"/>
      <w:szCs w:val="24"/>
      <w:lang w:val="es-ES" w:eastAsia="en-US"/>
    </w:rPr>
  </w:style>
  <w:style w:type="character" w:customStyle="1" w:styleId="TextoindependienteCar">
    <w:name w:val="Texto independiente Car"/>
    <w:basedOn w:val="Fuentedeprrafopredeter"/>
    <w:link w:val="Textoindependiente"/>
    <w:uiPriority w:val="1"/>
    <w:rsid w:val="00515E81"/>
    <w:rPr>
      <w:rFonts w:ascii="Tahoma" w:eastAsia="Tahoma" w:hAnsi="Tahoma" w:cs="Tahoma"/>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1728</Words>
  <Characters>9509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ocensa</cp:lastModifiedBy>
  <cp:revision>4</cp:revision>
  <dcterms:created xsi:type="dcterms:W3CDTF">2020-06-17T20:47:00Z</dcterms:created>
  <dcterms:modified xsi:type="dcterms:W3CDTF">2020-06-17T20:49:00Z</dcterms:modified>
</cp:coreProperties>
</file>