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4E4AE7" w:rsidRDefault="008C1136" w:rsidP="008C1136">
      <w:pPr>
        <w:spacing w:after="160" w:line="259" w:lineRule="auto"/>
        <w:rPr>
          <w:rFonts w:asciiTheme="minorHAnsi" w:eastAsiaTheme="minorHAnsi" w:hAnsiTheme="minorHAnsi" w:cstheme="minorBidi"/>
          <w:sz w:val="32"/>
          <w:szCs w:val="32"/>
          <w:lang w:eastAsia="en-US"/>
        </w:rPr>
      </w:pPr>
      <w:bookmarkStart w:id="0" w:name="_GoBack"/>
    </w:p>
    <w:p w14:paraId="5F796853" w14:textId="4FA41F1A" w:rsidR="002B31D9" w:rsidRPr="004E4AE7" w:rsidRDefault="009C470C" w:rsidP="002B31D9">
      <w:pPr>
        <w:spacing w:after="160" w:line="259" w:lineRule="auto"/>
        <w:ind w:left="720" w:firstLine="720"/>
        <w:rPr>
          <w:rFonts w:asciiTheme="minorHAnsi" w:eastAsiaTheme="minorHAnsi" w:hAnsiTheme="minorHAnsi" w:cstheme="minorBidi"/>
          <w:b/>
          <w:bCs/>
          <w:sz w:val="32"/>
          <w:szCs w:val="32"/>
          <w:lang w:eastAsia="en-US"/>
        </w:rPr>
      </w:pPr>
      <w:r w:rsidRPr="004E4AE7">
        <w:rPr>
          <w:rFonts w:asciiTheme="minorHAnsi" w:eastAsiaTheme="minorHAnsi" w:hAnsiTheme="minorHAnsi" w:cstheme="minorBidi"/>
          <w:b/>
          <w:bCs/>
          <w:sz w:val="32"/>
          <w:szCs w:val="32"/>
          <w:lang w:eastAsia="en-US"/>
        </w:rPr>
        <w:t>FRACTALIAREA ECOSISTEMICA DE LA CELULA LA MECANISME PLANETARE</w:t>
      </w:r>
    </w:p>
    <w:p w14:paraId="3358E2BC" w14:textId="6BF059CD" w:rsidR="009C470C" w:rsidRPr="004E4AE7" w:rsidRDefault="009C470C" w:rsidP="009C470C">
      <w:pPr>
        <w:spacing w:after="160" w:line="259" w:lineRule="auto"/>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 xml:space="preserve"> </w:t>
      </w:r>
      <w:r w:rsidR="005B1183" w:rsidRPr="004E4AE7">
        <w:rPr>
          <w:rFonts w:asciiTheme="minorHAnsi" w:eastAsiaTheme="minorHAnsi" w:hAnsiTheme="minorHAnsi" w:cstheme="minorBidi"/>
          <w:sz w:val="32"/>
          <w:szCs w:val="32"/>
          <w:lang w:eastAsia="en-US"/>
        </w:rPr>
        <w:tab/>
      </w:r>
      <w:r w:rsidR="002B31D9" w:rsidRPr="004E4AE7">
        <w:rPr>
          <w:rFonts w:asciiTheme="minorHAnsi" w:eastAsiaTheme="minorHAnsi" w:hAnsiTheme="minorHAnsi" w:cstheme="minorBidi"/>
          <w:sz w:val="32"/>
          <w:szCs w:val="32"/>
          <w:lang w:eastAsia="en-US"/>
        </w:rPr>
        <w:t xml:space="preserve">Fractalizarea </w:t>
      </w:r>
      <w:r w:rsidR="005B1183" w:rsidRPr="004E4AE7">
        <w:rPr>
          <w:rFonts w:asciiTheme="minorHAnsi" w:eastAsiaTheme="minorHAnsi" w:hAnsiTheme="minorHAnsi" w:cstheme="minorBidi"/>
          <w:sz w:val="32"/>
          <w:szCs w:val="32"/>
          <w:lang w:eastAsia="en-US"/>
        </w:rPr>
        <w:t>algebrică</w:t>
      </w:r>
      <w:r w:rsidR="002B31D9" w:rsidRPr="004E4AE7">
        <w:rPr>
          <w:rFonts w:asciiTheme="minorHAnsi" w:eastAsiaTheme="minorHAnsi" w:hAnsiTheme="minorHAnsi" w:cstheme="minorBidi"/>
          <w:sz w:val="32"/>
          <w:szCs w:val="32"/>
          <w:lang w:eastAsia="en-US"/>
        </w:rPr>
        <w:t xml:space="preserve"> pe </w:t>
      </w:r>
      <w:r w:rsidR="005B1183" w:rsidRPr="004E4AE7">
        <w:rPr>
          <w:rFonts w:asciiTheme="minorHAnsi" w:eastAsiaTheme="minorHAnsi" w:hAnsiTheme="minorHAnsi" w:cstheme="minorBidi"/>
          <w:sz w:val="32"/>
          <w:szCs w:val="32"/>
          <w:lang w:eastAsia="en-US"/>
        </w:rPr>
        <w:t>spațiul</w:t>
      </w:r>
      <w:r w:rsidR="002B31D9" w:rsidRPr="004E4AE7">
        <w:rPr>
          <w:rFonts w:asciiTheme="minorHAnsi" w:eastAsiaTheme="minorHAnsi" w:hAnsiTheme="minorHAnsi" w:cstheme="minorBidi"/>
          <w:sz w:val="32"/>
          <w:szCs w:val="32"/>
          <w:lang w:eastAsia="en-US"/>
        </w:rPr>
        <w:t xml:space="preserve"> semantic se poate face cu ajutorul teoremei </w:t>
      </w:r>
      <w:r w:rsidR="005B1183" w:rsidRPr="004E4AE7">
        <w:rPr>
          <w:rFonts w:asciiTheme="minorHAnsi" w:eastAsiaTheme="minorHAnsi" w:hAnsiTheme="minorHAnsi" w:cstheme="minorBidi"/>
          <w:sz w:val="32"/>
          <w:szCs w:val="32"/>
          <w:lang w:eastAsia="en-US"/>
        </w:rPr>
        <w:t xml:space="preserve">izomorfismului structural.  </w:t>
      </w:r>
      <w:r w:rsidR="006A2F91" w:rsidRPr="004E4AE7">
        <w:rPr>
          <w:rFonts w:asciiTheme="minorHAnsi" w:eastAsiaTheme="minorHAnsi" w:hAnsiTheme="minorHAnsi" w:cstheme="minorBidi"/>
          <w:sz w:val="32"/>
          <w:szCs w:val="32"/>
          <w:lang w:eastAsia="en-US"/>
        </w:rPr>
        <w:t>Aceasta teoremă afirma ca anumite relații de generare se conserva chiar daca obiectele generate si generatoare se modifica atunci când se trece la un nivel superior de fractalizare.</w:t>
      </w:r>
    </w:p>
    <w:p w14:paraId="7EB204AE" w14:textId="5A9CC5FF" w:rsidR="006A2F91" w:rsidRPr="004E4AE7" w:rsidRDefault="00DC1DE8" w:rsidP="009C470C">
      <w:pPr>
        <w:spacing w:after="160" w:line="259" w:lineRule="auto"/>
        <w:rPr>
          <w:rFonts w:asciiTheme="minorHAnsi" w:eastAsiaTheme="minorHAnsi" w:hAnsiTheme="minorHAnsi" w:cstheme="minorBidi"/>
          <w:sz w:val="32"/>
          <w:szCs w:val="32"/>
          <w:lang w:eastAsia="en-US"/>
        </w:rPr>
      </w:pPr>
      <w:r w:rsidRPr="004E4AE7">
        <w:rPr>
          <w:noProof/>
          <w:sz w:val="32"/>
          <w:szCs w:val="32"/>
          <w:lang w:val="en-US" w:eastAsia="en-US"/>
        </w:rPr>
        <w:drawing>
          <wp:inline distT="0" distB="0" distL="0" distR="0" wp14:anchorId="4B64B748" wp14:editId="71D8115B">
            <wp:extent cx="5340350" cy="3917950"/>
            <wp:effectExtent l="0" t="0" r="0" b="6350"/>
            <wp:docPr id="153" name="Picture 607" descr="colc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colcea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0350" cy="3917950"/>
                    </a:xfrm>
                    <a:prstGeom prst="rect">
                      <a:avLst/>
                    </a:prstGeom>
                    <a:noFill/>
                    <a:ln>
                      <a:noFill/>
                    </a:ln>
                  </pic:spPr>
                </pic:pic>
              </a:graphicData>
            </a:graphic>
          </wp:inline>
        </w:drawing>
      </w:r>
    </w:p>
    <w:p w14:paraId="27CE3FC6" w14:textId="69F1B96E" w:rsidR="006A2F91" w:rsidRPr="004E4AE7" w:rsidRDefault="00DC1DE8" w:rsidP="009C470C">
      <w:pPr>
        <w:spacing w:after="160" w:line="259" w:lineRule="auto"/>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Aceasta proprietate se repetă la un nivel ulterior de împachetare complexă a informațiilor, ceea ce permite sa identificam mecanisme asemănătoare apărute in contexte diferite.</w:t>
      </w:r>
    </w:p>
    <w:p w14:paraId="257D41AD" w14:textId="77777777" w:rsidR="000B5051" w:rsidRPr="004E4AE7" w:rsidRDefault="00DC1DE8" w:rsidP="009C470C">
      <w:pPr>
        <w:spacing w:after="160" w:line="259" w:lineRule="auto"/>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 xml:space="preserve">Dezvoltarea de tip sustenabil este din acest motiv o caracteristică repetabilă in contexte variate, dar consecințele anumitor ansambluri schematice sunt diferite. In schema de mai jos avem de exemplu cazul </w:t>
      </w:r>
      <w:r w:rsidRPr="004E4AE7">
        <w:rPr>
          <w:rFonts w:asciiTheme="minorHAnsi" w:eastAsiaTheme="minorHAnsi" w:hAnsiTheme="minorHAnsi" w:cstheme="minorBidi"/>
          <w:sz w:val="32"/>
          <w:szCs w:val="32"/>
          <w:lang w:eastAsia="en-US"/>
        </w:rPr>
        <w:lastRenderedPageBreak/>
        <w:t>de quasi sustenabilitate, ce reprezintă un model de dezvoltare rapidă centralizată cu epuizarea resurselor existente, dar cu sustenabilitatea subansamblurilor. Acest model nu poate suferi o dezvoltare de tip fractal la o a doua iterare</w:t>
      </w:r>
      <w:r w:rsidR="000B5051" w:rsidRPr="004E4AE7">
        <w:rPr>
          <w:rFonts w:asciiTheme="minorHAnsi" w:eastAsiaTheme="minorHAnsi" w:hAnsiTheme="minorHAnsi" w:cstheme="minorBidi"/>
          <w:sz w:val="32"/>
          <w:szCs w:val="32"/>
          <w:lang w:eastAsia="en-US"/>
        </w:rPr>
        <w:t xml:space="preserve">, din cauza apariției a doua cicluri mari unul extern, altul intern, ce parcurg in același sens si care sunt compensate de un singur ciclu central ce parcurge in sens opus diagrama. Acest exemplu corespunde cu schema de lucru a multor tari sau companii care au condus la degradarea si degenerarea mediului, doar pentru profit si dezvoltare nesustenabilă. </w:t>
      </w:r>
    </w:p>
    <w:p w14:paraId="1CA09A88" w14:textId="58551844" w:rsidR="000B5051" w:rsidRPr="004E4AE7" w:rsidRDefault="000B5051" w:rsidP="009C470C">
      <w:pPr>
        <w:spacing w:after="160" w:line="259" w:lineRule="auto"/>
        <w:rPr>
          <w:rFonts w:asciiTheme="minorHAnsi" w:eastAsiaTheme="minorHAnsi" w:hAnsiTheme="minorHAnsi" w:cstheme="minorBidi"/>
          <w:sz w:val="32"/>
          <w:szCs w:val="32"/>
          <w:lang w:eastAsia="en-US"/>
        </w:rPr>
      </w:pPr>
      <w:r w:rsidRPr="004E4AE7">
        <w:rPr>
          <w:noProof/>
          <w:sz w:val="32"/>
          <w:szCs w:val="32"/>
          <w:lang w:val="en-US" w:eastAsia="en-US"/>
        </w:rPr>
        <w:drawing>
          <wp:inline distT="0" distB="0" distL="0" distR="0" wp14:anchorId="5390BFC5" wp14:editId="4169EE87">
            <wp:extent cx="5943600" cy="2759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59710"/>
                    </a:xfrm>
                    <a:prstGeom prst="rect">
                      <a:avLst/>
                    </a:prstGeom>
                    <a:noFill/>
                    <a:ln>
                      <a:noFill/>
                    </a:ln>
                  </pic:spPr>
                </pic:pic>
              </a:graphicData>
            </a:graphic>
          </wp:inline>
        </w:drawing>
      </w:r>
    </w:p>
    <w:p w14:paraId="7963924A" w14:textId="514D46C3" w:rsidR="00DC1DE8" w:rsidRPr="004E4AE7" w:rsidRDefault="000B5051" w:rsidP="009C470C">
      <w:pPr>
        <w:spacing w:after="160" w:line="259" w:lineRule="auto"/>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 xml:space="preserve">Trecerea de la  un nivel de complexitate la alt nivel de complexitate va conserva anumite componente ce se vor putea regăsi pe diferitele nivele, dar va dezvolta si alte mecanisme ce vor fi diferite, un exemplu este dat de câmpurile colorate, in care semnele pictografice se compun intre ele dând o structură coerenta a acelorași semne pictografice </w:t>
      </w:r>
    </w:p>
    <w:p w14:paraId="338BCD5F" w14:textId="7A81FE6B" w:rsidR="000B5051" w:rsidRPr="004E4AE7" w:rsidRDefault="00083FDE" w:rsidP="009C470C">
      <w:pPr>
        <w:spacing w:after="160" w:line="259" w:lineRule="auto"/>
        <w:rPr>
          <w:rFonts w:asciiTheme="minorHAnsi" w:eastAsiaTheme="minorHAnsi" w:hAnsiTheme="minorHAnsi" w:cstheme="minorBidi"/>
          <w:sz w:val="32"/>
          <w:szCs w:val="32"/>
          <w:lang w:eastAsia="en-US"/>
        </w:rPr>
      </w:pPr>
      <w:r w:rsidRPr="004E4AE7">
        <w:rPr>
          <w:noProof/>
          <w:sz w:val="32"/>
          <w:szCs w:val="32"/>
        </w:rPr>
        <w:lastRenderedPageBreak/>
        <w:drawing>
          <wp:inline distT="0" distB="0" distL="0" distR="0" wp14:anchorId="5576216F" wp14:editId="324775E1">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80A4C39" w14:textId="2A0396D5" w:rsidR="00083FDE" w:rsidRPr="004E4AE7" w:rsidRDefault="00083FDE" w:rsidP="00083FDE">
      <w:pPr>
        <w:spacing w:after="160" w:line="259" w:lineRule="auto"/>
        <w:ind w:firstLine="720"/>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Substructurile formate însă repeta anumite paternuri generate in etapele anterioare, iar celelalte câmpuri colorate generează comportamente caracteristice nivelului de dezvoltare fractală algebrică a universului. La rândul lor aceste comportamente pot sau nu să fie asociate cu etapele ulterioare de dezvoltare. De exemplu timpul Cheiros (notat cu un dreptunghi) si cronos (notat cu doua segmente paralele orizontale) putem spune ca provin din fractalizarea pe nivel superior a f4 si f5 ce se găsesc in universul nostru pe ultima coloană a feedback-urilor simple.</w:t>
      </w:r>
    </w:p>
    <w:p w14:paraId="66BE2EAF" w14:textId="17A7E24D" w:rsidR="00083FDE" w:rsidRPr="004E4AE7" w:rsidRDefault="00083FDE" w:rsidP="00083FDE">
      <w:pPr>
        <w:spacing w:after="160" w:line="259" w:lineRule="auto"/>
        <w:ind w:firstLine="720"/>
        <w:rPr>
          <w:rFonts w:asciiTheme="minorHAnsi" w:eastAsiaTheme="minorHAnsi" w:hAnsiTheme="minorHAnsi" w:cstheme="minorBidi"/>
          <w:sz w:val="32"/>
          <w:szCs w:val="32"/>
          <w:lang w:eastAsia="en-US"/>
        </w:rPr>
      </w:pPr>
      <w:r w:rsidRPr="004E4AE7">
        <w:rPr>
          <w:rFonts w:asciiTheme="minorHAnsi" w:eastAsiaTheme="minorHAnsi" w:hAnsiTheme="minorHAnsi" w:cstheme="minorBidi"/>
          <w:sz w:val="32"/>
          <w:szCs w:val="32"/>
          <w:lang w:eastAsia="en-US"/>
        </w:rPr>
        <w:t>La rândul său timpul cu cele doua componente putem afirma ca este la rădăcina comparabil cu f1 care este element neutru in grupul automorfismelor dreptei proiective.</w:t>
      </w:r>
    </w:p>
    <w:p w14:paraId="16B1A153" w14:textId="59738161" w:rsidR="006A2F91" w:rsidRPr="004E4AE7" w:rsidRDefault="006A2F91" w:rsidP="009C470C">
      <w:pPr>
        <w:spacing w:after="160" w:line="259" w:lineRule="auto"/>
        <w:rPr>
          <w:rFonts w:asciiTheme="minorHAnsi" w:eastAsiaTheme="minorHAnsi" w:hAnsiTheme="minorHAnsi" w:cstheme="minorBidi"/>
          <w:sz w:val="32"/>
          <w:szCs w:val="32"/>
          <w:lang w:eastAsia="en-US"/>
        </w:rPr>
      </w:pPr>
    </w:p>
    <w:p w14:paraId="01CCE4AA" w14:textId="15BDD0AF" w:rsidR="002D04F0" w:rsidRPr="004E4AE7" w:rsidRDefault="002D04F0" w:rsidP="00D77575">
      <w:pPr>
        <w:rPr>
          <w:noProof/>
          <w:sz w:val="32"/>
          <w:szCs w:val="32"/>
        </w:rPr>
      </w:pPr>
      <w:r w:rsidRPr="004E4AE7">
        <w:rPr>
          <w:sz w:val="32"/>
          <w:szCs w:val="32"/>
        </w:rPr>
        <w:lastRenderedPageBreak/>
        <w:t>Schimbarea nivelului de complexitate lasă totuși o continuitate a funcționalit</w:t>
      </w:r>
      <w:bookmarkStart w:id="1" w:name="_Hlk14454017"/>
      <w:r w:rsidRPr="004E4AE7">
        <w:rPr>
          <w:sz w:val="32"/>
          <w:szCs w:val="32"/>
        </w:rPr>
        <w:t>ă</w:t>
      </w:r>
      <w:bookmarkEnd w:id="1"/>
      <w:r w:rsidRPr="004E4AE7">
        <w:rPr>
          <w:sz w:val="32"/>
          <w:szCs w:val="32"/>
        </w:rPr>
        <w:t>ților inițiale, deși se modifică complet forma si modul de operare.</w:t>
      </w:r>
      <w:r w:rsidRPr="004E4AE7">
        <w:rPr>
          <w:noProof/>
          <w:sz w:val="32"/>
          <w:szCs w:val="32"/>
        </w:rPr>
        <w:t xml:space="preserve"> </w:t>
      </w:r>
      <w:r w:rsidRPr="004E4AE7">
        <w:rPr>
          <w:noProof/>
          <w:sz w:val="32"/>
          <w:szCs w:val="32"/>
        </w:rPr>
        <w:drawing>
          <wp:anchor distT="0" distB="0" distL="114300" distR="114300" simplePos="0" relativeHeight="251659264" behindDoc="0" locked="0" layoutInCell="1" allowOverlap="0" wp14:anchorId="2DFB78DB" wp14:editId="235834A4">
            <wp:simplePos x="0" y="0"/>
            <wp:positionH relativeFrom="column">
              <wp:posOffset>0</wp:posOffset>
            </wp:positionH>
            <wp:positionV relativeFrom="line">
              <wp:posOffset>267970</wp:posOffset>
            </wp:positionV>
            <wp:extent cx="5445260" cy="5970642"/>
            <wp:effectExtent l="0" t="0" r="3175" b="0"/>
            <wp:wrapSquare wrapText="r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5260" cy="5970642"/>
                    </a:xfrm>
                    <a:prstGeom prst="rect">
                      <a:avLst/>
                    </a:prstGeom>
                    <a:noFill/>
                  </pic:spPr>
                </pic:pic>
              </a:graphicData>
            </a:graphic>
            <wp14:sizeRelH relativeFrom="page">
              <wp14:pctWidth>0</wp14:pctWidth>
            </wp14:sizeRelH>
            <wp14:sizeRelV relativeFrom="page">
              <wp14:pctHeight>0</wp14:pctHeight>
            </wp14:sizeRelV>
          </wp:anchor>
        </w:drawing>
      </w:r>
    </w:p>
    <w:p w14:paraId="35899EDC" w14:textId="7BA024CD" w:rsidR="002D04F0" w:rsidRPr="004E4AE7" w:rsidRDefault="002D04F0" w:rsidP="00D77575">
      <w:pPr>
        <w:rPr>
          <w:noProof/>
          <w:sz w:val="32"/>
          <w:szCs w:val="32"/>
        </w:rPr>
      </w:pPr>
    </w:p>
    <w:p w14:paraId="49B0C63B" w14:textId="1DB1A5B8" w:rsidR="002D04F0" w:rsidRPr="004E4AE7" w:rsidRDefault="002D04F0" w:rsidP="00D77575">
      <w:pPr>
        <w:rPr>
          <w:noProof/>
          <w:sz w:val="32"/>
          <w:szCs w:val="32"/>
        </w:rPr>
      </w:pPr>
    </w:p>
    <w:p w14:paraId="432F46FB" w14:textId="07C2DB70" w:rsidR="002D04F0" w:rsidRPr="004E4AE7" w:rsidRDefault="002D04F0" w:rsidP="00D77575">
      <w:pPr>
        <w:rPr>
          <w:noProof/>
          <w:sz w:val="32"/>
          <w:szCs w:val="32"/>
        </w:rPr>
      </w:pPr>
    </w:p>
    <w:p w14:paraId="5968F967" w14:textId="2B34DA95" w:rsidR="002D04F0" w:rsidRPr="004E4AE7" w:rsidRDefault="002D04F0" w:rsidP="00D77575">
      <w:pPr>
        <w:rPr>
          <w:noProof/>
          <w:sz w:val="32"/>
          <w:szCs w:val="32"/>
        </w:rPr>
      </w:pPr>
    </w:p>
    <w:p w14:paraId="25B24AC4" w14:textId="43EB035D" w:rsidR="002D04F0" w:rsidRPr="004E4AE7" w:rsidRDefault="002D04F0" w:rsidP="00D77575">
      <w:pPr>
        <w:rPr>
          <w:noProof/>
          <w:sz w:val="32"/>
          <w:szCs w:val="32"/>
        </w:rPr>
      </w:pPr>
    </w:p>
    <w:p w14:paraId="29ECEF89" w14:textId="01AE3211" w:rsidR="002D04F0" w:rsidRPr="004E4AE7" w:rsidRDefault="002D04F0" w:rsidP="00D77575">
      <w:pPr>
        <w:rPr>
          <w:noProof/>
          <w:sz w:val="32"/>
          <w:szCs w:val="32"/>
        </w:rPr>
      </w:pPr>
    </w:p>
    <w:p w14:paraId="12C35ABE" w14:textId="6B7CF713" w:rsidR="002D04F0" w:rsidRPr="004E4AE7" w:rsidRDefault="002D04F0" w:rsidP="00D77575">
      <w:pPr>
        <w:rPr>
          <w:noProof/>
          <w:sz w:val="32"/>
          <w:szCs w:val="32"/>
        </w:rPr>
      </w:pPr>
    </w:p>
    <w:p w14:paraId="341F92C2" w14:textId="3A4DE3E2" w:rsidR="002D04F0" w:rsidRPr="004E4AE7" w:rsidRDefault="002D04F0" w:rsidP="00D77575">
      <w:pPr>
        <w:rPr>
          <w:noProof/>
          <w:sz w:val="32"/>
          <w:szCs w:val="32"/>
        </w:rPr>
      </w:pPr>
    </w:p>
    <w:p w14:paraId="592C32E9" w14:textId="0FA9FE5F" w:rsidR="002D04F0" w:rsidRPr="004E4AE7" w:rsidRDefault="002D04F0" w:rsidP="00D77575">
      <w:pPr>
        <w:rPr>
          <w:noProof/>
          <w:sz w:val="32"/>
          <w:szCs w:val="32"/>
        </w:rPr>
      </w:pPr>
    </w:p>
    <w:p w14:paraId="0790414E" w14:textId="4426090E" w:rsidR="002D04F0" w:rsidRPr="004E4AE7" w:rsidRDefault="002D04F0" w:rsidP="00D77575">
      <w:pPr>
        <w:rPr>
          <w:noProof/>
          <w:sz w:val="32"/>
          <w:szCs w:val="32"/>
        </w:rPr>
      </w:pPr>
    </w:p>
    <w:p w14:paraId="02362F03" w14:textId="73B64028" w:rsidR="002D04F0" w:rsidRPr="004E4AE7" w:rsidRDefault="002D04F0" w:rsidP="00D77575">
      <w:pPr>
        <w:rPr>
          <w:noProof/>
          <w:sz w:val="32"/>
          <w:szCs w:val="32"/>
        </w:rPr>
      </w:pPr>
    </w:p>
    <w:p w14:paraId="31C835F8" w14:textId="68CB4A2D" w:rsidR="002D04F0" w:rsidRPr="004E4AE7" w:rsidRDefault="002D04F0" w:rsidP="00D77575">
      <w:pPr>
        <w:rPr>
          <w:noProof/>
          <w:sz w:val="32"/>
          <w:szCs w:val="32"/>
        </w:rPr>
      </w:pPr>
    </w:p>
    <w:p w14:paraId="59E98D71" w14:textId="6FE413DF" w:rsidR="002D04F0" w:rsidRPr="004E4AE7" w:rsidRDefault="002D04F0" w:rsidP="00D77575">
      <w:pPr>
        <w:rPr>
          <w:noProof/>
          <w:sz w:val="32"/>
          <w:szCs w:val="32"/>
        </w:rPr>
      </w:pPr>
    </w:p>
    <w:p w14:paraId="1BDB3A77" w14:textId="445EA2CC" w:rsidR="002D04F0" w:rsidRPr="004E4AE7" w:rsidRDefault="002D04F0" w:rsidP="00D77575">
      <w:pPr>
        <w:rPr>
          <w:noProof/>
          <w:sz w:val="32"/>
          <w:szCs w:val="32"/>
        </w:rPr>
      </w:pPr>
    </w:p>
    <w:p w14:paraId="7D985575" w14:textId="5813522D" w:rsidR="002D04F0" w:rsidRPr="004E4AE7" w:rsidRDefault="002D04F0" w:rsidP="00D77575">
      <w:pPr>
        <w:rPr>
          <w:noProof/>
          <w:sz w:val="32"/>
          <w:szCs w:val="32"/>
        </w:rPr>
      </w:pPr>
    </w:p>
    <w:p w14:paraId="78447F1B" w14:textId="76CD2B30" w:rsidR="002D04F0" w:rsidRPr="004E4AE7" w:rsidRDefault="002D04F0" w:rsidP="00D77575">
      <w:pPr>
        <w:rPr>
          <w:noProof/>
          <w:sz w:val="32"/>
          <w:szCs w:val="32"/>
        </w:rPr>
      </w:pPr>
    </w:p>
    <w:p w14:paraId="37FEBE5C" w14:textId="42D994E1" w:rsidR="002D04F0" w:rsidRPr="004E4AE7" w:rsidRDefault="002D04F0" w:rsidP="00D77575">
      <w:pPr>
        <w:rPr>
          <w:noProof/>
          <w:sz w:val="32"/>
          <w:szCs w:val="32"/>
        </w:rPr>
      </w:pPr>
    </w:p>
    <w:p w14:paraId="30316431" w14:textId="71DD6737" w:rsidR="002D04F0" w:rsidRPr="004E4AE7" w:rsidRDefault="002D04F0" w:rsidP="00D77575">
      <w:pPr>
        <w:rPr>
          <w:noProof/>
          <w:sz w:val="32"/>
          <w:szCs w:val="32"/>
        </w:rPr>
      </w:pPr>
    </w:p>
    <w:p w14:paraId="55CDAAC1" w14:textId="4E1C9F08" w:rsidR="002D04F0" w:rsidRPr="004E4AE7" w:rsidRDefault="002D04F0" w:rsidP="00D77575">
      <w:pPr>
        <w:rPr>
          <w:noProof/>
          <w:sz w:val="32"/>
          <w:szCs w:val="32"/>
        </w:rPr>
      </w:pPr>
    </w:p>
    <w:p w14:paraId="3B0DC57B" w14:textId="1A5DD5C7" w:rsidR="002D04F0" w:rsidRPr="004E4AE7" w:rsidRDefault="002D04F0" w:rsidP="00D77575">
      <w:pPr>
        <w:rPr>
          <w:noProof/>
          <w:sz w:val="32"/>
          <w:szCs w:val="32"/>
        </w:rPr>
      </w:pPr>
    </w:p>
    <w:p w14:paraId="1CDF01D2" w14:textId="3255968E" w:rsidR="002D04F0" w:rsidRPr="004E4AE7" w:rsidRDefault="002D04F0" w:rsidP="00D77575">
      <w:pPr>
        <w:rPr>
          <w:noProof/>
          <w:sz w:val="32"/>
          <w:szCs w:val="32"/>
        </w:rPr>
      </w:pPr>
    </w:p>
    <w:p w14:paraId="187D8115" w14:textId="21CDBEA6" w:rsidR="002D04F0" w:rsidRPr="004E4AE7" w:rsidRDefault="002D04F0" w:rsidP="00D77575">
      <w:pPr>
        <w:rPr>
          <w:noProof/>
          <w:sz w:val="32"/>
          <w:szCs w:val="32"/>
        </w:rPr>
      </w:pPr>
    </w:p>
    <w:p w14:paraId="6D17ACBC" w14:textId="404A9E9C" w:rsidR="002D04F0" w:rsidRPr="004E4AE7" w:rsidRDefault="002D04F0" w:rsidP="00D77575">
      <w:pPr>
        <w:rPr>
          <w:noProof/>
          <w:sz w:val="32"/>
          <w:szCs w:val="32"/>
        </w:rPr>
      </w:pPr>
    </w:p>
    <w:p w14:paraId="09B39952" w14:textId="4A0D9FAD" w:rsidR="002D04F0" w:rsidRPr="004E4AE7" w:rsidRDefault="002D04F0" w:rsidP="00D77575">
      <w:pPr>
        <w:rPr>
          <w:noProof/>
          <w:sz w:val="32"/>
          <w:szCs w:val="32"/>
        </w:rPr>
      </w:pPr>
    </w:p>
    <w:p w14:paraId="07B3953B" w14:textId="0F70A2B2" w:rsidR="002D04F0" w:rsidRPr="004E4AE7" w:rsidRDefault="002D04F0" w:rsidP="00D77575">
      <w:pPr>
        <w:rPr>
          <w:noProof/>
          <w:sz w:val="32"/>
          <w:szCs w:val="32"/>
        </w:rPr>
      </w:pPr>
    </w:p>
    <w:p w14:paraId="6F1E4B39" w14:textId="7838AB43" w:rsidR="002D04F0" w:rsidRPr="004E4AE7" w:rsidRDefault="002D04F0" w:rsidP="00D77575">
      <w:pPr>
        <w:rPr>
          <w:noProof/>
          <w:sz w:val="32"/>
          <w:szCs w:val="32"/>
        </w:rPr>
      </w:pPr>
    </w:p>
    <w:p w14:paraId="310F165D" w14:textId="2AD9AC5A" w:rsidR="002D04F0" w:rsidRPr="004E4AE7" w:rsidRDefault="002D04F0" w:rsidP="00D77575">
      <w:pPr>
        <w:rPr>
          <w:noProof/>
          <w:sz w:val="32"/>
          <w:szCs w:val="32"/>
        </w:rPr>
      </w:pPr>
    </w:p>
    <w:p w14:paraId="7BB5C5DE" w14:textId="0774D94D" w:rsidR="002D04F0" w:rsidRPr="004E4AE7" w:rsidRDefault="002D04F0" w:rsidP="00D77575">
      <w:pPr>
        <w:rPr>
          <w:noProof/>
          <w:sz w:val="32"/>
          <w:szCs w:val="32"/>
        </w:rPr>
      </w:pPr>
    </w:p>
    <w:p w14:paraId="28C117FF" w14:textId="12C24DE2" w:rsidR="002D04F0" w:rsidRPr="004E4AE7" w:rsidRDefault="002D04F0" w:rsidP="00D77575">
      <w:pPr>
        <w:rPr>
          <w:noProof/>
          <w:sz w:val="32"/>
          <w:szCs w:val="32"/>
        </w:rPr>
      </w:pPr>
    </w:p>
    <w:p w14:paraId="43328C13" w14:textId="05349EDB" w:rsidR="002D04F0" w:rsidRPr="004E4AE7" w:rsidRDefault="002D04F0" w:rsidP="00D77575">
      <w:pPr>
        <w:rPr>
          <w:noProof/>
          <w:sz w:val="32"/>
          <w:szCs w:val="32"/>
        </w:rPr>
      </w:pPr>
    </w:p>
    <w:p w14:paraId="4EBEE4E4" w14:textId="0C5FD48D" w:rsidR="002D04F0" w:rsidRPr="004E4AE7" w:rsidRDefault="002D04F0" w:rsidP="00D77575">
      <w:pPr>
        <w:rPr>
          <w:noProof/>
          <w:sz w:val="32"/>
          <w:szCs w:val="32"/>
        </w:rPr>
      </w:pPr>
    </w:p>
    <w:p w14:paraId="5369D0E8" w14:textId="1D802A27" w:rsidR="002D04F0" w:rsidRPr="004E4AE7" w:rsidRDefault="002D04F0" w:rsidP="00D77575">
      <w:pPr>
        <w:rPr>
          <w:noProof/>
          <w:sz w:val="32"/>
          <w:szCs w:val="32"/>
        </w:rPr>
      </w:pPr>
    </w:p>
    <w:p w14:paraId="58DDD3C9" w14:textId="5112BA02" w:rsidR="002D04F0" w:rsidRPr="004E4AE7" w:rsidRDefault="002D04F0" w:rsidP="00D77575">
      <w:pPr>
        <w:rPr>
          <w:noProof/>
          <w:sz w:val="32"/>
          <w:szCs w:val="32"/>
        </w:rPr>
      </w:pPr>
    </w:p>
    <w:p w14:paraId="5676BF75" w14:textId="249BD874" w:rsidR="002D04F0" w:rsidRPr="004E4AE7" w:rsidRDefault="002D04F0" w:rsidP="00D77575">
      <w:pPr>
        <w:rPr>
          <w:noProof/>
          <w:sz w:val="32"/>
          <w:szCs w:val="32"/>
        </w:rPr>
      </w:pPr>
    </w:p>
    <w:p w14:paraId="09CB91AB" w14:textId="619FF116" w:rsidR="002D04F0" w:rsidRPr="004E4AE7" w:rsidRDefault="002D04F0" w:rsidP="00D77575">
      <w:pPr>
        <w:rPr>
          <w:noProof/>
          <w:sz w:val="32"/>
          <w:szCs w:val="32"/>
        </w:rPr>
      </w:pPr>
    </w:p>
    <w:p w14:paraId="4FF0BA06" w14:textId="611D5AA2" w:rsidR="002D04F0" w:rsidRPr="004E4AE7" w:rsidRDefault="002D04F0" w:rsidP="00D77575">
      <w:pPr>
        <w:rPr>
          <w:noProof/>
          <w:sz w:val="32"/>
          <w:szCs w:val="32"/>
        </w:rPr>
      </w:pPr>
    </w:p>
    <w:p w14:paraId="3E2AEC9E" w14:textId="0FC4353B" w:rsidR="002D04F0" w:rsidRPr="004E4AE7" w:rsidRDefault="002D04F0" w:rsidP="00D77575">
      <w:pPr>
        <w:rPr>
          <w:noProof/>
          <w:sz w:val="32"/>
          <w:szCs w:val="32"/>
        </w:rPr>
      </w:pPr>
    </w:p>
    <w:p w14:paraId="41BEF4C1" w14:textId="55C06CB9" w:rsidR="002D04F0" w:rsidRPr="004E4AE7" w:rsidRDefault="002D04F0" w:rsidP="00D77575">
      <w:pPr>
        <w:rPr>
          <w:noProof/>
          <w:sz w:val="32"/>
          <w:szCs w:val="32"/>
        </w:rPr>
      </w:pPr>
    </w:p>
    <w:p w14:paraId="5217E287" w14:textId="795A2F67" w:rsidR="002D04F0" w:rsidRPr="004E4AE7" w:rsidRDefault="002D04F0" w:rsidP="00D77575">
      <w:pPr>
        <w:rPr>
          <w:noProof/>
          <w:sz w:val="32"/>
          <w:szCs w:val="32"/>
        </w:rPr>
      </w:pPr>
    </w:p>
    <w:p w14:paraId="13D984DF" w14:textId="1ACB1BA2" w:rsidR="002D04F0" w:rsidRPr="004E4AE7" w:rsidRDefault="002D04F0" w:rsidP="00D77575">
      <w:pPr>
        <w:rPr>
          <w:noProof/>
          <w:sz w:val="32"/>
          <w:szCs w:val="32"/>
        </w:rPr>
      </w:pPr>
    </w:p>
    <w:p w14:paraId="64B6FB04" w14:textId="1EEA1395" w:rsidR="00B6760B" w:rsidRPr="004E4AE7" w:rsidRDefault="002D04F0" w:rsidP="002D04F0">
      <w:pPr>
        <w:rPr>
          <w:noProof/>
          <w:sz w:val="32"/>
          <w:szCs w:val="32"/>
        </w:rPr>
      </w:pPr>
      <w:r w:rsidRPr="004E4AE7">
        <w:rPr>
          <w:noProof/>
          <w:sz w:val="32"/>
          <w:szCs w:val="32"/>
        </w:rPr>
        <w:t>Aceast</w:t>
      </w:r>
      <w:bookmarkStart w:id="2" w:name="_Hlk14454338"/>
      <w:r w:rsidRPr="004E4AE7">
        <w:rPr>
          <w:sz w:val="32"/>
          <w:szCs w:val="32"/>
        </w:rPr>
        <w:t>ă</w:t>
      </w:r>
      <w:bookmarkEnd w:id="2"/>
      <w:r w:rsidRPr="004E4AE7">
        <w:rPr>
          <w:noProof/>
          <w:sz w:val="32"/>
          <w:szCs w:val="32"/>
        </w:rPr>
        <w:t xml:space="preserve"> proprietate ne permite la o analizare atent</w:t>
      </w:r>
      <w:r w:rsidRPr="004E4AE7">
        <w:rPr>
          <w:sz w:val="32"/>
          <w:szCs w:val="32"/>
        </w:rPr>
        <w:t>ă</w:t>
      </w:r>
      <w:r w:rsidRPr="004E4AE7">
        <w:rPr>
          <w:noProof/>
          <w:sz w:val="32"/>
          <w:szCs w:val="32"/>
        </w:rPr>
        <w:t xml:space="preserve"> s</w:t>
      </w:r>
      <w:r w:rsidRPr="004E4AE7">
        <w:rPr>
          <w:sz w:val="32"/>
          <w:szCs w:val="32"/>
        </w:rPr>
        <w:t>ă facem estimări privind proprietățile structurale</w:t>
      </w:r>
      <w:r w:rsidRPr="004E4AE7">
        <w:rPr>
          <w:noProof/>
          <w:sz w:val="32"/>
          <w:szCs w:val="32"/>
        </w:rPr>
        <w:t xml:space="preserve"> ale diferitelor nivele de complexitate.</w:t>
      </w:r>
      <w:r w:rsidR="00B6760B" w:rsidRPr="004E4AE7">
        <w:rPr>
          <w:noProof/>
          <w:sz w:val="32"/>
          <w:szCs w:val="32"/>
        </w:rPr>
        <w:t xml:space="preserve"> Schematic vorbind se obtine un anumit fel de holografie ce se genereaz</w:t>
      </w:r>
      <w:bookmarkStart w:id="3" w:name="_Hlk14454408"/>
      <w:r w:rsidR="00B6760B" w:rsidRPr="004E4AE7">
        <w:rPr>
          <w:sz w:val="32"/>
          <w:szCs w:val="32"/>
        </w:rPr>
        <w:t>ă</w:t>
      </w:r>
      <w:bookmarkEnd w:id="3"/>
      <w:r w:rsidR="00B6760B" w:rsidRPr="004E4AE7">
        <w:rPr>
          <w:noProof/>
          <w:sz w:val="32"/>
          <w:szCs w:val="32"/>
        </w:rPr>
        <w:t xml:space="preserve">  intre nivele de fracyalizare, de tipul urmator la nivelul formelor si functionalit</w:t>
      </w:r>
      <w:proofErr w:type="spellStart"/>
      <w:r w:rsidR="00B6760B" w:rsidRPr="004E4AE7">
        <w:rPr>
          <w:sz w:val="32"/>
          <w:szCs w:val="32"/>
        </w:rPr>
        <w:t>a</w:t>
      </w:r>
      <w:r w:rsidR="00B6760B" w:rsidRPr="004E4AE7">
        <w:rPr>
          <w:noProof/>
          <w:sz w:val="32"/>
          <w:szCs w:val="32"/>
        </w:rPr>
        <w:t>ților</w:t>
      </w:r>
      <w:proofErr w:type="spellEnd"/>
      <w:r w:rsidR="00B6760B" w:rsidRPr="004E4AE7">
        <w:rPr>
          <w:noProof/>
          <w:sz w:val="32"/>
          <w:szCs w:val="32"/>
        </w:rPr>
        <w:t xml:space="preserve">, </w:t>
      </w:r>
    </w:p>
    <w:p w14:paraId="59FC47E5" w14:textId="7B5DF3D0" w:rsidR="00B6760B" w:rsidRPr="004E4AE7" w:rsidRDefault="00B6760B" w:rsidP="002D04F0">
      <w:pPr>
        <w:rPr>
          <w:noProof/>
          <w:sz w:val="32"/>
          <w:szCs w:val="32"/>
        </w:rPr>
      </w:pPr>
      <w:r w:rsidRPr="004E4AE7">
        <w:rPr>
          <w:noProof/>
          <w:sz w:val="32"/>
          <w:szCs w:val="32"/>
        </w:rPr>
        <w:lastRenderedPageBreak/>
        <w:drawing>
          <wp:inline distT="0" distB="0" distL="0" distR="0" wp14:anchorId="3E5F023F" wp14:editId="3280342A">
            <wp:extent cx="5480685" cy="62845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685" cy="6284595"/>
                    </a:xfrm>
                    <a:prstGeom prst="rect">
                      <a:avLst/>
                    </a:prstGeom>
                    <a:noFill/>
                    <a:ln>
                      <a:noFill/>
                    </a:ln>
                  </pic:spPr>
                </pic:pic>
              </a:graphicData>
            </a:graphic>
          </wp:inline>
        </w:drawing>
      </w:r>
    </w:p>
    <w:p w14:paraId="02257746" w14:textId="77777777" w:rsidR="002D04F0" w:rsidRPr="004E4AE7" w:rsidRDefault="002D04F0" w:rsidP="002D04F0">
      <w:pPr>
        <w:rPr>
          <w:noProof/>
          <w:sz w:val="32"/>
          <w:szCs w:val="32"/>
        </w:rPr>
      </w:pPr>
    </w:p>
    <w:p w14:paraId="7CEFC74D" w14:textId="730C5EB9" w:rsidR="002D04F0" w:rsidRPr="004E4AE7" w:rsidRDefault="00B6760B" w:rsidP="00D77575">
      <w:pPr>
        <w:rPr>
          <w:noProof/>
          <w:sz w:val="32"/>
          <w:szCs w:val="32"/>
        </w:rPr>
      </w:pPr>
      <w:r w:rsidRPr="004E4AE7">
        <w:rPr>
          <w:noProof/>
          <w:sz w:val="32"/>
          <w:szCs w:val="32"/>
        </w:rPr>
        <w:t xml:space="preserve">Cand aplicam pe sistemele complexe precum celula sau universul de asemenea vom descoperi caracteristic similare sistemice, dar nu vom putea descifra cu usurinta mecanismele din cauza modificarii dimensiunilor de referinta. Instrumentul de analiza in acest caz ramane spatiul coerent al informatiilor si tratarea semantica. </w:t>
      </w:r>
    </w:p>
    <w:p w14:paraId="3C9AE6C1" w14:textId="1D934438" w:rsidR="00FE3250" w:rsidRPr="004E4AE7" w:rsidRDefault="00FE3250" w:rsidP="00D77575">
      <w:pPr>
        <w:rPr>
          <w:noProof/>
          <w:sz w:val="32"/>
          <w:szCs w:val="32"/>
        </w:rPr>
      </w:pPr>
    </w:p>
    <w:p w14:paraId="35ACE479" w14:textId="69DB9D38" w:rsidR="00FE3250" w:rsidRPr="004E4AE7" w:rsidRDefault="00FE3250" w:rsidP="00D77575">
      <w:pPr>
        <w:rPr>
          <w:noProof/>
          <w:sz w:val="32"/>
          <w:szCs w:val="32"/>
        </w:rPr>
      </w:pPr>
      <w:r w:rsidRPr="004E4AE7">
        <w:rPr>
          <w:noProof/>
          <w:sz w:val="32"/>
          <w:szCs w:val="32"/>
        </w:rPr>
        <w:lastRenderedPageBreak/>
        <w:t>Dezvoltarea spatiului coerent al informatiei porneste de la fractolonii sustenabili conectati pe varfuri. La aceste structuri se observa pentru prima oara specializari de tip organic pentru diferiti fractoloni.</w:t>
      </w:r>
    </w:p>
    <w:p w14:paraId="6076236D" w14:textId="2F39E92C" w:rsidR="002D04F0" w:rsidRPr="004E4AE7" w:rsidRDefault="002D04F0" w:rsidP="00D77575">
      <w:pPr>
        <w:rPr>
          <w:noProof/>
          <w:sz w:val="32"/>
          <w:szCs w:val="32"/>
        </w:rPr>
      </w:pPr>
    </w:p>
    <w:p w14:paraId="5BB3139A" w14:textId="4FB8AFCD" w:rsidR="002D04F0" w:rsidRPr="004E4AE7" w:rsidRDefault="00B7267F" w:rsidP="00D77575">
      <w:pPr>
        <w:rPr>
          <w:noProof/>
          <w:sz w:val="32"/>
          <w:szCs w:val="32"/>
        </w:rPr>
      </w:pPr>
      <w:r w:rsidRPr="004E4AE7">
        <w:rPr>
          <w:noProof/>
          <w:sz w:val="32"/>
          <w:szCs w:val="32"/>
        </w:rPr>
        <w:t xml:space="preserve">Specializarea organica se regaseste si in modelarea functionalitatilor fiintelor vii </w:t>
      </w:r>
    </w:p>
    <w:p w14:paraId="2DE4763F" w14:textId="30990D01" w:rsidR="002D04F0" w:rsidRPr="004E4AE7" w:rsidRDefault="002D04F0" w:rsidP="00D77575">
      <w:pPr>
        <w:rPr>
          <w:noProof/>
          <w:sz w:val="32"/>
          <w:szCs w:val="32"/>
        </w:rPr>
      </w:pPr>
    </w:p>
    <w:p w14:paraId="7A94B6EA" w14:textId="363A2582" w:rsidR="002D04F0" w:rsidRPr="004E4AE7" w:rsidRDefault="002D04F0" w:rsidP="00D77575">
      <w:pPr>
        <w:rPr>
          <w:noProof/>
          <w:sz w:val="32"/>
          <w:szCs w:val="32"/>
        </w:rPr>
      </w:pPr>
    </w:p>
    <w:p w14:paraId="6FBDBD12" w14:textId="5D0B5B5E" w:rsidR="002D04F0" w:rsidRPr="004E4AE7" w:rsidRDefault="002D04F0" w:rsidP="00D77575">
      <w:pPr>
        <w:rPr>
          <w:noProof/>
          <w:sz w:val="32"/>
          <w:szCs w:val="32"/>
        </w:rPr>
      </w:pPr>
    </w:p>
    <w:p w14:paraId="17BCFA7F" w14:textId="47E28957" w:rsidR="002D04F0" w:rsidRPr="004E4AE7" w:rsidRDefault="002D04F0" w:rsidP="00D77575">
      <w:pPr>
        <w:rPr>
          <w:noProof/>
          <w:sz w:val="32"/>
          <w:szCs w:val="32"/>
        </w:rPr>
      </w:pPr>
    </w:p>
    <w:p w14:paraId="58BBB914" w14:textId="34B81260" w:rsidR="002D04F0" w:rsidRPr="004E4AE7" w:rsidRDefault="002D04F0" w:rsidP="00D77575">
      <w:pPr>
        <w:rPr>
          <w:noProof/>
          <w:sz w:val="32"/>
          <w:szCs w:val="32"/>
        </w:rPr>
      </w:pPr>
    </w:p>
    <w:p w14:paraId="14A5CC1D" w14:textId="379422D7" w:rsidR="002D04F0" w:rsidRPr="004E4AE7" w:rsidRDefault="002D04F0" w:rsidP="00D77575">
      <w:pPr>
        <w:rPr>
          <w:noProof/>
          <w:sz w:val="32"/>
          <w:szCs w:val="32"/>
        </w:rPr>
      </w:pPr>
    </w:p>
    <w:p w14:paraId="490975AF" w14:textId="0AF4A3C7" w:rsidR="002D04F0" w:rsidRPr="004E4AE7" w:rsidRDefault="002D04F0" w:rsidP="00D77575">
      <w:pPr>
        <w:rPr>
          <w:noProof/>
          <w:sz w:val="32"/>
          <w:szCs w:val="32"/>
        </w:rPr>
      </w:pPr>
    </w:p>
    <w:p w14:paraId="663BBDAA" w14:textId="1CE821B0" w:rsidR="002D04F0" w:rsidRPr="004E4AE7" w:rsidRDefault="002D04F0" w:rsidP="00D77575">
      <w:pPr>
        <w:rPr>
          <w:noProof/>
          <w:sz w:val="32"/>
          <w:szCs w:val="32"/>
        </w:rPr>
      </w:pPr>
    </w:p>
    <w:p w14:paraId="10612B3E" w14:textId="7AC495E1" w:rsidR="002D04F0" w:rsidRPr="004E4AE7" w:rsidRDefault="002D04F0" w:rsidP="00D77575">
      <w:pPr>
        <w:rPr>
          <w:noProof/>
          <w:sz w:val="32"/>
          <w:szCs w:val="32"/>
        </w:rPr>
      </w:pPr>
    </w:p>
    <w:p w14:paraId="62B6C6F5" w14:textId="18FB8657" w:rsidR="002D04F0" w:rsidRPr="004E4AE7" w:rsidRDefault="002D04F0" w:rsidP="00D77575">
      <w:pPr>
        <w:rPr>
          <w:noProof/>
          <w:sz w:val="32"/>
          <w:szCs w:val="32"/>
        </w:rPr>
      </w:pPr>
    </w:p>
    <w:p w14:paraId="045D6936" w14:textId="0E99F98A" w:rsidR="002D04F0" w:rsidRPr="004E4AE7" w:rsidRDefault="002D04F0" w:rsidP="00D77575">
      <w:pPr>
        <w:rPr>
          <w:noProof/>
          <w:sz w:val="32"/>
          <w:szCs w:val="32"/>
        </w:rPr>
      </w:pPr>
    </w:p>
    <w:p w14:paraId="4406CA18" w14:textId="5383E5F1" w:rsidR="002D04F0" w:rsidRPr="004E4AE7" w:rsidRDefault="002D04F0" w:rsidP="00D77575">
      <w:pPr>
        <w:rPr>
          <w:noProof/>
          <w:sz w:val="32"/>
          <w:szCs w:val="32"/>
        </w:rPr>
      </w:pPr>
    </w:p>
    <w:bookmarkEnd w:id="0"/>
    <w:p w14:paraId="0619259F" w14:textId="77777777" w:rsidR="002D04F0" w:rsidRPr="004E4AE7" w:rsidRDefault="002D04F0" w:rsidP="00D77575">
      <w:pPr>
        <w:rPr>
          <w:sz w:val="32"/>
          <w:szCs w:val="32"/>
        </w:rPr>
      </w:pPr>
    </w:p>
    <w:sectPr w:rsidR="002D04F0" w:rsidRPr="004E4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83FDE"/>
    <w:rsid w:val="000B5051"/>
    <w:rsid w:val="001C58B1"/>
    <w:rsid w:val="002B31D9"/>
    <w:rsid w:val="002D04F0"/>
    <w:rsid w:val="00360313"/>
    <w:rsid w:val="004E4AE7"/>
    <w:rsid w:val="005B1183"/>
    <w:rsid w:val="006A2F91"/>
    <w:rsid w:val="00726C07"/>
    <w:rsid w:val="00894213"/>
    <w:rsid w:val="008B5B77"/>
    <w:rsid w:val="008C1136"/>
    <w:rsid w:val="009C470C"/>
    <w:rsid w:val="009D01B1"/>
    <w:rsid w:val="00A056D1"/>
    <w:rsid w:val="00A11A2E"/>
    <w:rsid w:val="00A12121"/>
    <w:rsid w:val="00B232F2"/>
    <w:rsid w:val="00B6760B"/>
    <w:rsid w:val="00B7267F"/>
    <w:rsid w:val="00D564A9"/>
    <w:rsid w:val="00D63CE0"/>
    <w:rsid w:val="00D77575"/>
    <w:rsid w:val="00DA49A3"/>
    <w:rsid w:val="00DC1DE8"/>
    <w:rsid w:val="00DE1585"/>
    <w:rsid w:val="00E73FC0"/>
    <w:rsid w:val="00E75D02"/>
    <w:rsid w:val="00F72FC9"/>
    <w:rsid w:val="00F770AB"/>
    <w:rsid w:val="00FE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DDAA1-8289-44BE-B268-CBFEEEA15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2019-07-23T02:38:00Z</dcterms:created>
  <dcterms:modified xsi:type="dcterms:W3CDTF">2019-07-30T12:31:00Z</dcterms:modified>
</cp:coreProperties>
</file>