
<file path=[Content_Types].xml><?xml version="1.0" encoding="utf-8"?>
<Types xmlns="http://schemas.openxmlformats.org/package/2006/content-types">
  <Default ContentType="application/vnd.openxmlformats-officedocument.wordprocessingml.document.mai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package.relationships+xml" PartName="/word/_rels/document.xml.rels"/>
  <Override ContentType="application/vnd.openxmlformats-package.relationships+xml" PartName="/word/_rels/header1.xml.rels"/>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image/png" PartName="/word/media/image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body>
    <w:p>
      <w:pPr>
        <w:pStyle w:val="Normal"/>
        <w:jc w:val="center"/>
        <w:rPr/>
      </w:pPr>
      <w:r>
        <w:rPr/>
      </w:r>
    </w:p>
    <w:p>
      <w:pPr>
        <w:pStyle w:val="Normal"/>
        <w:jc w:val="center"/>
        <w:rPr/>
      </w:pPr>
      <w:r>
        <w:rPr/>
      </w:r>
    </w:p>
    <w:p>
      <w:pPr>
        <w:pStyle w:val="Normal"/>
        <w:jc w:val="center"/>
        <w:rPr/>
      </w:pPr>
      <w:r>
        <w:rPr/>
      </w:r>
    </w:p>
    <w:p>
      <w:pPr>
        <w:pStyle w:val="Normal"/>
        <w:jc w:val="center"/>
        <w:rPr>
          <w:rFonts w:ascii="Arial" w:hAnsi="Arial"/>
          <w:sz w:val="40"/>
          <w:szCs w:val="40"/>
        </w:rPr>
      </w:pPr>
      <w:r>
        <w:rPr>
          <w:rFonts w:ascii="Arial" w:hAnsi="Arial"/>
          <w:sz w:val="40"/>
          <w:szCs w:val="40"/>
        </w:rPr>
        <w:t>ETICA DE MEDIU</w:t>
      </w:r>
    </w:p>
    <w:p>
      <w:pPr>
        <w:pStyle w:val="Normal"/>
        <w:jc w:val="center"/>
        <w:rPr>
          <w:rFonts w:ascii="Arial" w:hAnsi="Arial"/>
          <w:sz w:val="20"/>
          <w:szCs w:val="20"/>
        </w:rPr>
      </w:pPr>
      <w:r>
        <w:rPr>
          <w:rFonts w:ascii="Arial" w:hAnsi="Arial"/>
          <w:sz w:val="20"/>
          <w:szCs w:val="20"/>
        </w:rPr>
      </w:r>
    </w:p>
    <w:p>
      <w:pPr>
        <w:pStyle w:val="Normal"/>
        <w:jc w:val="center"/>
        <w:rPr>
          <w:rFonts w:ascii="Arial" w:hAnsi="Arial"/>
          <w:sz w:val="36"/>
          <w:szCs w:val="36"/>
        </w:rPr>
      </w:pPr>
      <w:r>
        <w:rPr>
          <w:rFonts w:ascii="Arial" w:hAnsi="Arial"/>
          <w:sz w:val="36"/>
          <w:szCs w:val="36"/>
        </w:rPr>
        <w:t xml:space="preserve"> Level SUSTAINABLE::VERTICES::1</w:t>
      </w:r>
    </w:p>
    <w:p>
      <w:pPr>
        <w:pStyle w:val="Normal"/>
        <w:jc w:val="center"/>
        <w:rPr>
          <w:rFonts w:ascii="Arial" w:hAnsi="Arial"/>
          <w:sz w:val="28"/>
          <w:szCs w:val="28"/>
        </w:rPr>
      </w:pPr>
      <w:r>
        <w:rPr>
          <w:rFonts w:ascii="Arial" w:hAnsi="Arial"/>
          <w:sz w:val="28"/>
          <w:szCs w:val="28"/>
        </w:rPr>
      </w:r>
    </w:p>
    <w:p>
      <w:pPr>
        <w:pStyle w:val="Normal"/>
        <w:jc w:val="center"/>
        <w:rPr>
          <w:rFonts w:ascii="Arial" w:hAnsi="Arial"/>
          <w:sz w:val="28"/>
          <w:szCs w:val="28"/>
        </w:rPr>
      </w:pPr>
      <w:r>
        <w:rPr>
          <w:rFonts w:ascii="Arial" w:hAnsi="Arial"/>
          <w:sz w:val="28"/>
          <w:szCs w:val="28"/>
        </w:rPr>
      </w:r>
    </w:p>
    <w:p>
      <w:pPr>
        <w:pStyle w:val="Heading3"/>
        <w:numPr>
          <w:ilvl w:val="2"/>
          <w:numId w:val="2"/>
        </w:numPr>
        <w:rPr>
          <w:rFonts w:ascii="Arial" w:hAnsi="Arial"/>
        </w:rPr>
      </w:pPr>
      <w:r>
        <w:rPr>
          <w:rFonts w:ascii="Arial" w:hAnsi="Arial"/>
        </w:rPr>
      </w:r>
    </w:p>
    <w:p>
      <w:pPr>
        <w:pStyle w:val="TextBody"/>
        <w:rPr>
          <w:rFonts w:ascii="Arial" w:hAnsi="Arial"/>
        </w:rPr>
      </w:pPr>
      <w:r>
        <w:rPr>
          <w:rFonts w:ascii="Arial" w:hAnsi="Arial"/>
        </w:rPr>
      </w:r>
    </w:p>
    <w:p>
      <w:pPr>
        <w:pStyle w:val="Normal"/>
        <w:jc w:val="center"/>
        <w:rPr/>
      </w:pPr>
      <w:r>
        <w:rPr/>
      </w:r>
    </w:p>
    <w:p>
      <w:pPr>
        <w:pStyle w:val="Heading2"/>
        <w:numPr>
          <w:ilvl w:val="1"/>
          <w:numId w:val="2"/>
        </w:numPr>
        <w:rPr/>
      </w:pPr>
      <w:r>
        <w:rPr>
          <w:b w:val="false"/>
          <w:bCs w:val="false"/>
          <w:sz w:val="32"/>
          <w:szCs w:val="32"/>
        </w:rPr>
        <w:t>Cluster 0 - SUSTAINABLE VERTICES</w:t>
      </w:r>
    </w:p>
    <w:p>
      <w:pPr>
        <w:pStyle w:val="Heading3"/>
        <w:numPr>
          <w:ilvl w:val="2"/>
          <w:numId w:val="2"/>
        </w:numPr>
        <w:rPr/>
      </w:pPr>
      <w:r>
        <w:rPr>
          <w:rFonts w:ascii="Arial" w:hAnsi="Arial"/>
          <w:b w:val="false"/>
          <w:bCs w:val="false"/>
          <w:sz w:val="32"/>
          <w:szCs w:val="32"/>
        </w:rPr>
        <w:t>Cadru Sustenabil</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intelegerii utilizarii noilor tehnologii neinvazive prin programe specializate utilizabile de toate generatiile si mediile culturale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interdictii de utilizare a tehnologiilor civile, industriale sau militare ce pot afecta echilibrul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 from 2:0:1 to 2:0:6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2::0::10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intelegerii utilizarii noilor tehnologii neinvazive prin programe specializate utilizabile de toate generatiile si mediile culturale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2::0::12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interdictii de utilizare a tehnologiilor civile, industriale sau militare ce pot afecta echilibrul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intelegerii utilizarii noilor tehnologii neinvazive prin programe specializate utilizabile de toate generatiile si mediile culturale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 from 2:0:1 to 2:0:6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interdictii de utilizare a tehnologiilor civile, industriale sau militare ce pot afecta echilibrul de mediu</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2::0::10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2::0::12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intelegerii utilizarii noilor tehnologii neinvazive prin programe specializate utilizabile de toate generatiile si mediile culturale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interdictii de utilizare a tehnologiilor civile, industriale sau militare ce pot afecta echilibrul de mediu</w:t>
            </w:r>
          </w:p>
        </w:tc>
      </w:tr>
    </w:tbl>
    <w:p/>
    <w:p/>
    <w:p>
      <w:pPr>
        <w:pStyle w:val="Heading3"/>
        <w:numPr>
          <w:ilvl w:val="2"/>
          <w:numId w:val="2"/>
        </w:numPr>
        <w:rPr/>
      </w:pPr>
      <w:r>
        <w:rPr>
          <w:rFonts w:ascii="Arial" w:hAnsi="Arial"/>
          <w:b w:val="false"/>
          <w:bCs w:val="false"/>
          <w:sz w:val="32"/>
          <w:szCs w:val="32"/>
        </w:rPr>
        <w:t>Metabolism</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interdictii de utilizare a tehnologiilor civile, industriale sau militare ce pot afecta echilibrul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interdictii de utilizare a tehnologiilor civile, industriale sau militare ce pot afecta echilibrul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interdictii de utilizare a tehnologiilor civile, industriale sau militare ce pot afecta echilibrul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interdictii de utilizare a tehnologiilor civile, industriale sau militare ce pot afecta echilibrul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intelegerii utilizarii noilor tehnologii neinvazive prin programe specializate utilizabile de toate generatiile si mediile culturale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interdictii de utilizare a tehnologiilor civile, industriale sau militare ce pot afecta echilibrul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interdictii de utilizare a tehnologiilor civile, industriale sau militare ce pot afecta echilibrul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2::0::10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 from 2:0:11 to 2:0:12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interdictii de utilizare a tehnologiilor civile, industriale sau militare ce pot afecta echilibrul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from 10 to 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intelegerii utilizarii noilor tehnologii neinvazive prin programe specializate utilizabile de toate generatiile si mediile culturale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 from 2:0:11 to 2:0:12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intelegerii utilizarii noilor tehnologii neinvazive prin programe specializate utilizabile de toate generatiile si mediile culturale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EDUCATIEI PENTRU PROTECTIA MEDIULUI SI RECUPERAREA SUSTENABILITATII PRIN EDUCARE PERMANENTA A TUTUROR GENERATIILOR, PRECUM SI PRIN ACTIUNI DIRECTE ORGANIZATE ATAT DE ADMINISTRATIA LOCALA CAT SI DE ORGANIZATIILE IMPLICATE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intelegerii utilizarii noilor tehnologii neinvazive prin programe specializate utilizabile de toate generatiile si mediile culturale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intelegerii utilizarii noilor tehnologii neinvazive prin programe specializate utilizabile de toate generatiile si mediile culturale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intelegerii utilizarii noilor tehnologii neinvazive prin programe specializate utilizabile de toate generatiile si mediile culturale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intelegerii utilizarii noilor tehnologii neinvazive prin programe specializate utilizabile de toate generatiile si mediile culturale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interdictii de utilizare a tehnologiilor civile, industriale sau militare ce pot afecta echilibrul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intelegerii utilizarii noilor tehnologii neinvazive prin programe specializate utilizabile de toate generatiile si mediile culturale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retelelor de comunicare specializata si a sistemelor de traducere in multe limbi, cu o infrastructura pe multe nicele, care sa permita consultarea publica si luarea de decizii logice in privinta actiunilor de risc pentru mediul natural</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from 10 to 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economie de transformare si modernizare a tehnologiilor neperformente in tehnologii performente, cu modificarea structurii acestora si chelutuieli energetice sau materiale minimale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2::0::2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INDUSTRIEI DE RECICLARE A TEHNOLOGIILOR NEPERFORMANTE ASTFEL INCAT SA NU SE MAREASCA AMPRENTA ECOLOGICA, CI SA SE MICSOREZE PANA LA ANULARE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ZONELOR SI TEHNOLOGIILOR DE DEPOLUARE A APELOR UZATE DIN CANALELE DE EVACUARE A APELOR DIN ORASE CU AJUTORUL SPECIILOR CE FAC ACEST LUCRU NATURAL SI A TEHNOLOGIILOR DEDICATE,  EXTINTEREA PROCEDURILOR PE ALTE CANALE DE EVALUARE A DESEURILOR INDUSTRIALE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SI STUDIEREA MECANISMELOR CARE ASIGURA FEEDBACK-URILE DIN INTERIORUL SPECIILOR ALIATE, IMITAREA ACESTORA PRIN SENZORI TEHNOLOGICI SI PROCESOARE CE AU PORTOFOLII DE SOLUTII CE PERMIT ACTIUNE RAPIDA IN TIMP REAL IN CAZ DE NECESITATE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2::0::10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planurilor de recuperare a tehnologiilor ce nu mai pot fi utilizate prin construirea de structuri de dezvoltare a micro ecosisteme naturale (ex recifuri din deseuri de fier) ce pot deveni nucleele de recuperare a ecositemelor locale si de raspandire si repopulare ulterioara cu specii colaborative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2::0::11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cercetarilor inovative complexe si dinamice ce pot asigura prevenirea, monitorizarea si rezolvarea crizelor aparute in relatiile dintre mediul natural si cel uman (ex epidemii, catastrofe etc)</w:t>
            </w:r>
          </w:p>
        </w:tc>
      </w:tr>
    </w:tbl>
    <w:p/>
    <w:p/>
    <w:p/>
    <w:p>
      <w:pPr>
        <w:pStyle w:val="Heading2"/>
        <w:numPr>
          <w:ilvl w:val="1"/>
          <w:numId w:val="2"/>
        </w:numPr>
        <w:rPr/>
      </w:pPr>
      <w:r>
        <w:rPr>
          <w:b w:val="false"/>
          <w:bCs w:val="false"/>
          <w:sz w:val="32"/>
          <w:szCs w:val="32"/>
        </w:rPr>
        <w:t>Cluster 1 - SUSTAINABLE VERTICES</w:t>
      </w:r>
    </w:p>
    <w:p>
      <w:pPr>
        <w:pStyle w:val="Heading3"/>
        <w:numPr>
          <w:ilvl w:val="2"/>
          <w:numId w:val="2"/>
        </w:numPr>
        <w:rPr/>
      </w:pPr>
      <w:r>
        <w:rPr>
          <w:rFonts w:ascii="Arial" w:hAnsi="Arial"/>
          <w:b w:val="false"/>
          <w:bCs w:val="false"/>
          <w:sz w:val="32"/>
          <w:szCs w:val="32"/>
        </w:rPr>
        <w:t>Cadru Sustenabil</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2::1::20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2::1::21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2::1::23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2::1::23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cercetand structura ponderilor permite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2::1::20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2::1::21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2::1::23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2::1::21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2::1::21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2::1::20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cercetand structura ponderilor permite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2::1::20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2::1::23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p/>
    <w:p>
      <w:pPr>
        <w:pStyle w:val="Heading3"/>
        <w:numPr>
          <w:ilvl w:val="2"/>
          <w:numId w:val="2"/>
        </w:numPr>
        <w:rPr/>
      </w:pPr>
      <w:r>
        <w:rPr>
          <w:rFonts w:ascii="Arial" w:hAnsi="Arial"/>
          <w:b w:val="false"/>
          <w:bCs w:val="false"/>
          <w:sz w:val="32"/>
          <w:szCs w:val="32"/>
        </w:rPr>
        <w:t>Metabolism</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2::1::23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2::1::21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2::1::23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cercetarii stiintifice privitoare la circuitele elementelor chimice in natura, sub influenta ecosistemului incluzand microbiomului, a emisiei datorata vulcanilor sau a emisiilor datorate industriei si transporturilor. dezvoltarea inovativa de produse care vor fi destinate controlului acestor emisii poluante si asupra procedurilor de conservare a echilibrului temperaturilor si evitarii dezechilibrarii proceselor atmosferice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2::1::20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PRIORITIZAREA PUNERII IN APLICATIE A TEHNOLOGIILOR DE DEPOLUARE VALIDATE, CU OBILIGATIVITATEA SUB PENALITATI MARI DE RETEHNOLOGIZARE ECOLOGICA SI ELIMINARE A TEHNOLOGIILOR POLUANTE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inventicii pe filtre caoabile sa fractioneze si sa separe substantele eliminate in aer sau ape cu recuperarea substantelor necesare in alte procese industriale, si anihilarea reactivitatii substantelor toxice prin introducerea lor in saruri nealterabile, prin procese chimice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2::1::20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 finantarea tehnologiilor de depoluare a apelor reziduale sau intoxicate cu substante nocive datorata exploatarilor metalifere sau petrolifere nesustenabile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2::1::19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sortare selectiva si prelucrare cu durata variabila (ex composturi din deseuri, extragerea substantelor organice din apele reziduale citadine) ce permite formarea de ingrasaminte naturale valoroase ce vor conduce la revitalizarea solurilor desertificate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 finantarea tehnologiilor de depoluare a apelor reziduale sau intoxicate cu substante nocive datorata exploatarilor metalifere sau petrolifere nesustenabile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MECANISMELE DE RECICLARE ALE SUBSTANTELOR IMPLICATE IN CICLURILE BIOLOGICE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 finantarea tehnologiilor de depoluare a apelor reziduale sau intoxicate cu substante nocive datorata exploatarilor metalifere sau petrolifere nesustenabile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 finantarea tehnologiilor de depoluare a apelor reziduale sau intoxicate cu substante nocive datorata exploatarilor metalifere sau petrolifere nesustenabile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 IMITAREA TEHNOLOGIILOR NATURII SI COLABORAREA CU SPECIILE  IN VEDEREA RECICLARII SUSTENABILE A DESEURILOR POLUANTE 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 finantarea tehnologiilor de depoluare a apelor reziduale sau intoxicate cu substante nocive datorata exploatarilor metalifere sau petrolifere nesustenabile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 finantarea tehnologiilor de depoluare a apelor reziduale sau intoxicate cu substante nocive datorata exploatarilor metalifere sau petrolifere nesustenabile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2::1::19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de recuperare a substantelor utile si reintroducerea lor in locurile de utilizare rapida pentru reintegrarea in mediu
(ex, fumul de la centralele pentru caldura introdus in sere cu dezvoltare rapida a plantelor sub influenta dioxidului de carbon)</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2::1::20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 finantarea tehnologiilor de depoluare a apelor reziduale sau intoxicate cu substante nocive datorata exploatarilor metalifere sau petrolifere nesustenabile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2::1::21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cultivarea pe terenurile sau in apele poluate a speciilor de plante ce sunt capabile sa absoarba si sa metabolizeze substantele toxice, intr-o perioada de timp determenata. Cercetarea acestor plante si studiarea ciclurilor lor biologice, precum si a modului de reutilizare ulterioara a productie de masa verde</w:t>
            </w:r>
          </w:p>
        </w:tc>
      </w:tr>
    </w:tbl>
    <w:p/>
    <w:p/>
    <w:p/>
    <w:p>
      <w:pPr>
        <w:pStyle w:val="Heading2"/>
        <w:numPr>
          <w:ilvl w:val="1"/>
          <w:numId w:val="2"/>
        </w:numPr>
        <w:rPr/>
      </w:pPr>
      <w:r>
        <w:rPr>
          <w:b w:val="false"/>
          <w:bCs w:val="false"/>
          <w:sz w:val="32"/>
          <w:szCs w:val="32"/>
        </w:rPr>
        <w:t>Cluster 2 - SUSTAINABLE VERTICES</w:t>
      </w:r>
    </w:p>
    <w:p>
      <w:pPr>
        <w:pStyle w:val="Heading3"/>
        <w:numPr>
          <w:ilvl w:val="2"/>
          <w:numId w:val="2"/>
        </w:numPr>
        <w:rPr/>
      </w:pPr>
      <w:r>
        <w:rPr>
          <w:rFonts w:ascii="Arial" w:hAnsi="Arial"/>
          <w:b w:val="false"/>
          <w:bCs w:val="false"/>
          <w:sz w:val="32"/>
          <w:szCs w:val="32"/>
        </w:rPr>
        <w:t>Cadru Sustenabil</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2::2::31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2::2::32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2::2::32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2::2::30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2::2::31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2::2::32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NECESITA PLANIFICAREA FUNCTIONALITATILOR PRIN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IMPLICA DEZVOLTAREA PLANIFICARII INTRARII IN ACTIUNE LA POLUAREA MEDIULUI PRIN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2::2::30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2::2::31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2::2::31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2::2::32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NECESITA PLANIFICAREA FUNCTIONALITATILOR PRIN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IMPLICA DEZVOLTAREA PLANIFICARII INTRARII IN ACTIUNE LA POLUAREA MEDIULUI PRIN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2::2::30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2::2::30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2::2::17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p/>
    <w:p>
      <w:pPr>
        <w:pStyle w:val="Heading3"/>
        <w:numPr>
          <w:ilvl w:val="2"/>
          <w:numId w:val="2"/>
        </w:numPr>
        <w:rPr/>
      </w:pPr>
      <w:r>
        <w:rPr>
          <w:rFonts w:ascii="Arial" w:hAnsi="Arial"/>
          <w:b w:val="false"/>
          <w:bCs w:val="false"/>
          <w:sz w:val="32"/>
          <w:szCs w:val="32"/>
        </w:rPr>
        <w:t>Metabolism</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2::2::31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2::2::30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2::2::32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2::2::32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senzori de mediu ce monitorizeaza in timp real starea mediului, montat pe vehicole ce transmit informatia instantaneu catre sistemele informationale centralizate. aceste informatii vor fi transmise in timp real catre unitatile zonale ce au portofolii de solutii si echipe de specialisti ce vor interveni imediat sub supravegherea autovehicoelor ce transmit informatii in permanenta dand feedback-ul permanent asupra desfasurarii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inventicii si creativitatii tehnologice specializate care va putea raspunde pozitiv la problemele nou aparute prin inventii adecvate ce vor conduce la tehnologii performante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PENALITATILOR PENTRU EXPLOATAREA NESUSTENABILA A MEDIULUI, IN PARALEL CU OFERTAREA TEHNOLOGIILOR DE SUSTENABILIZARE SI A SISTEMELOR DE ACHIZITIONARE CU PLATA IN RATE A ACESTOR TEHNOLOGII. iNLOCUIREA TEHNOLOGIILOR CU UNELE PERFORMANTE SI NEINVAZIVE TREBUIE SA FIE FACILITATA SI SA FIE OBLIGATORIE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2::2::30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2::2::31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interventie in timp real cu ajutorul sistemelor de unitati de depanare ce vor fi instiintate imediat de problema diagnosticata si care vor avea posibilitatea de interventie rapida pentru eliminarea defectiunilor</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EXPLOATARII ECHILIBRULUI DE MEDIU PANA LA DEZECHILIBRAREA ACESTUIA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2::2::30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sistemelor de monitorizare in timp real a emisiilor toxice pentru mediu si de centralizare a semnalelor prin metodologii IT, cu alertarea si controlarea in timp real a proceselor poluante si cu interventia rapida pentru eliminarea problemei. Miniaturizarea tehnologiilor pana la posibilitatea introducerii acestora in mecanismele motoarelor.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inventicii si creativitatii tehnologice specializate care va putea raspunde pozitiv la problemele nou aparute prin inventii adecvate ce vor conduce la tehnologii performante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inventicii si creativitatii tehnologice specializate care va putea raspunde pozitiv la problemele nou aparute prin inventii adecvate ce vor conduce la tehnologii performante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2::2::17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IMITAREA TEHNOLOGIILOR NATURII SI COLABORAREA CU SPECIILE  IN VEDEREA RECICLARII SUSTENABILE A DESEURILOR POLUANTE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inventicii si creativitatii tehnologice specializate care va putea raspunde pozitiv la problemele nou aparute prin inventii adecvate ce vor conduce la tehnologii performante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inventicii si creativitatii tehnologice specializate care va putea raspunde pozitiv la problemele nou aparute prin inventii adecvate ce vor conduce la tehnologii performante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2::2::29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inovativa cu sprijin financiar a tehnologiilor ce nu sunt energofage, prin studierea procedurilor speciilor ce obtin produse similare fara consumuri energetice sau de substanta, mari (ex scoicile dezvolta conchilina similara cu faianta sau gresia din punct de vedere calitativ, fara consumuri energetice mari)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inventicii si creativitatii tehnologice specializate care va putea raspunde pozitiv la problemele nou aparute prin inventii adecvate ce vor conduce la tehnologii performante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 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inventicii si creativitatii tehnologice specializate care va putea raspunde pozitiv la problemele nou aparute prin inventii adecvate ce vor conduce la tehnologii performante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tehnologiilor de reciclare automatizata a deseurilor, noxelor si substantelor poluante, precum si a lanturilor de industrii de refacere a sustenabilitatii mediului cu personal angajat si implicat in rezolvarea problemelor locale sau regionale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2::2::28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dezvoltarea inventicii si creativitatii tehnologice specializate care va putea raspunde pozitiv la problemele nou aparute prin inventii adecvate ce vor conduce la tehnologii performante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2::2::2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 DEZVOLTAREA INDUSTRIEI DE RECICLARE A TEHNOLOGIILOR NEPERFORMANTE ASTFEL INCAT SA NU SE MAREASCA AMPRENTA ECOLOGICA, CI SA SE MICSOREZE PANA LA ANULARE</w:t>
            </w:r>
          </w:p>
        </w:tc>
      </w:tr>
    </w:tbl>
    <w:p/>
    <w:p/>
    <w:p/>
    <w:p>
      <w:pPr>
        <w:pStyle w:val="Heading2"/>
        <w:numPr>
          <w:ilvl w:val="1"/>
          <w:numId w:val="2"/>
        </w:numPr>
        <w:rPr/>
      </w:pPr>
      <w:r>
        <w:rPr>
          <w:b w:val="false"/>
          <w:bCs w:val="false"/>
          <w:sz w:val="32"/>
          <w:szCs w:val="32"/>
        </w:rPr>
        <w:t>Cluster 3 - SUSTAINABLE VERTICES</w:t>
      </w:r>
    </w:p>
    <w:p>
      <w:pPr>
        <w:pStyle w:val="Heading3"/>
        <w:numPr>
          <w:ilvl w:val="2"/>
          <w:numId w:val="2"/>
        </w:numPr>
        <w:rPr/>
      </w:pPr>
      <w:r>
        <w:rPr>
          <w:rFonts w:ascii="Arial" w:hAnsi="Arial"/>
          <w:b w:val="false"/>
          <w:bCs w:val="false"/>
          <w:sz w:val="32"/>
          <w:szCs w:val="32"/>
        </w:rPr>
        <w:t>Cadru Sustenabil</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2::3::40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2::3::27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2::3::41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VA FUNCTIONA PRIN DEZVOLTAREA CONEXIUNILOR INTRE PARTILE INTERESATE IN OBTINEREA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2::3::41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2::3::42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2::3::40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2::3::40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2::3::43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2::3::41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2::3::42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2::3::43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2::3::40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2::3::41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2::3::42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2::3::43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VA FUNCTIONA PRIN DEZVOLTAREA CONEXIUNILOR INTRE PARTILE INTERESATE IN OBTINEREA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2::3::42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2::3::43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p/>
    <w:p>
      <w:pPr>
        <w:pStyle w:val="Heading3"/>
        <w:numPr>
          <w:ilvl w:val="2"/>
          <w:numId w:val="2"/>
        </w:numPr>
        <w:rPr/>
      </w:pPr>
      <w:r>
        <w:rPr>
          <w:rFonts w:ascii="Arial" w:hAnsi="Arial"/>
          <w:b w:val="false"/>
          <w:bCs w:val="false"/>
          <w:sz w:val="32"/>
          <w:szCs w:val="32"/>
        </w:rPr>
        <w:t>Metabolism</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2::3::41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2::3::40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2::3::42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2::3::40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crearea unor fonduri din subscriptia sustinatorilor, destinate depasirii gropii negre ce apare in procesul dezvoltarii de tehnologii cu resurse financiare proprii si care are drept consecinta blocarea proiectelor si nefinalizarea proceselor, cu riscul epuizarii financiare a inventatorilor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INCURAJAREA FINANCIARA SI DEZVOLTAREA TEHNOLOGIILOR INOVATIVE DESTINATE RECUPERARII ECHILIBRULUI DE MEDIU, PRIN ACTIUNEA COMUNA A MEDIULUI DE AFACERI, A ADMINISTRATIEI, A INVENTATORILOR  SI LABORATOARELOR DE  CERCETATARE PRECUM SI A DEZVOLTATORILOR SI INVESTITORILOR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2::3::41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unor linii de colaborare si expertiza, necesare ducerii la indeplinire a proiectelor valoroase, in regim de colaborare pe procente din redeventele finale obtinute prin valorificarea proiectelor in liniile de productie si pe piete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2::3::43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studiilor de cercetare stiintifica destinata echilibrului de mediu si a influentelor tehnologiilor cu feedback la mediu, asupra echilibrului general si a sustenabilitatii ecosistemice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studiilor de cercetare stiintifica destinata echilibrului de mediu si a influentelor tehnologiilor cu feedback la mediu, asupra echilibrului general si a sustenabilitatii ecosistemice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studiilor de cercetare stiintifica destinata echilibrului de mediu si a influentelor tehnologiilor cu feedback la mediu, asupra echilibrului general si a sustenabilitatii ecosistemice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2::3::42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implicarea autoritatilor statului in crearea unor fonduri de buffer necesare indeplinirii obiectivelor de recuperare a mediului prin inventica si inovare tehnologica, precum si necesare derularii programelor cu finantare externa a proiectelor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studiilor de cercetare stiintifica destinata echilibrului de mediu si a influentelor tehnologiilor cu feedback la mediu, asupra echilibrului general si a sustenabilitatii ecosistemice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studiilor de cercetare stiintifica destinata echilibrului de mediu si a influentelor tehnologiilor cu feedback la mediu, asupra echilibrului general si a sustenabilitatii ecosistemice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studiilor de cercetare stiintifica destinata echilibrului de mediu si a influentelor tehnologiilor cu feedback la mediu, asupra echilibrului general si a sustenabilitatii ecosistemice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2::3::43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studiilor de cercetare stiintifica destinata echilibrului de mediu si a influentelor tehnologiilor cu feedback la mediu, asupra echilibrului general si a sustenabilitatii ecosistemice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 DEZVOLTAREA ZONELOR SI TEHNOLOGIILOR DE DEPOLUARE A APELOR UZATE DIN CANALELE DE EVACUARE A APELOR DIN ORASE CU AJUTORUL SPECIILOR CE FAC ACEST LUCRU NATURAL SI A TEHNOLOGIILOR DEDICATE,  EXTINTEREA PROCEDURILOR PE ALTE CANALE DE EVALUARE A DESEURILOR INDUSTRIALE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2::3::27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OBLIGATIVITATEA INTRODUCERII NORMELOR DE EXPLOATARE SUSTENABILA A MEDIULUI PRIN PROTEJAREA RESURSELOR PRIMARE SI UTILIZAREA PRIORITARA A RESURSELOR SECUNDARE (DESEURI) SI A RESURSELOR REGENERABILE CU RESPECTUL AMPRENTEI ECOLOGICE NULE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2::3::43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studiilor de cercetare stiintifica destinata echilibrului de mediu si a influentelor tehnologiilor cu feedback la mediu, asupra echilibrului general si a sustenabilitatii ecosistemice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2::3::38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sau importarea proiectelor si tehnologiilor de infrastructura care vor permite transformarea apelor uzate si poluate in apa curata si echilibrata si in ingrasament fertilizant utilizabil pentru agricultura sustenabila din jurul oraselor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2::3::39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incurajata financiar de catre stat de tehnologii ecologice de transformare a deseurilor in energie, subtsante sau produse necesare vietii oamenilor sau recuperarii sustenabilitatii si fertilitatii terenurilor afectate chimic de o exploatare anterioara necorespunzatoare</w:t>
            </w:r>
          </w:p>
        </w:tc>
      </w:tr>
    </w:tbl>
    <w:p/>
    <w:p/>
    <w:p/>
    <w:p>
      <w:pPr>
        <w:pStyle w:val="Heading2"/>
        <w:numPr>
          <w:ilvl w:val="1"/>
          <w:numId w:val="2"/>
        </w:numPr>
        <w:rPr/>
      </w:pPr>
      <w:r>
        <w:rPr>
          <w:b w:val="false"/>
          <w:bCs w:val="false"/>
          <w:sz w:val="32"/>
          <w:szCs w:val="32"/>
        </w:rPr>
        <w:t>Cluster 4 - SUSTAINABLE VERTICES</w:t>
      </w:r>
    </w:p>
    <w:p>
      <w:pPr>
        <w:pStyle w:val="Heading3"/>
        <w:numPr>
          <w:ilvl w:val="2"/>
          <w:numId w:val="2"/>
        </w:numPr>
        <w:rPr/>
      </w:pPr>
      <w:r>
        <w:rPr>
          <w:rFonts w:ascii="Arial" w:hAnsi="Arial"/>
          <w:b w:val="false"/>
          <w:bCs w:val="false"/>
          <w:sz w:val="32"/>
          <w:szCs w:val="32"/>
        </w:rPr>
        <w:t>Cadru Sustenabil</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2::4::51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2::4::52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2::4::50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2::4::50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2::4::53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cercetari stiintifice privind dezvoltarea de micro-ecosisteme sustenabile in conditii izolate, si a mecanismelor adaptativ evolutive implicate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limitelor de existenta a micro ecosistemelor sau macro ecosistemelor in conditiile variabilizarii conditiilor de existenta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limitelor de existenta a micro ecosistemelor sau macro ecosistemelor in conditiile variabilizarii conditiilor de existenta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2::4::53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cercetari stiintifice privind dezvoltarea de micro-ecosisteme sustenabile in conditii izolate, si a mecanismelor adaptativ evolutive implicate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2::4::51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2::4::52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2::4::51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limitelor de existenta a micro ecosistemelor sau macro ecosistemelor in conditiile variabilizarii conditiilor de existenta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2::4::50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ritmurilor corelate de stimul raspuns dintre specii si modul in care acestea sunt afectate de frecventele tehnologiilor civile sau militare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2::4::50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2::4::51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2::4::52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2::4::53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cercetari stiintifice privind dezvoltarea de micro-ecosisteme sustenabile in conditii izolate, si a mecanismelor adaptativ evolutive implicate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2::4::52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2::4::53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cercetari stiintifice privind dezvoltarea de micro-ecosisteme sustenabile in conditii izolate, si a mecanismelor adaptativ evolutive implicate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limitelor de existenta a micro ecosistemelor sau macro ecosistemelor in conditiile variabilizarii conditiilor de existenta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p/>
    <w:p>
      <w:pPr>
        <w:pStyle w:val="Heading3"/>
        <w:numPr>
          <w:ilvl w:val="2"/>
          <w:numId w:val="2"/>
        </w:numPr>
        <w:rPr/>
      </w:pPr>
      <w:r>
        <w:rPr>
          <w:rFonts w:ascii="Arial" w:hAnsi="Arial"/>
          <w:b w:val="false"/>
          <w:bCs w:val="false"/>
          <w:sz w:val="32"/>
          <w:szCs w:val="32"/>
        </w:rPr>
        <w:t>Metabolism</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ritmurilor corelate de stimul raspuns dintre specii si modul in care acestea sunt afectate de frecventele tehnologiilor civile sau militare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ritmurilor corelate de stimul raspuns dintre specii si modul in care acestea sunt afectate de frecventele tehnologiilor civile sau militare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2::4::50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ritmurilor corelate de stimul raspuns dintre specii si modul in care acestea sunt afectate de frecventele tehnologiilor civile sau militare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ritmurilor corelate de stimul raspuns dintre specii si modul in care acestea sunt afectate de frecventele tehnologiilor civile sau militare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ritmurilor corelate de stimul raspuns dintre specii si modul in care acestea sunt afectate de frecventele tehnologiilor civile sau militare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limitelor de existenta a micro ecosistemelor sau macro ecosistemelor in conditiile variabilizarii conditiilor de existenta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ritmurilor corelate de stimul raspuns dintre specii si modul in care acestea sunt afectate de frecventele tehnologiilor civile sau militare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2::4::51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ritmurilor corelate de stimul raspuns dintre specii si modul in care acestea sunt afectate de frecventele tehnologiilor civile sau militare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limitelor de existenta a micro ecosistemelor sau macro ecosistemelor in conditiile variabilizarii conditiilor de existenta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limitelor de existenta a micro ecosistemelor sau macro ecosistemelor in conditiile variabilizarii conditiilor de existenta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limitelor de existenta a micro ecosistemelor sau macro ecosistemelor in conditiile variabilizarii conditiilor de existenta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ritmurilor corelate de stimul raspuns dintre specii si modul in care acestea sunt afectate de frecventele tehnologiilor civile sau militare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limitelor de existenta a micro ecosistemelor sau macro ecosistemelor in conditiile variabilizarii conditiilor de existenta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limitelor de existenta a micro ecosistemelor sau macro ecosistemelor in conditiile variabilizarii conditiilor de existenta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2::4::48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limitelor de existenta a micro ecosistemelor sau macro ecosistemelor in conditiile variabilizarii conditiilor de existenta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2::4::53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cercetari stiintifice privind dezvoltarea de micro-ecosisteme sustenabile in conditii izolate, si a mecanismelor adaptativ evolutive implicate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 CERCETAREA SI STUDIEREA MECANISMELOR CARE ASIGURA FEEDBACK-URILE DIN INTERIORUL SPECIILOR ALIATE, IMITAREA ACESTORA PRIN SENZORI TEHNOLOGICI SI PROCESOARE CE AU PORTOFOLII DE SOLUTII CE PERMIT ACTIUNE RAPIDA IN TIMP REAL IN CAZ DE NECESITATE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2::4::50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  cercetarea comunicarii prin feromoni intre specii, ce conditioneaza ciclurile de corelare a activitatilor speciilor si utilizarea cercetarilor pentru realizarea cooperarii speciilor cu tehnologiile umane destinate actiunilor recuperatorii pentru mediul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2::4::52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cercetari stiintifice privind dezvoltarea de micro-ecosisteme sustenabile in conditii izolate, si a mecanismelor adaptativ evolutive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cercetari stiintifice privind dezvoltarea de micro-ecosisteme sustenabile in conditii izolate, si a mecanismelor adaptativ evolutive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2::4::52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cercetari stiintifice privind dezvoltarea de micro-ecosisteme sustenabile in conditii izolate, si a mecanismelor adaptativ evolutive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 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cercetari stiintifice privind dezvoltarea de micro-ecosisteme sustenabile in conditii izolate, si a mecanismelor adaptativ evolutive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limitelor de existenta a micro ecosistemelor sau macro ecosistemelor in conditiile variabilizarii conditiilor de existenta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cercetari stiintifice privind dezvoltarea de micro-ecosisteme sustenabile in conditii izolate, si a mecanismelor adaptativ evolutive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cercetari stiintifice privind dezvoltarea de micro-ecosisteme sustenabile in conditii izolate, si a mecanismelor adaptativ evolutive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CERCETAREA, STUDIEREA SI DEZVOLTAREA DE ALIANTE DE TIP ECOSISTEMIC CAPABILE SA CONTRIBUIE LA RECUPERAREA TERENURILOR SAU APELOR POLUATE SI LA RECUPERAREA ECHILIBRELOR. DEZVOLTAREA TEHNOLOGIILOR DE REPRODUCERE SI DE CREARE A MEDIULUI POTRIVIT DE DEZVOLTARE A ACESTOR SPECII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2::4::45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DESCOPERI UTILITATEA RESURSELOR NATURALE 
GENERATE DE ECOSISTEM</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 ALIANTA TEHNOLOGII-SPECII DIN ECOSISTEM (MICROBIOM) CARE IN CONDITIILE DE RESPECTARE A CONDITIILOR DE EXISTENTA BIOLOGICA VOR CONTRIBUI LA RE-ECHILIBRAREA SI EXPLOATAREA SUSTENABILA A RESURSELOR SECUNDARE SI COLATERALE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2::4::51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ritmurilor de actiune ale diferitelor specii pentru producerea amprentei ecologice zero, precum si cercetarea factorilor trigger in declansarea de procese colaborative de refacere a echilibrelor mediului terestru, acvatic sau subteran</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2::4::52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lanturilor ecologice de reciclare pe principiul deseul unora este resursa altora, transferarea in tehnologii cu aliante biologice destinate recuperarii in timp rapid a echilibrului de mediu afectat</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2::4::53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cercetari stiintifice privind dezvoltarea de micro-ecosisteme sustenabile in conditii izolate, si a mecanismelor adaptativ evolutive implicate</w:t>
            </w:r>
          </w:p>
        </w:tc>
      </w:tr>
    </w:tbl>
    <w:p/>
    <w:p/>
    <w:p/>
    <w:p>
      <w:pPr>
        <w:pStyle w:val="Heading2"/>
        <w:numPr>
          <w:ilvl w:val="1"/>
          <w:numId w:val="2"/>
        </w:numPr>
        <w:rPr/>
      </w:pPr>
      <w:r>
        <w:rPr>
          <w:b w:val="false"/>
          <w:bCs w:val="false"/>
          <w:sz w:val="32"/>
          <w:szCs w:val="32"/>
        </w:rPr>
        <w:t>Cluster 5 - SUSTAINABLE VERTICES</w:t>
      </w:r>
    </w:p>
    <w:p>
      <w:pPr>
        <w:pStyle w:val="Heading3"/>
        <w:numPr>
          <w:ilvl w:val="2"/>
          <w:numId w:val="2"/>
        </w:numPr>
        <w:rPr/>
      </w:pPr>
      <w:r>
        <w:rPr>
          <w:rFonts w:ascii="Arial" w:hAnsi="Arial"/>
          <w:b w:val="false"/>
          <w:bCs w:val="false"/>
          <w:sz w:val="32"/>
          <w:szCs w:val="32"/>
        </w:rPr>
        <w:t>Cadru Sustenabil</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2::5::60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2::5::61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prin educatie a oamenilor in eforturile speciilor din natura de stabilizare si echilibrare a mediului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2::5::60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prin educatie a oamenilor in eforturile speciilor din natura de stabilizare si echilibrare a mediului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2::5::63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2::5::62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2::5::61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2::5::60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prin educatie a oamenilor in eforturile speciilor din natura de stabilizare si echilibrare a mediului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2::5::63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2::5::61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2::5::62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programelor educative destinate inovarii si stabilizarii mediului, ce devin posibile in urma dezvoltarii sensibilitatii si  inteligentei de mediu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2::5::62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2::5::63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prin educatie a oamenilor in eforturile speciilor din natura de stabilizare si echilibrare a mediului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2::5::60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2::5::61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2::5::62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2::5::47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2::5::63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bl>
    <w:p/>
    <w:p/>
    <w:p>
      <w:pPr>
        <w:pStyle w:val="Heading3"/>
        <w:numPr>
          <w:ilvl w:val="2"/>
          <w:numId w:val="2"/>
        </w:numPr>
        <w:rPr/>
      </w:pPr>
      <w:r>
        <w:rPr>
          <w:rFonts w:ascii="Arial" w:hAnsi="Arial"/>
          <w:b w:val="false"/>
          <w:bCs w:val="false"/>
          <w:sz w:val="32"/>
          <w:szCs w:val="32"/>
        </w:rPr>
        <w:t>Metabolism</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2::5::60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prin educatie a oamenilor in eforturile speciilor din natura de stabilizare si echilibrare a mediului natural</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prin educatie a oamenilor in eforturile speciilor din natura de stabilizare si echilibrare a mediului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prin educatie a oamenilor in eforturile speciilor din natura de stabilizare si echilibrare a mediului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prin educatie a oamenilor in eforturile speciilor din natura de stabilizare si echilibrare a mediului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prin educatie a oamenilor in eforturile speciilor din natura de stabilizare si echilibrare a mediului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prin educatie a oamenilor in eforturile speciilor din natura de stabilizare si echilibrare a mediului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2::5::58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prin educatie a oamenilor in eforturile speciilor din natura de stabilizare si echilibrare a mediului natural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2::5::63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educatie a strategiilor de mediu destinate evitarii crizelor, sau rezolvarii prin efort creativ si cooperare umana a acestora. Definirea valorilor si calitatilor de mediu si a calitatilor umane si integrarea mentala a oamenilor in mediu cu ajutorul tehnologiilor de comunicare cu mediul si de intelegere a raspunsurilor mediului la diversi stimuli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2::5::61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SCHEMELOR DE COMPENSARE RECIPROCA A CRIZELOR EXISTENTE SAU VIITOARE. EXEMPLU: BANII SPECULATIVI EXCENDENTARI VOR FI FOLOSITI PENTRU DEZVOLTAREA TEHNOLOGIILOR NEINVAZIVE CE VOR GENERA UNELTELE DE RECUPERARE A ECHILIBRULUI DE MEDIU, CU AJUTORUL FORTEI DE LUCRU CE VA RAMANE DISPONIBILIZATA DIN CAUZA ROBOTIZARII SI A NANOTEHNOLOGIILOR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2::5::62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prin educatie a oamenilor in eforturile speciilor din natura de stabilizare si echilibrare a mediului natural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programelor educative destinate inovarii si stabilizarii mediului, ce devin posibile in urma dezvoltarii sensibilitatii si  inteligentei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programelor educative destinate inovarii si stabilizarii mediului, ce devin posibile in urma dezvoltarii sensibilitatii si  inteligentei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programelor educative destinate inovarii si stabilizarii mediului, ce devin posibile in urma dezvoltarii sensibilitatii si  inteligentei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CICLURILOR DE STABILIZARE A AMPRENTEI ECOLOGICE NULE CU AJUTORUL SPECIILOR IMPLICATE IN RECICLARE SI METABOLIZARE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programelor educative destinate inovarii si stabilizarii mediului, ce devin posibile in urma dezvoltarii sensibilitatii si  inteligentei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programelor educative destinate inovarii si stabilizarii mediului, ce devin posibile in urma dezvoltarii sensibilitatii si  inteligentei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2::5::61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programelor educative destinate inovarii si stabilizarii mediului, ce devin posibile in urma dezvoltarii sensibilitatii si  inteligentei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2::5::63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prin programe educationale a intelegerii factorilor ce contribuie la autoreglarea mediului natural, a pericolelor date de tehnolgiilor umane si a posibilitatilor de remediere a problemelor aparute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INTEGRAREA OAMENILOR IN PROFESIILLE NATURII, CU FINANTAREA PRIN INTRODUCEREA RESPONSABILITATII DE MEDIU (POLUATEUR PAYEUR), A DOBANZII DE MEDIU SI A OBLIGATIVITATII MUNCII OBLIGATORII PENTRU CURATIRII MEDIULUI DE TOXINE SI DESEURI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2::5::62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programelor educative destinate inovarii si stabilizarii mediului, ce devin posibile in urma dezvoltarii sensibilitatii si  inteligentei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2::5::60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prin programe educationale a intelegerii mecanismelor de echilibrare a mediului cu ajutorul organizarii de actiuni, a tehnologiilor dedicate, a colaborarii si comunicarii dintre oameni sau cu alte mijloace si proceduri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2::5::47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MECANISMELOR BIOLOGICE CARE ASIGURA ECHILIBRAREA MEDIULUI SI DEZVOLTAREA DE TEHNOLOGII CU FEEDBACK LA MEDIU, CAPABILE SA RE-ECHILIBREZE NATURA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2::5::61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etapelor de dezvoltare a sensibilitatii si inteligentei de mediu si proiectarea de programe educative recuperarii si dezvoltarii sensibilitatii si inteligentei de mediu, necesare profesiilor de mediu viitoare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 DEZVOLTAREA EDUCATIEI PENTRU PROTECTIA MEDIULUI SI RECUPERAREA SUSTENABILITATII PRIN EDUCARE PERMANENTA A TUTUROR GENERATIILOR, PRECUM SI PRIN ACTIUNI DIRECTE ORGANIZATE ATAT DE ADMINISTRATIA LOCALA CAT SI DE ORGANIZATIILE IMPLICATE</w:t>
            </w:r>
          </w:p>
        </w:tc>
      </w:tr>
    </w:tbl>
    <w:p/>
    <w:p/>
    <w:p/>
    <w:p>
      <w:pPr>
        <w:pStyle w:val="Heading2"/>
        <w:numPr>
          <w:ilvl w:val="1"/>
          <w:numId w:val="2"/>
        </w:numPr>
        <w:rPr/>
      </w:pPr>
      <w:r>
        <w:rPr>
          <w:b w:val="false"/>
          <w:bCs w:val="false"/>
          <w:sz w:val="32"/>
          <w:szCs w:val="32"/>
        </w:rPr>
        <w:t>Cluster 6 - SUSTAINABLE VERTICES</w:t>
      </w:r>
    </w:p>
    <w:p>
      <w:pPr>
        <w:pStyle w:val="Heading3"/>
        <w:numPr>
          <w:ilvl w:val="2"/>
          <w:numId w:val="2"/>
        </w:numPr>
        <w:rPr/>
      </w:pPr>
      <w:r>
        <w:rPr>
          <w:rFonts w:ascii="Arial" w:hAnsi="Arial"/>
          <w:b w:val="false"/>
          <w:bCs w:val="false"/>
          <w:sz w:val="32"/>
          <w:szCs w:val="32"/>
        </w:rPr>
        <w:t>Cadru Sustenabil</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2::6::70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2::6::71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programelor administrative, educationale sau inovative care vor permite eficientizarea activitatilor umane dara a creste amprenta ecologica locala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2::6::72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consultare democratica participativa a oamenilor din toate profesiile si specialitatile in privinta deciziilor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2::6::71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2::6::72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consultare democratica participativa a oamenilor din toate profesiile si specialitatile in privinta deciziilor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programelor administrative, educationale sau inovative care vor permite eficientizarea activitatilor umane dara a creste amprenta ecologica locala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sistemelor de dezbateri publice si pe retelle profesionale a masurilor ce trebuie sau pot fi luate de reglementare a actiunilor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2::6::70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2::6::72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consultare democratica participativa a oamenilor din toate profesiile si specialitatile in privinta deciziilor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2::6::71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programelor administrative, educationale sau inovative care vor permite eficientizarea activitatilor umane dara a creste amprenta ecologica locala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sistemelor de dezbateri publice si pe retelle profesionale a masurilor ce trebuie sau pot fi luate de reglementare a actiunilor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2::6::70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sistemelor de dezbateri publice si pe retelle profesionale a masurilor ce trebuie sau pot fi luate de reglementare a actiunilor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2::6::70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2::6::71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2::6::13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sistemelor de dezbateri publice si pe retelle profesionale a masurilor ce trebuie sau pot fi luate de reglementare a actiunilor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programelor administrative, educationale sau inovative care vor permite eficientizarea activitatilor umane dara a creste amprenta ecologica locala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2::6::72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consultare democratica participativa a oamenilor din toate profesiile si specialitatile in privinta deciziilor de mediu </w:t>
            </w:r>
          </w:p>
        </w:tc>
      </w:tr>
    </w:tbl>
    <w:p/>
    <w:p/>
    <w:p>
      <w:pPr>
        <w:pStyle w:val="Heading3"/>
        <w:numPr>
          <w:ilvl w:val="2"/>
          <w:numId w:val="2"/>
        </w:numPr>
        <w:rPr/>
      </w:pPr>
      <w:r>
        <w:rPr>
          <w:rFonts w:ascii="Arial" w:hAnsi="Arial"/>
          <w:b w:val="false"/>
          <w:bCs w:val="false"/>
          <w:sz w:val="32"/>
          <w:szCs w:val="32"/>
        </w:rPr>
        <w:t>Metabolism</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consultare democratica participativa a oamenilor din toate profesiile si specialitatile in privinta deciziilor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consultare democratica participativa a oamenilor din toate profesiile si specialitatile in privinta deciziilor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consultare democratica participativa a oamenilor din toate profesiile si specialitatile in privinta deciziilor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2::6::71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consultare democratica participativa a oamenilor din toate profesiile si specialitatile in privinta deciziilor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programelor administrative, educationale sau inovative care vor permite eficientizarea activitatilor umane dara a creste amprenta ecologica locala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consultare democratica participativa a oamenilor din toate profesiile si specialitatile in privinta deciziilor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consultare democratica participativa a oamenilor din toate profesiile si specialitatile in privinta deciziilor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programelor administrative, educationale sau inovative care vor permite eficientizarea activitatilor umane dara a creste amprenta ecologica locala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programelor administrative, educationale sau inovative care vor permite eficientizarea activitatilor umane dara a creste amprenta ecologica locala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programelor administrative, educationale sau inovative care vor permite eficientizarea activitatilor umane dara a creste amprenta ecologica locala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programelor administrative, educationale sau inovative care vor permite eficientizarea activitatilor umane dara a creste amprenta ecologica locala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programelor administrative, educationale sau inovative care vor permite eficientizarea activitatilor umane dara a creste amprenta ecologica locala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2::6::72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consultare democratica participativa a oamenilor din toate profesiile si specialitatile in privinta deciziilor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programelor administrative, educationale sau inovative care vor permite eficientizarea activitatilor umane dara a creste amprenta ecologica locala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2::6::70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2::6::72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consultare democratica participativa a oamenilor din toate profesiile si specialitatile in privinta deciziilor de mediu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sistemelor de dezbateri publice si pe retelle profesionale a masurilor ce trebuie sau pot fi luate de reglementare a actiunilor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DREPTURI DE MEDIU CARE SA PERMITA SUB PENALITATI SEVERE SA SE CONSERVE SPECIILE EXISTENTE FARA PERICOLUL DE DISTRUGERE DATORATA POLUARII. SISTEMUL VA CUPRINDE PENALITATI SEVERE PENTRU INCALCAREA DREPTURILOR DE MEDIU, DAR SI OFERTAREA COMPENSATORIE DE PRODUSE TEHNOLOGICE NEINVAZIVE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programelor administrative, educationale sau inovative care vor permite eficientizarea activitatilor umane dara a creste amprenta ecologica locala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2::6::68</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sistemelor de dezbateri publice si pe retelle profesionale a masurilor ce trebuie sau pot fi luate de reglementare a actiunilor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sistemelor de dezbateri publice si pe retelle profesionale a masurilor ce trebuie sau pot fi luate de reglementare a actiunilor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sistemelor de dezbateri publice si pe retelle profesionale a masurilor ce trebuie sau pot fi luate de reglementare a actiunilor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sistemelor de dezbateri publice si pe retelle profesionale a masurilor ce trebuie sau pot fi luate de reglementare a actiunilor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2::6::70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sistemelor de dezbateri publice si pe retelle profesionale a masurilor ce trebuie sau pot fi luate de reglementare a actiunilor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CAPACITATEA DE A TRANSFORMA MEDIUL ASTFEL INCAT SA CORESPENDA NEVOILOR CRESCANDE ALE OAMENILOR CAPACITATEA DE A TRANSFORMA MEDIUL ASTFEL INCAT SA CORESPENDA NEVOILOR CRESCANDE ALE OAMENILOR CAPACITATEA DE A TRANSFORMA MEDIUL ASTFEL INCAT SA CORESPENDA NEVOILOR CRESCANDE ALE OAMENILOR</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2::6::69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sistemelor de dezbateri publice si pe retelle profesionale a masurilor ce trebuie sau pot fi luate de reglementare a actiunilor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2::6::68</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medicinei de mediu preventive si a factorilor de controlare a cresterii populatiei umane in functie de abilitatile de implicare pozitiva in echilibrarea mediului caracteristica culturii de provenienta</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sistemelor de dezbateri publice si pe retelle profesionale a masurilor ce trebuie sau pot fi luate de reglementare a actiunilor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2::6::13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PRIN TEHNOLOGII SI INVENTICA A CICLURILOR TEHNOLOGICE DE ANULARE A INFLUENTEI NEGATIVE ASUPRA MEDIULUI A SUBSTANTELOR ELIMINATE CE NU POT FI DEGRADATE PE CALE NATURALA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INTEGRAREA OAMENILOR IN PROFESIILLE NATURII, CU FINANTAREA PRIN INTRODUCEREA RESPONSABILITATII DE MEDIU (POLUATEUR PAYEUR), A DOBANZII DE MEDIU SI A OBLIGATIVITATII MUNCII OBLIGATORII PENTRU CURATIRII MEDIULUI DE TOXINE SI DESEURI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2::6::71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profesii generate de necesitatile curebte sau viitoare de stabilizare si vindecare a mediului natural, prin colaborarea dintre retelele profesionale specializate si mediul civil, sau cu statul</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2::6::70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cu ajutorul populatiei a masurilor ce trebuiesc luate pentru stabilizarea echilibrului de mediu, folosind experienta profesionala a retelei umane ce va fi dezbatuta si transmisa retelei administrative, de catre reteaua profesionistilor.</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 DEZVOLTAREA DE NOI TEHNOLOGII BAZATE PE LIMITAREA FRECVENTELOR TOXICE SAU PRODUSELOR TOXICE CE ALTEREAZA IN PREZENT ATAT ECHILIBRUL MEDIULUI NATURAL, CAT SI ECHILIBRUL SI SANATATEA SPECIILOR, INCLUZAND SPECIA UMANA. ELIMINAREA PRIN EFORT ORGANIZAT A RETELEI PROFESIONISTILOR A ACESTOR PERICOLE</w:t>
            </w:r>
          </w:p>
        </w:tc>
      </w:tr>
    </w:tbl>
    <w:p/>
    <w:p/>
    <w:p/>
    <w:p>
      <w:pPr>
        <w:pStyle w:val="Heading2"/>
        <w:numPr>
          <w:ilvl w:val="1"/>
          <w:numId w:val="2"/>
        </w:numPr>
        <w:rPr/>
      </w:pPr>
      <w:r>
        <w:rPr>
          <w:b w:val="false"/>
          <w:bCs w:val="false"/>
          <w:sz w:val="32"/>
          <w:szCs w:val="32"/>
        </w:rPr>
        <w:t>Cluster 7 - SUSTAINABLE VERTICES</w:t>
      </w:r>
    </w:p>
    <w:p>
      <w:pPr>
        <w:pStyle w:val="Heading3"/>
        <w:numPr>
          <w:ilvl w:val="2"/>
          <w:numId w:val="2"/>
        </w:numPr>
        <w:rPr/>
      </w:pPr>
      <w:r>
        <w:rPr>
          <w:rFonts w:ascii="Arial" w:hAnsi="Arial"/>
          <w:b w:val="false"/>
          <w:bCs w:val="false"/>
          <w:sz w:val="32"/>
          <w:szCs w:val="32"/>
        </w:rPr>
        <w:t>Cadru Sustenabil</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2::7::75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2::7::79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2::7::80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2::7::73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2::7::76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2::7::81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2::7::14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2::7::82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2::7::73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2::7::74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2::7::77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2::7::82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2::7::76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2::7::80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2::7::66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2::7::81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2::7::75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2::7::76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2::7::76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2::7::74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p/>
    <w:p>
      <w:pPr>
        <w:pStyle w:val="Heading3"/>
        <w:numPr>
          <w:ilvl w:val="2"/>
          <w:numId w:val="2"/>
        </w:numPr>
        <w:rPr/>
      </w:pPr>
      <w:r>
        <w:rPr>
          <w:rFonts w:ascii="Arial" w:hAnsi="Arial"/>
          <w:b w:val="false"/>
          <w:bCs w:val="false"/>
          <w:sz w:val="32"/>
          <w:szCs w:val="32"/>
        </w:rPr>
        <w:t>Metabolism</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2::7::82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2::7::82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2::7::77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2::7::81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2::7::81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2::7::79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2::7::80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2::7::80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2::7::73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2::7::14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 INTRODUCEREA OBLIGATORIE A ZONELOR DE PRELUCRARE A DESEURILOR CU AJUTORUL MICROBIOMULUI SAU SPECIILOR MICI, CARE POT CONDUCE LA REINTEGRAREA SUBSTANTELOR SI PRODUSELOR OBTINUTE IN NATURA, CU MARIREA FERTILITATII ACESTEIA</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2::7::73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2::7::66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 CERCETAREA MECANISMELOR NATURALE DE SCADERE SAU CRESTERE A FERTILITATII CORELATE CU ABILITATILE NATURALE SAU DOBANDITE ALE OAMENILOR SI ALE ALTOR SPECII CE TREBUIE AJUTATI SA DEVINA FACTORI ACTIVI SI INTELIGENTI IN RECUPERAREA ECHILIBRELOR DE MEDIU</w:t>
            </w:r>
          </w:p>
        </w:tc>
      </w:tr>
    </w:tbl>
    <w:p/>
    <w:p/>
    <w:p/>
    <w:p>
      <w:pPr>
        <w:pStyle w:val="Heading2"/>
        <w:numPr>
          <w:ilvl w:val="1"/>
          <w:numId w:val="2"/>
        </w:numPr>
        <w:rPr/>
      </w:pPr>
      <w:r>
        <w:rPr>
          <w:b w:val="false"/>
          <w:bCs w:val="false"/>
          <w:sz w:val="32"/>
          <w:szCs w:val="32"/>
        </w:rPr>
        <w:t>Cluster 9 - SUSTAINABLE VERTICES</w:t>
      </w:r>
    </w:p>
    <w:p>
      <w:pPr>
        <w:pStyle w:val="Heading3"/>
        <w:numPr>
          <w:ilvl w:val="2"/>
          <w:numId w:val="2"/>
        </w:numPr>
        <w:rPr/>
      </w:pPr>
      <w:r>
        <w:rPr>
          <w:rFonts w:ascii="Arial" w:hAnsi="Arial"/>
          <w:b w:val="false"/>
          <w:bCs w:val="false"/>
          <w:sz w:val="32"/>
          <w:szCs w:val="32"/>
        </w:rPr>
        <w:t>Cadru Sustenabil</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2::9::95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2::9::100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2::9::101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prin determinarea ponderilor si structurii observatilori efectuate in vederea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2::9::93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2::9::86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2::9::96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2::9::97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2::9::93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2::9::94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2::9::86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2::9::99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2::9::100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2::9::96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2::9::101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2::9::95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prin determinarea ponderilor si structurii observatilori efectuate in vederea</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2::9::86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2::9::86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2::9::86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2::9::101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2::9::94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p/>
    <w:p>
      <w:pPr>
        <w:pStyle w:val="Heading3"/>
        <w:numPr>
          <w:ilvl w:val="2"/>
          <w:numId w:val="2"/>
        </w:numPr>
        <w:rPr/>
      </w:pPr>
      <w:r>
        <w:rPr>
          <w:rFonts w:ascii="Arial" w:hAnsi="Arial"/>
          <w:b w:val="false"/>
          <w:bCs w:val="false"/>
          <w:sz w:val="32"/>
          <w:szCs w:val="32"/>
        </w:rPr>
        <w:t>Metabolism</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2::9::100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2::9::100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2::9::100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2::9::101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2::9::99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2::9::95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2::9::100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2::9::86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2::9::96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2::9::101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2::9::97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2::9::96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2::9::96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2::9::96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2::9::101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2::9::95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2::9::24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DEZVOLTAREA SISTEMULUI DE AMENZI DE MEDIU SI A SISTEMULUI DE INDICATORI CANTITATIVI, CALITATIVI, CORELATIVI SI BAZATI PE RELEVANTA CARE SA PERMITA EVITAREA ABUZURILOR DE MEDIU SI  INCHIDEREA DEFINITIVA A UZINELOR SAU FIRMELOR POLUANTE, SAU CARE EXPLOATEAZA ABUZIV MEDIUL, SI LA ORIENTAREA TUTUROR VENITURILOR OBTINUTE  CATRE REFACEREA ECHILIBRULUI DE MEDIU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2::9::95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2::9::16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ARIILOR PROTEJATE ECOSISTEMIC, IAR IN PARALEL DEZVOLLTAREA ZONELOR DEDICATE INDUSTRIILOR DE DEPOLUARE SI RECUPERARE A SUBSTANTELOR TOXICE ELIMINATE IN MEDIU DEZVOLTAREA ARIILOR PROTEJATE ECOSISTEMIC, IAR IN PARALEL DEZVOLLTAREA ZONELOR DEDICATE INDUSTRIILOR DE DEPOLUARE SI RECUPERARE A SUBSTANTELOR TOXICE ELIMINATE IN MEDIU DEZVOLTAREA ARIILOR PROTEJATE ECOSISTEMIC, IAR IN PARALEL DEZVOLTAREA ZONELOR DEDICATE INDUSTRIILOR DE DEPOLUARE SI RECUPERARE A SUBSTANTELOR TOXICE ELIMINATE IN MEDIU</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2::9::95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2::9::101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p/>
    <w:p>
      <w:pPr>
        <w:pStyle w:val="Heading2"/>
        <w:numPr>
          <w:ilvl w:val="1"/>
          <w:numId w:val="2"/>
        </w:numPr>
        <w:rPr/>
      </w:pPr>
      <w:r>
        <w:rPr>
          <w:b w:val="false"/>
          <w:bCs w:val="false"/>
          <w:sz w:val="32"/>
          <w:szCs w:val="32"/>
        </w:rPr>
        <w:t>Cluster 13 - SUSTAINABLE VERTICES</w:t>
      </w:r>
    </w:p>
    <w:p>
      <w:pPr>
        <w:pStyle w:val="Heading3"/>
        <w:numPr>
          <w:ilvl w:val="2"/>
          <w:numId w:val="2"/>
        </w:numPr>
        <w:rPr/>
      </w:pPr>
      <w:r>
        <w:rPr>
          <w:rFonts w:ascii="Arial" w:hAnsi="Arial"/>
          <w:b w:val="false"/>
          <w:bCs w:val="false"/>
          <w:sz w:val="32"/>
          <w:szCs w:val="32"/>
        </w:rPr>
        <w:t>Cadru Sustenabil</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2::13::133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2::13::124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2::13::135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2::13::136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2::13::132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2::13::134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2::13::44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2::13::139</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2::13::124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2::13::133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2::13::131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2::13::136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2::13::137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2::13::134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2::13::135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2::13::132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2::13::133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2::13::131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p/>
    <w:p>
      <w:pPr>
        <w:pStyle w:val="Heading3"/>
        <w:numPr>
          <w:ilvl w:val="2"/>
          <w:numId w:val="2"/>
        </w:numPr>
        <w:rPr/>
      </w:pPr>
      <w:r>
        <w:rPr>
          <w:rFonts w:ascii="Arial" w:hAnsi="Arial"/>
          <w:b w:val="false"/>
          <w:bCs w:val="false"/>
          <w:sz w:val="32"/>
          <w:szCs w:val="32"/>
        </w:rPr>
        <w:t>Metabolism</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2::13::136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2::13::137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2::13::135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2::13::135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2::13::139</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2::13::134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2::13::134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2::13::44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2::13::36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 STUDIEREA SI CERCETAREA DETALIATA A CONSECINTELOR DIRECTE, DERIVATE SAU COLATERALE A FUNCTIONARII DIVERSELOR TIPURI DE TEHNOLOGII ASUPRA ECHILIBRULUI DE MEDIU, INAINTEA PUNERII ACESTORA IN PRODUCTIE SI COMERT. DEZVOLTREA UNOR FONDURI DEDICATE ACESTOR CERCETARI PRIN INTERMEDIUL ADMINISTRATIEI</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2::13::124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2::13::44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 CERCETAREA, STUDIEREA SI DEZVOLTAREA DE ALIANTE DE TIP ECOSISTEMIC CAPABILE SA CONTRIBUIE LA RECUPERAREA TERENURILOR SAU APELOR POLUATE SI LA RECUPERAREA ECHILIBRELOR. DEZVOLTAREA TEHNOLOGIILOR DE REPRODUCERE SI DE CREARE A MEDIULUI POTRIVIT DE DEZVOLTARE A ACESTOR SPECII</w:t>
            </w:r>
          </w:p>
        </w:tc>
      </w:tr>
    </w:tbl>
    <w:p/>
    <w:p/>
    <w:p/>
    <w:p>
      <w:pPr>
        <w:pStyle w:val="Heading2"/>
        <w:numPr>
          <w:ilvl w:val="1"/>
          <w:numId w:val="2"/>
        </w:numPr>
        <w:rPr/>
      </w:pPr>
      <w:r>
        <w:rPr>
          <w:b w:val="false"/>
          <w:bCs w:val="false"/>
          <w:sz w:val="32"/>
          <w:szCs w:val="32"/>
        </w:rPr>
        <w:t>Cluster 15 - SUSTAINABLE VERTICES</w:t>
      </w:r>
    </w:p>
    <w:p>
      <w:pPr>
        <w:pStyle w:val="Heading3"/>
        <w:numPr>
          <w:ilvl w:val="2"/>
          <w:numId w:val="2"/>
        </w:numPr>
        <w:rPr/>
      </w:pPr>
      <w:r>
        <w:rPr>
          <w:rFonts w:ascii="Arial" w:hAnsi="Arial"/>
          <w:b w:val="false"/>
          <w:bCs w:val="false"/>
          <w:sz w:val="32"/>
          <w:szCs w:val="32"/>
        </w:rPr>
        <w:t>Cadru Sustenabil</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2::15::143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2::15::150</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2::15::152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2::15::156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2::15::157</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2::15::46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2::15::150</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2::15::151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2::15::152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2::15::153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2::15::154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2::15::143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2::15::156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2::15::143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2::15::143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2::15::151</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p>
      <w:pPr>
        <w:pStyle w:val="Heading3"/>
        <w:numPr>
          <w:ilvl w:val="2"/>
          <w:numId w:val="2"/>
        </w:numPr>
        <w:rPr/>
      </w:pPr>
      <w:r>
        <w:rPr>
          <w:rFonts w:ascii="Arial" w:hAnsi="Arial"/>
          <w:b w:val="false"/>
          <w:bCs w:val="false"/>
          <w:sz w:val="32"/>
          <w:szCs w:val="32"/>
        </w:rPr>
        <w:t>Metabolism</w:t>
      </w:r>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2::15::151</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2::15::153</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2::15::155</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2::15::154</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2::15::152</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2::15::153</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2::15::155</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2::15::154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2::15::157</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2::15::156</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2::15::46</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 CERCETAREA CONDITIILOR OPTIME DE EXISTENTA A SPECIILOR IMPLICATE IN AMPRENTA ECOLOGICA NULA, A LIMITELOR DE EXISTENTA  A ACESTOR SPECII SI DEZVOLTAREA DE VARIANTE  DE INTERVENTIE EFICIENTA LA NEVOIE PENTRU STABILIZAREA CONDITIILOR DE EXISTENTA A ACESTOR GRUPURI DE SPECII ASOCIATIVE</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TO : </w:t>
            </w:r>
            <w:r>
              <w:rPr/>
              <w:t>2::15::154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bl>
    <w:p/>
    <w:tbl>
      <w:tblPr>
        <w:tblW w:type="dxa" w:w="9638"/>
        <w:jc w:val="left"/>
        <w:tblInd w:type="dxa" w:w="43"/>
        <w:tblBorders>
          <w:top w:color="000001" w:space="0" w:sz="2" w:val="single"/>
          <w:left w:color="000001" w:space="0" w:sz="2" w:val="single"/>
          <w:bottom w:color="000001" w:space="0" w:sz="2" w:val="single"/>
          <w:right w:color="000001" w:space="0" w:sz="2" w:val="single"/>
          <w:insideH w:color="000001" w:space="0" w:sz="2" w:val="single"/>
          <w:insideV w:color="000001" w:space="0" w:sz="2" w:val="single"/>
        </w:tblBorders>
        <w:tblCellMar>
          <w:top w:type="dxa" w:w="55"/>
          <w:left w:type="dxa" w:w="39"/>
          <w:bottom w:type="dxa" w:w="55"/>
          <w:right w:type="dxa" w:w="55"/>
        </w:tblCellMar>
      </w:tblPr>
      <w:tblGrid>
        <w:gridCol w:w="1975"/>
        <w:gridCol w:w="7662"/>
      </w:tblGrid>
      <w:tr>
        <w:trPr/>
        <w:tc>
          <w:tcPr>
            <w:tcW w:type="dxa" w:w="9637"/>
            <w:gridSpan w:val="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2::15::152</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Semantic:</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Syntax:</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w:r>
          </w:p>
        </w:tc>
      </w:tr>
      <w:tr>
        <w:trPr/>
        <w:tc>
          <w:tcPr>
            <w:tcW w:type="dxa" w:w="1975"/>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 xml:space="preserve">FROM : </w:t>
            </w:r>
            <w:r>
              <w:rPr/>
              <w:t>2::15::54</w:t>
            </w:r>
          </w:p>
        </w:tc>
        <w:tc>
          <w:tcPr>
            <w:tcW w:type="dxa" w:w="7662"/>
            <w:tcBorders>
              <w:top w:color="000001" w:space="0" w:sz="2" w:val="single"/>
              <w:left w:color="000001" w:space="0" w:sz="2" w:val="single"/>
              <w:bottom w:color="000001" w:space="0" w:sz="2" w:val="single"/>
              <w:right w:color="000001" w:space="0" w:sz="2" w:val="single"/>
              <w:insideH w:color="000001" w:space="0" w:sz="2" w:val="single"/>
              <w:insideV w:color="000001" w:space="0" w:sz="2" w:val="single"/>
            </w:tcBorders>
            <w:shd w:fill="auto" w:val="clear"/>
            <w:tcMar>
              <w:left w:type="dxa" w:w="39"/>
            </w:tcMar>
          </w:tcPr>
          <w:p>
            <w:pPr>
              <w:pStyle w:val="TableContents"/>
              <w:rPr/>
            </w:pPr>
            <w:r>
              <w:rPr/>
              <w:t>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 DEZVOLTAREA TEHNOLOGIILOR ENERGETICE NEINVAZIVE CE CPNTRIBUIE LA ANULAREA AMPRENTEI ECOLOGICE SI CARE PERMIT CREAREA CONDITIILOR DE RESTABILIRE A ECHILIBRELOR CLIMATICE PRIN ELIMINAREA POLUANTIOR ENERGETICI SI INDUSTRIALI, SI PRIN RE-ENERGIZAREA CICLURILOR NATURALE</w:t>
            </w:r>
          </w:p>
        </w:tc>
      </w:tr>
    </w:tbl>
    <w:p/>
    <w:p/>
    <w:p/>
    <w:sectPr>
      <w:headerReference r:id="rId2" w:type="default"/>
      <w:footerReference r:id="rId3" w:type="default"/>
      <w:type w:val="nextPage"/>
      <w:pgSz w:h="16838" w:w="11906"/>
      <w:pgMar w:bottom="1646" w:footer="1134" w:gutter="0" w:header="1134" w:left="1134" w:right="1134" w:top="1706"/>
      <w:pgNumType w:fmt="decimal"/>
      <w:formProt w:val="false"/>
      <w:textDirection w:val="lrTb"/>
      <w:docGrid w:charSpace="4294961151" w:linePitch="24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Arial">
    <w:charset w:val="00"/>
    <w:family w:val="roman"/>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Footer"/>
      <w:jc w:val="center"/>
      <w:rPr/>
    </w:pPr>
    <w:r>
      <w:rPr>
        <w:sz w:val="20"/>
        <w:szCs w:val="20"/>
      </w:rPr>
      <w:t>-</w:t>
    </w:r>
    <w:r>
      <w:rPr>
        <w:sz w:val="20"/>
        <w:szCs w:val="20"/>
      </w:rPr>
      <w:fldChar w:fldCharType="begin"/>
    </w:r>
    <w:r>
      <w:instrText> PAGE </w:instrText>
    </w:r>
    <w:r>
      <w:fldChar w:fldCharType="separate"/>
    </w:r>
    <w:r>
      <w:t>1</w:t>
    </w:r>
    <w:r>
      <w:fldChar w:fldCharType="end"/>
    </w:r>
    <w:r>
      <w:rPr>
        <w:sz w:val="20"/>
        <w:szCs w:val="20"/>
      </w:rPr>
      <w:t>-</w:t>
    </w:r>
  </w:p>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Normal"/>
      <w:pBdr>
        <w:bottom w:color="000001" w:space="1" w:sz="2" w:val="single"/>
      </w:pBdr>
      <w:bidi w:val="0"/>
      <w:jc w:val="right"/>
      <w:rPr/>
    </w:pPr>
    <w:hyperlink r:id="rId2">
      <w:r>
        <w:drawing>
          <wp:anchor allowOverlap="1" behindDoc="1" distB="0" distL="0" distR="0" distT="0" layoutInCell="1" locked="0" relativeHeight="2" simplePos="0">
            <wp:simplePos x="0" y="0"/>
            <wp:positionH relativeFrom="column">
              <wp:align>left</wp:align>
            </wp:positionH>
            <wp:positionV relativeFrom="paragraph">
              <wp:posOffset>-441960</wp:posOffset>
            </wp:positionV>
            <wp:extent cx="3082925" cy="609600"/>
            <wp:effectExtent b="0" l="0" r="0" t="0"/>
            <wp:wrapSquare wrapText="largest"/>
            <wp:docPr desc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1" name="Image2"/>
                    <pic:cNvPicPr>
                      <a:picLocks noChangeArrowheads="1" noChangeAspect="1"/>
                    </pic:cNvPicPr>
                  </pic:nvPicPr>
                  <pic:blipFill>
                    <a:blip r:embed="rId1"/>
                    <a:stretch>
                      <a:fillRect/>
                    </a:stretch>
                  </pic:blipFill>
                  <pic:spPr bwMode="auto">
                    <a:xfrm>
                      <a:off x="0" y="0"/>
                      <a:ext cx="3082925" cy="609600"/>
                    </a:xfrm>
                    <a:prstGeom prst="rect">
                      <a:avLst/>
                    </a:prstGeom>
                  </pic:spPr>
                </pic:pic>
              </a:graphicData>
            </a:graphic>
          </wp:anchor>
        </w:drawing>
      </w:r>
      <w:r>
        <w:rPr>
          <w:rStyle w:val="InternetLink"/>
          <w:rFonts w:ascii="Arial" w:hAnsi="Arial"/>
          <w:sz w:val="20"/>
          <w:szCs w:val="20"/>
        </w:rPr>
        <w:t>h</w:t>
      </w:r>
      <w:r>
        <w:rPr>
          <w:rStyle w:val="InternetLink"/>
          <w:rFonts w:ascii="Arial" w:hAnsi="Arial"/>
          <w:sz w:val="20"/>
          <w:szCs w:val="20"/>
        </w:rPr>
        <w:t>ttps://www.hkrdi.org</w:t>
      </w:r>
    </w:hyperlink>
    <w:r>
      <w:rPr>
        <w:rFonts w:ascii="Arial" w:hAnsi="Arial"/>
        <w:sz w:val="20"/>
        <w:szCs w:val="20"/>
      </w:rPr>
      <w:t xml:space="preserve"> </w:t>
    </w:r>
  </w:p>
</w:hdr>
</file>

<file path=word/numbering.xml><?xml version="1.0" encoding="utf-8"?>
<w:numbering xmlns:o="urn:schemas-microsoft-com:office:office" xmlns:r="http://schemas.openxmlformats.org/officeDocument/2006/relationships" xmlns:v="urn:schemas-microsoft-com:vml" xmlns:w="http://schemas.openxmlformats.org/wordprocessingml/2006/main">
  <w:abstractNum w:abstractNumId="1">
    <w:lvl w:ilvl="0">
      <w:start w:val="1"/>
      <w:pStyle w:val="Heading1"/>
      <w:numFmt w:val="none"/>
      <w:suff w:val="nothing"/>
      <w:lvlText w:val=""/>
      <w:lvlJc w:val="left"/>
      <w:pPr>
        <w:ind w:hanging="0" w:left="0"/>
      </w:pPr>
    </w:lvl>
    <w:lvl w:ilvl="1">
      <w:start w:val="1"/>
      <w:pStyle w:val="Heading2"/>
      <w:numFmt w:val="none"/>
      <w:suff w:val="nothing"/>
      <w:lvlText w:val=""/>
      <w:lvlJc w:val="left"/>
      <w:pPr>
        <w:ind w:hanging="0" w:left="0"/>
      </w:pPr>
    </w:lvl>
    <w:lvl w:ilvl="2">
      <w:start w:val="1"/>
      <w:pStyle w:val="Heading3"/>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abstractNum w:abstractNumId="2">
    <w:lvl w:ilvl="0">
      <w:start w:val="1"/>
      <w:numFmt w:val="none"/>
      <w:suff w:val="nothing"/>
      <w:lvlText w:val=""/>
      <w:lvlJc w:val="left"/>
      <w:pPr>
        <w:ind w:hanging="0" w:left="0"/>
      </w:pPr>
    </w:lvl>
    <w:lvl w:ilvl="1">
      <w:start w:val="1"/>
      <w:numFmt w:val="none"/>
      <w:suff w:val="nothing"/>
      <w:lvlText w:val=""/>
      <w:lvlJc w:val="left"/>
      <w:pPr>
        <w:ind w:hanging="0" w:left="0"/>
      </w:pPr>
    </w:lvl>
    <w:lvl w:ilvl="2">
      <w:start w:val="1"/>
      <w:numFmt w:val="none"/>
      <w:suff w:val="nothing"/>
      <w:lvlText w:val=""/>
      <w:lvlJc w:val="left"/>
      <w:pPr>
        <w:ind w:hanging="0" w:left="0"/>
      </w:pPr>
    </w:lvl>
    <w:lvl w:ilvl="3">
      <w:start w:val="1"/>
      <w:numFmt w:val="none"/>
      <w:suff w:val="nothing"/>
      <w:lvlText w:val=""/>
      <w:lvlJc w:val="left"/>
      <w:pPr>
        <w:ind w:hanging="0" w:left="0"/>
      </w:pPr>
    </w:lvl>
    <w:lvl w:ilvl="4">
      <w:start w:val="1"/>
      <w:numFmt w:val="none"/>
      <w:suff w:val="nothing"/>
      <w:lvlText w:val=""/>
      <w:lvlJc w:val="left"/>
      <w:pPr>
        <w:ind w:hanging="0" w:left="0"/>
      </w:pPr>
    </w:lvl>
    <w:lvl w:ilvl="5">
      <w:start w:val="1"/>
      <w:numFmt w:val="none"/>
      <w:suff w:val="nothing"/>
      <w:lvlText w:val=""/>
      <w:lvlJc w:val="left"/>
      <w:pPr>
        <w:ind w:hanging="0" w:left="0"/>
      </w:pPr>
    </w:lvl>
    <w:lvl w:ilvl="6">
      <w:start w:val="1"/>
      <w:numFmt w:val="none"/>
      <w:suff w:val="nothing"/>
      <w:lvlText w:val=""/>
      <w:lvlJc w:val="left"/>
      <w:pPr>
        <w:ind w:hanging="0" w:left="0"/>
      </w:pPr>
    </w:lvl>
    <w:lvl w:ilvl="7">
      <w:start w:val="1"/>
      <w:numFmt w:val="none"/>
      <w:suff w:val="nothing"/>
      <w:lvlText w:val=""/>
      <w:lvlJc w:val="left"/>
      <w:pPr>
        <w:ind w:hanging="0" w:left="0"/>
      </w:pPr>
    </w:lvl>
    <w:lvl w:ilvl="8">
      <w:start w:val="1"/>
      <w:numFmt w:val="none"/>
      <w:suff w:val="nothing"/>
      <w:lvlText w:val=""/>
      <w:lvlJc w:val="left"/>
      <w:pPr>
        <w:ind w:hanging="0" w:left="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compat/>
  <w:themeFontLang w:bidi="" w:eastAsia=""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Mangal" w:eastAsia="SimSun" w:hAnsi="Liberation Serif"/>
        <w:sz w:val="20"/>
        <w:szCs w:val="24"/>
        <w:lang w:bidi="hi-IN" w:eastAsia="zh-CN" w:val="en-GB"/>
      </w:rPr>
    </w:rPrDefault>
    <w:pPrDefault>
      <w:pPr/>
    </w:pPrDefault>
  </w:docDefaults>
  <w:style w:styleId="Normal" w:type="paragraph">
    <w:name w:val="Normal"/>
    <w:qFormat/>
    <w:pPr>
      <w:widowControl/>
      <w:bidi w:val="0"/>
      <w:jc w:val="left"/>
    </w:pPr>
    <w:rPr>
      <w:rFonts w:ascii="Liberation Serif" w:cs="Mangal" w:eastAsia="SimSun" w:hAnsi="Liberation Serif"/>
      <w:color w:val="00000A"/>
      <w:sz w:val="24"/>
      <w:szCs w:val="24"/>
      <w:lang w:bidi="hi-IN" w:eastAsia="zh-CN" w:val="en-GB"/>
    </w:rPr>
  </w:style>
  <w:style w:styleId="Heading1" w:type="paragraph">
    <w:name w:val="Heading 1"/>
    <w:basedOn w:val="Heading"/>
    <w:qFormat/>
    <w:pPr>
      <w:numPr>
        <w:ilvl w:val="0"/>
        <w:numId w:val="1"/>
      </w:numPr>
      <w:spacing w:after="120" w:before="240"/>
      <w:outlineLvl w:val="0"/>
    </w:pPr>
    <w:rPr>
      <w:b/>
      <w:bCs/>
      <w:sz w:val="36"/>
      <w:szCs w:val="36"/>
    </w:rPr>
  </w:style>
  <w:style w:styleId="Heading2" w:type="paragraph">
    <w:name w:val="Heading 2"/>
    <w:basedOn w:val="Heading"/>
    <w:qFormat/>
    <w:pPr>
      <w:numPr>
        <w:ilvl w:val="1"/>
        <w:numId w:val="1"/>
      </w:numPr>
      <w:spacing w:after="120" w:before="200"/>
      <w:outlineLvl w:val="1"/>
    </w:pPr>
    <w:rPr>
      <w:b/>
      <w:bCs/>
      <w:sz w:val="32"/>
      <w:szCs w:val="32"/>
    </w:rPr>
  </w:style>
  <w:style w:styleId="Heading3" w:type="paragraph">
    <w:name w:val="Heading 3"/>
    <w:basedOn w:val="Heading"/>
    <w:qFormat/>
    <w:pPr>
      <w:numPr>
        <w:ilvl w:val="2"/>
        <w:numId w:val="1"/>
      </w:numPr>
      <w:spacing w:after="120" w:before="140"/>
      <w:outlineLvl w:val="2"/>
    </w:pPr>
    <w:rPr>
      <w:b/>
      <w:bCs/>
      <w:sz w:val="28"/>
      <w:szCs w:val="28"/>
    </w:rPr>
  </w:style>
  <w:style w:styleId="InternetLink" w:type="character">
    <w:name w:val="Internet Link"/>
    <w:rPr>
      <w:color w:val="000080"/>
      <w:u w:val="single"/>
      <w:lang w:bidi="zxx" w:eastAsia="zxx" w:val="zxx"/>
    </w:rPr>
  </w:style>
  <w:style w:styleId="Heading" w:type="paragraph">
    <w:name w:val="Heading"/>
    <w:basedOn w:val="Normal"/>
    <w:next w:val="TextBody"/>
    <w:qFormat/>
    <w:pPr>
      <w:keepNext w:val="true"/>
      <w:spacing w:after="120" w:before="240"/>
    </w:pPr>
    <w:rPr>
      <w:rFonts w:ascii="Liberation Sans" w:cs="Mangal" w:eastAsia="Microsoft YaHei" w:hAnsi="Liberation Sans"/>
      <w:sz w:val="28"/>
      <w:szCs w:val="28"/>
    </w:rPr>
  </w:style>
  <w:style w:styleId="TextBody" w:type="paragraph">
    <w:name w:val="Body Text"/>
    <w:basedOn w:val="Normal"/>
    <w:pPr>
      <w:spacing w:after="140" w:before="0" w:line="288" w:lineRule="auto"/>
    </w:pPr>
    <w:rPr/>
  </w:style>
  <w:style w:styleId="List" w:type="paragraph">
    <w:name w:val="List"/>
    <w:basedOn w:val="TextBody"/>
    <w:pPr/>
    <w:rPr>
      <w:rFonts w:cs="Mangal"/>
    </w:rPr>
  </w:style>
  <w:style w:styleId="Caption" w:type="paragraph">
    <w:name w:val="Caption"/>
    <w:basedOn w:val="Normal"/>
    <w:qFormat/>
    <w:pPr>
      <w:suppressLineNumbers/>
      <w:spacing w:after="120" w:before="120"/>
    </w:pPr>
    <w:rPr>
      <w:rFonts w:cs="Mangal"/>
      <w:i/>
      <w:iCs/>
      <w:sz w:val="24"/>
      <w:szCs w:val="24"/>
    </w:rPr>
  </w:style>
  <w:style w:styleId="Index" w:type="paragraph">
    <w:name w:val="Index"/>
    <w:basedOn w:val="Normal"/>
    <w:qFormat/>
    <w:pPr>
      <w:suppressLineNumbers/>
    </w:pPr>
    <w:rPr>
      <w:rFonts w:cs="Mangal"/>
    </w:rPr>
  </w:style>
  <w:style w:styleId="Header" w:type="paragraph">
    <w:name w:val="Header"/>
    <w:basedOn w:val="Normal"/>
    <w:pPr>
      <w:suppressLineNumbers/>
      <w:tabs>
        <w:tab w:leader="none" w:pos="4819" w:val="center"/>
        <w:tab w:leader="none" w:pos="9638" w:val="right"/>
      </w:tabs>
    </w:pPr>
    <w:rPr/>
  </w:style>
  <w:style w:styleId="Footer" w:type="paragraph">
    <w:name w:val="Footer"/>
    <w:basedOn w:val="Normal"/>
    <w:pPr>
      <w:suppressLineNumbers/>
      <w:tabs>
        <w:tab w:leader="none" w:pos="4819" w:val="center"/>
        <w:tab w:leader="none" w:pos="9638" w:val="right"/>
      </w:tabs>
    </w:pPr>
    <w:rPr/>
  </w:style>
  <w:style w:styleId="TableContents" w:type="paragraph">
    <w:name w:val="Table Contents"/>
    <w:basedOn w:val="Normal"/>
    <w:qFormat/>
    <w:pPr>
      <w:suppressLineNumbers/>
    </w:pPr>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fontTable.xml" Type="http://schemas.openxmlformats.org/officeDocument/2006/relationships/fontTable"/><Relationship Id="rId6" Target="settings.xml" Type="http://schemas.openxmlformats.org/officeDocument/2006/relationships/settings"/></Relationships>
</file>

<file path=word/_rels/header1.xml.rels><?xml version="1.0" encoding="UTF-8" standalone="no"?><Relationships xmlns="http://schemas.openxmlformats.org/package/2006/relationships"><Relationship Id="rId1" Target="media/image1.png" Type="http://schemas.openxmlformats.org/officeDocument/2006/relationships/image"/><Relationship Id="rId2" Target="https://www.hkrdi.org/" TargetMode="External" Type="http://schemas.openxmlformats.org/officeDocument/2006/relationships/hyperlink"/></Relationships>
</file>

<file path=docProps/app.xml><?xml version="1.0" encoding="utf-8"?>
<Properties xmlns="http://schemas.openxmlformats.org/officeDocument/2006/extended-properties" xmlns:vt="http://schemas.openxmlformats.org/officeDocument/2006/docPropsVTypes">
  <Template/>
  <TotalTime>34</TotalTime>
  <Application>LibreOffice/5.3.6.1$Windows_x86 LibreOffice_project/686f202eff87ef707079aeb7f485847613344eb7</Application>
  <Pages>1</Pages>
  <Words>17</Words>
  <Characters>279</Characters>
  <CharactersWithSpaces>284</CharactersWithSpaces>
  <Paragraphs>13</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2019-05-16T10:06:11Z</dcterms:created>
  <dc:language>en-GB</dc:language>
  <dcterms:modified xsi:type="dcterms:W3CDTF">2019-05-16T13:07:49Z</dcterms:modified>
  <cp:revision>15</cp:revision>
</cp:coreProperties>
</file>