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76E690" w14:textId="1D958D21" w:rsidR="00F770AB" w:rsidRPr="00C37DF5" w:rsidRDefault="00C37DF5">
      <w:pPr>
        <w:rPr>
          <w:sz w:val="32"/>
          <w:szCs w:val="32"/>
          <w:lang w:val="ro-RO"/>
        </w:rPr>
      </w:pPr>
      <w:r w:rsidRPr="00C37DF5">
        <w:rPr>
          <w:sz w:val="32"/>
          <w:szCs w:val="32"/>
          <w:lang w:val="ro-RO"/>
        </w:rPr>
        <w:t xml:space="preserve">Caracteristica generală a dimensiunii </w:t>
      </w:r>
      <w:proofErr w:type="spellStart"/>
      <w:r w:rsidRPr="00C37DF5">
        <w:rPr>
          <w:sz w:val="32"/>
          <w:szCs w:val="32"/>
          <w:lang w:val="ro-RO"/>
        </w:rPr>
        <w:t>A</w:t>
      </w:r>
      <w:r w:rsidR="000A4662">
        <w:rPr>
          <w:sz w:val="32"/>
          <w:szCs w:val="32"/>
          <w:lang w:val="ro-RO"/>
        </w:rPr>
        <w:t>Je</w:t>
      </w:r>
      <w:r w:rsidRPr="00C37DF5">
        <w:rPr>
          <w:sz w:val="32"/>
          <w:szCs w:val="32"/>
          <w:lang w:val="ro-RO"/>
        </w:rPr>
        <w:t>n</w:t>
      </w:r>
      <w:proofErr w:type="spellEnd"/>
      <w:r>
        <w:rPr>
          <w:sz w:val="32"/>
          <w:szCs w:val="32"/>
          <w:lang w:val="ro-RO"/>
        </w:rPr>
        <w:t xml:space="preserve"> „</w:t>
      </w:r>
      <w:r w:rsidR="007E6FD7">
        <w:rPr>
          <w:sz w:val="32"/>
          <w:szCs w:val="32"/>
          <w:lang w:val="ro-RO"/>
        </w:rPr>
        <w:t>evoluție</w:t>
      </w:r>
      <w:bookmarkStart w:id="0" w:name="_GoBack"/>
      <w:bookmarkEnd w:id="0"/>
      <w:r>
        <w:rPr>
          <w:sz w:val="32"/>
          <w:szCs w:val="32"/>
          <w:lang w:val="ro-RO"/>
        </w:rPr>
        <w:t>”</w:t>
      </w:r>
    </w:p>
    <w:p w14:paraId="71365D89" w14:textId="1D1920E8" w:rsidR="00C37DF5" w:rsidRPr="00C37DF5" w:rsidRDefault="00C37DF5">
      <w:pPr>
        <w:rPr>
          <w:b/>
          <w:bCs/>
          <w:sz w:val="28"/>
          <w:szCs w:val="28"/>
          <w:lang w:val="ro-RO"/>
        </w:rPr>
      </w:pPr>
      <w:r w:rsidRPr="00C37DF5">
        <w:rPr>
          <w:b/>
          <w:bCs/>
          <w:sz w:val="28"/>
          <w:szCs w:val="28"/>
          <w:lang w:val="ro-RO"/>
        </w:rPr>
        <w:t>C</w:t>
      </w:r>
      <w:r w:rsidRPr="00C37DF5">
        <w:rPr>
          <w:b/>
          <w:bCs/>
          <w:sz w:val="28"/>
          <w:szCs w:val="28"/>
          <w:lang w:val="ro-RO"/>
        </w:rPr>
        <w:t>orectare</w:t>
      </w:r>
    </w:p>
    <w:p w14:paraId="005D6ADD" w14:textId="0965DAC2" w:rsidR="00C37DF5" w:rsidRPr="00C37DF5" w:rsidRDefault="00C37DF5">
      <w:pPr>
        <w:rPr>
          <w:b/>
          <w:bCs/>
          <w:sz w:val="28"/>
          <w:szCs w:val="28"/>
          <w:lang w:val="ro-RO"/>
        </w:rPr>
      </w:pPr>
      <w:r w:rsidRPr="00C37DF5">
        <w:rPr>
          <w:b/>
          <w:bCs/>
          <w:sz w:val="28"/>
          <w:szCs w:val="28"/>
          <w:lang w:val="ro-RO"/>
        </w:rPr>
        <w:t>S</w:t>
      </w:r>
      <w:r w:rsidRPr="00C37DF5">
        <w:rPr>
          <w:b/>
          <w:bCs/>
          <w:sz w:val="28"/>
          <w:szCs w:val="28"/>
          <w:lang w:val="ro-RO"/>
        </w:rPr>
        <w:t>chimbare</w:t>
      </w:r>
    </w:p>
    <w:p w14:paraId="3E6073FF" w14:textId="01BD4C46" w:rsidR="00C37DF5" w:rsidRPr="00C37DF5" w:rsidRDefault="00C37DF5">
      <w:pPr>
        <w:rPr>
          <w:b/>
          <w:bCs/>
          <w:sz w:val="28"/>
          <w:szCs w:val="28"/>
          <w:lang w:val="ro-RO"/>
        </w:rPr>
      </w:pPr>
      <w:r w:rsidRPr="00C37DF5">
        <w:rPr>
          <w:b/>
          <w:bCs/>
          <w:sz w:val="28"/>
          <w:szCs w:val="28"/>
          <w:lang w:val="ro-RO"/>
        </w:rPr>
        <w:t>M</w:t>
      </w:r>
      <w:r w:rsidRPr="00C37DF5">
        <w:rPr>
          <w:b/>
          <w:bCs/>
          <w:sz w:val="28"/>
          <w:szCs w:val="28"/>
          <w:lang w:val="ro-RO"/>
        </w:rPr>
        <w:t>anipulare</w:t>
      </w:r>
      <w:r w:rsidRPr="00C37DF5">
        <w:rPr>
          <w:b/>
          <w:bCs/>
          <w:sz w:val="28"/>
          <w:szCs w:val="28"/>
          <w:lang w:val="ro-RO"/>
        </w:rPr>
        <w:t xml:space="preserve"> </w:t>
      </w:r>
    </w:p>
    <w:p w14:paraId="5623DD2A" w14:textId="72D372DC" w:rsidR="00C37DF5" w:rsidRPr="00C37DF5" w:rsidRDefault="00C37DF5">
      <w:pPr>
        <w:rPr>
          <w:sz w:val="28"/>
          <w:szCs w:val="28"/>
          <w:lang w:val="ro-RO"/>
        </w:rPr>
      </w:pPr>
      <w:r w:rsidRPr="00C37DF5">
        <w:rPr>
          <w:b/>
          <w:bCs/>
          <w:sz w:val="28"/>
          <w:szCs w:val="28"/>
          <w:lang w:val="ro-RO"/>
        </w:rPr>
        <w:t>S</w:t>
      </w:r>
      <w:r w:rsidRPr="00C37DF5">
        <w:rPr>
          <w:b/>
          <w:bCs/>
          <w:sz w:val="28"/>
          <w:szCs w:val="28"/>
          <w:lang w:val="ro-RO"/>
        </w:rPr>
        <w:t>ustenabilitate</w:t>
      </w:r>
      <w:r>
        <w:rPr>
          <w:b/>
          <w:bCs/>
          <w:sz w:val="28"/>
          <w:szCs w:val="28"/>
          <w:lang w:val="ro-RO"/>
        </w:rPr>
        <w:t xml:space="preserve"> </w:t>
      </w:r>
    </w:p>
    <w:sectPr w:rsidR="00C37DF5" w:rsidRPr="00C37D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DF5"/>
    <w:rsid w:val="000A4662"/>
    <w:rsid w:val="007E6FD7"/>
    <w:rsid w:val="00C37DF5"/>
    <w:rsid w:val="00F77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21E4C"/>
  <w15:chartTrackingRefBased/>
  <w15:docId w15:val="{94A623CC-1FB5-45ED-9B83-E251E1AF5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Colceag</dc:creator>
  <cp:keywords/>
  <dc:description/>
  <cp:lastModifiedBy>Florian Colceag</cp:lastModifiedBy>
  <cp:revision>3</cp:revision>
  <dcterms:created xsi:type="dcterms:W3CDTF">2019-07-25T01:34:00Z</dcterms:created>
  <dcterms:modified xsi:type="dcterms:W3CDTF">2019-07-25T01:44:00Z</dcterms:modified>
</cp:coreProperties>
</file>