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E9D3" w14:textId="77777777" w:rsidR="00B271D5" w:rsidRPr="00056777" w:rsidRDefault="00056777" w:rsidP="003068F0">
      <w:pPr>
        <w:pStyle w:val="Title"/>
        <w:spacing w:before="120" w:after="0"/>
      </w:pPr>
      <w:r w:rsidRPr="00056777">
        <w:t>Test FAO</w:t>
      </w:r>
    </w:p>
    <w:p w14:paraId="143529DC" w14:textId="77777777" w:rsidR="00B271D5" w:rsidRPr="00056777" w:rsidRDefault="00056777" w:rsidP="003068F0">
      <w:pPr>
        <w:pStyle w:val="Author"/>
        <w:spacing w:after="0"/>
      </w:pPr>
      <w:r w:rsidRPr="00056777">
        <w:t>Anna R. Eckenrode</w:t>
      </w:r>
    </w:p>
    <w:p w14:paraId="5693871B" w14:textId="77777777" w:rsidR="00B271D5" w:rsidRPr="00056777" w:rsidRDefault="00056777" w:rsidP="003068F0">
      <w:pPr>
        <w:pStyle w:val="Date"/>
        <w:spacing w:after="0"/>
      </w:pPr>
      <w:r w:rsidRPr="00056777">
        <w:t>2/18/2020</w:t>
      </w:r>
    </w:p>
    <w:p w14:paraId="74B2FAC3" w14:textId="77777777" w:rsidR="00B271D5" w:rsidRPr="00056777" w:rsidRDefault="00056777" w:rsidP="003068F0">
      <w:pPr>
        <w:pStyle w:val="FirstParagraph"/>
        <w:spacing w:after="0"/>
      </w:pPr>
      <w:r w:rsidRPr="00056777">
        <w:t>Set your drive and your source’s folder name</w:t>
      </w:r>
    </w:p>
    <w:p w14:paraId="114AF085" w14:textId="77777777" w:rsidR="00B271D5" w:rsidRPr="00056777" w:rsidRDefault="00056777" w:rsidP="003068F0">
      <w:pPr>
        <w:pStyle w:val="SourceCode"/>
        <w:spacing w:after="0"/>
        <w:rPr>
          <w:szCs w:val="20"/>
        </w:rPr>
      </w:pPr>
      <w:r w:rsidRPr="00056777">
        <w:rPr>
          <w:rStyle w:val="NormalTok"/>
          <w:sz w:val="18"/>
          <w:szCs w:val="20"/>
        </w:rPr>
        <w:t>drive &lt;-</w:t>
      </w:r>
      <w:r w:rsidRPr="00056777">
        <w:rPr>
          <w:rStyle w:val="StringTok"/>
          <w:sz w:val="18"/>
          <w:szCs w:val="20"/>
        </w:rPr>
        <w:t xml:space="preserve"> "S:"</w:t>
      </w:r>
      <w:r w:rsidRPr="00056777">
        <w:rPr>
          <w:szCs w:val="20"/>
        </w:rPr>
        <w:br/>
      </w:r>
      <w:proofErr w:type="spellStart"/>
      <w:r w:rsidRPr="00056777">
        <w:rPr>
          <w:rStyle w:val="NormalTok"/>
          <w:sz w:val="18"/>
          <w:szCs w:val="20"/>
        </w:rPr>
        <w:t>source_name</w:t>
      </w:r>
      <w:proofErr w:type="spellEnd"/>
      <w:r w:rsidRPr="00056777">
        <w:rPr>
          <w:rStyle w:val="NormalTok"/>
          <w:sz w:val="18"/>
          <w:szCs w:val="20"/>
        </w:rPr>
        <w:t xml:space="preserve"> &lt;-</w:t>
      </w:r>
      <w:r w:rsidRPr="00056777">
        <w:rPr>
          <w:rStyle w:val="StringTok"/>
          <w:sz w:val="18"/>
          <w:szCs w:val="20"/>
        </w:rPr>
        <w:t xml:space="preserve"> "030 ITU - World Telecommunication Indicators Database"</w:t>
      </w:r>
      <w:r w:rsidRPr="00056777">
        <w:rPr>
          <w:szCs w:val="20"/>
        </w:rPr>
        <w:br/>
      </w:r>
      <w:proofErr w:type="spellStart"/>
      <w:r w:rsidRPr="00056777">
        <w:rPr>
          <w:rStyle w:val="NormalTok"/>
          <w:sz w:val="18"/>
          <w:szCs w:val="20"/>
        </w:rPr>
        <w:t>source_number</w:t>
      </w:r>
      <w:proofErr w:type="spellEnd"/>
      <w:r w:rsidRPr="00056777">
        <w:rPr>
          <w:rStyle w:val="NormalTok"/>
          <w:sz w:val="18"/>
          <w:szCs w:val="20"/>
        </w:rPr>
        <w:t xml:space="preserve"> &lt;-</w:t>
      </w:r>
      <w:r w:rsidRPr="00056777">
        <w:rPr>
          <w:rStyle w:val="StringTok"/>
          <w:sz w:val="18"/>
          <w:szCs w:val="20"/>
        </w:rPr>
        <w:t xml:space="preserve"> "030"</w:t>
      </w:r>
      <w:r w:rsidRPr="00056777">
        <w:rPr>
          <w:rStyle w:val="NormalTok"/>
          <w:sz w:val="18"/>
          <w:szCs w:val="20"/>
        </w:rPr>
        <w:t xml:space="preserve"> </w:t>
      </w:r>
      <w:r w:rsidRPr="00056777">
        <w:rPr>
          <w:rStyle w:val="CommentTok"/>
          <w:sz w:val="18"/>
          <w:szCs w:val="20"/>
        </w:rPr>
        <w:t xml:space="preserve"># leading zeros are required </w:t>
      </w:r>
    </w:p>
    <w:p w14:paraId="02F9E487" w14:textId="40F6AA6A" w:rsidR="00B271D5" w:rsidRPr="00056777" w:rsidRDefault="00056777" w:rsidP="00666596">
      <w:pPr>
        <w:pStyle w:val="Heading1"/>
      </w:pPr>
      <w:bookmarkStart w:id="0" w:name="X2e2b5bbc6b08ad7b8157ea0e5a2d60e2644da75"/>
      <w:r w:rsidRPr="00056777">
        <w:t xml:space="preserve">Check 1: What’s </w:t>
      </w:r>
      <w:r w:rsidRPr="00666596">
        <w:t>the</w:t>
      </w:r>
      <w:r w:rsidRPr="00056777">
        <w:t xml:space="preserve"> min and max year of data?</w:t>
      </w:r>
      <w:bookmarkEnd w:id="0"/>
    </w:p>
    <w:p w14:paraId="47C0CA16" w14:textId="77777777" w:rsidR="00B271D5" w:rsidRDefault="00056777" w:rsidP="003068F0">
      <w:pPr>
        <w:pStyle w:val="SourceCode"/>
        <w:spacing w:after="0"/>
      </w:pPr>
      <w:r>
        <w:rPr>
          <w:rStyle w:val="VerbatimChar"/>
        </w:rPr>
        <w:t>## [1] "Max year: 2019 &amp; Min year: 1995"</w:t>
      </w:r>
    </w:p>
    <w:p w14:paraId="4A158CEE" w14:textId="57D9FCF1" w:rsidR="00B271D5" w:rsidRDefault="00056777" w:rsidP="00666596">
      <w:pPr>
        <w:pStyle w:val="Heading1"/>
      </w:pPr>
      <w:bookmarkStart w:id="1" w:name="check-2-are-there-duplicates"/>
      <w:r>
        <w:t>Check 2: Are there duplicates?</w:t>
      </w:r>
      <w:bookmarkEnd w:id="1"/>
    </w:p>
    <w:p w14:paraId="37CC5643" w14:textId="77777777" w:rsidR="00B271D5" w:rsidRDefault="00056777" w:rsidP="003068F0">
      <w:pPr>
        <w:pStyle w:val="SourceCode"/>
        <w:spacing w:after="0"/>
      </w:pPr>
      <w:r>
        <w:rPr>
          <w:rStyle w:val="VerbatimChar"/>
        </w:rPr>
        <w:t>## [1] "There are no duplicates! CHECK 2 PASSES"</w:t>
      </w:r>
    </w:p>
    <w:p w14:paraId="35160CFA" w14:textId="77777777" w:rsidR="00B271D5" w:rsidRDefault="00056777" w:rsidP="00666596">
      <w:pPr>
        <w:pStyle w:val="Heading1"/>
      </w:pPr>
      <w:bookmarkStart w:id="2" w:name="check-3-are-there-bad-or-missing-values"/>
      <w:r>
        <w:t>Check 3: Are there bad or missing values?</w:t>
      </w:r>
      <w:bookmarkEnd w:id="2"/>
    </w:p>
    <w:p w14:paraId="29FC94FC" w14:textId="6DF6D9D4" w:rsidR="00B271D5" w:rsidRPr="00056777" w:rsidRDefault="00056777" w:rsidP="003068F0">
      <w:pPr>
        <w:pStyle w:val="TableCaption"/>
        <w:spacing w:after="0"/>
      </w:pPr>
      <w:r w:rsidRPr="00056777">
        <w:t>Missing or bad values in 030 ITU - World Telecommunication Indicators Database. Please correct.</w:t>
      </w:r>
    </w:p>
    <w:tbl>
      <w:tblPr>
        <w:tblStyle w:val="TableGridLight"/>
        <w:tblW w:w="5000" w:type="pct"/>
        <w:tblLayout w:type="fixed"/>
        <w:tblLook w:val="07E0" w:firstRow="1" w:lastRow="1" w:firstColumn="1" w:lastColumn="1" w:noHBand="1" w:noVBand="1"/>
      </w:tblPr>
      <w:tblGrid>
        <w:gridCol w:w="801"/>
        <w:gridCol w:w="928"/>
        <w:gridCol w:w="1258"/>
        <w:gridCol w:w="635"/>
        <w:gridCol w:w="1136"/>
        <w:gridCol w:w="725"/>
        <w:gridCol w:w="657"/>
        <w:gridCol w:w="853"/>
        <w:gridCol w:w="859"/>
        <w:gridCol w:w="951"/>
        <w:gridCol w:w="886"/>
        <w:gridCol w:w="1327"/>
      </w:tblGrid>
      <w:tr w:rsidR="00B271D5" w14:paraId="5FDF507A" w14:textId="77777777" w:rsidTr="00A27CBE">
        <w:tc>
          <w:tcPr>
            <w:tcW w:w="802" w:type="dxa"/>
          </w:tcPr>
          <w:p w14:paraId="59EC49EF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series_id</w:t>
            </w:r>
          </w:p>
        </w:tc>
        <w:tc>
          <w:tcPr>
            <w:tcW w:w="929" w:type="dxa"/>
          </w:tcPr>
          <w:p w14:paraId="58DD2D1D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country_id</w:t>
            </w:r>
            <w:proofErr w:type="spellEnd"/>
          </w:p>
        </w:tc>
        <w:tc>
          <w:tcPr>
            <w:tcW w:w="571" w:type="pct"/>
          </w:tcPr>
          <w:p w14:paraId="3818A2D4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year_range_start</w:t>
            </w:r>
            <w:proofErr w:type="spellEnd"/>
          </w:p>
        </w:tc>
        <w:tc>
          <w:tcPr>
            <w:tcW w:w="288" w:type="pct"/>
          </w:tcPr>
          <w:p w14:paraId="242B6B12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year</w:t>
            </w:r>
          </w:p>
        </w:tc>
        <w:tc>
          <w:tcPr>
            <w:tcW w:w="1136" w:type="dxa"/>
          </w:tcPr>
          <w:p w14:paraId="30B75307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periodicity_id</w:t>
            </w:r>
            <w:proofErr w:type="spellEnd"/>
          </w:p>
        </w:tc>
        <w:tc>
          <w:tcPr>
            <w:tcW w:w="725" w:type="dxa"/>
          </w:tcPr>
          <w:p w14:paraId="03F903F2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quarter</w:t>
            </w:r>
          </w:p>
        </w:tc>
        <w:tc>
          <w:tcPr>
            <w:tcW w:w="657" w:type="dxa"/>
          </w:tcPr>
          <w:p w14:paraId="03190A9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month</w:t>
            </w:r>
          </w:p>
        </w:tc>
        <w:tc>
          <w:tcPr>
            <w:tcW w:w="853" w:type="dxa"/>
          </w:tcPr>
          <w:p w14:paraId="72B74A9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source_id</w:t>
            </w:r>
          </w:p>
        </w:tc>
        <w:tc>
          <w:tcPr>
            <w:tcW w:w="859" w:type="dxa"/>
          </w:tcPr>
          <w:p w14:paraId="7CB594F7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survey_id</w:t>
            </w:r>
            <w:proofErr w:type="spellEnd"/>
          </w:p>
        </w:tc>
        <w:tc>
          <w:tcPr>
            <w:tcW w:w="951" w:type="dxa"/>
          </w:tcPr>
          <w:p w14:paraId="5D20C04A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value_start</w:t>
            </w:r>
            <w:proofErr w:type="spellEnd"/>
          </w:p>
        </w:tc>
        <w:tc>
          <w:tcPr>
            <w:tcW w:w="886" w:type="dxa"/>
          </w:tcPr>
          <w:p w14:paraId="4C7DBAC3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value_end</w:t>
            </w:r>
            <w:proofErr w:type="spellEnd"/>
          </w:p>
        </w:tc>
        <w:tc>
          <w:tcPr>
            <w:tcW w:w="1327" w:type="dxa"/>
          </w:tcPr>
          <w:p w14:paraId="0E72A98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problem</w:t>
            </w:r>
          </w:p>
        </w:tc>
      </w:tr>
      <w:tr w:rsidR="00B271D5" w14:paraId="169C286B" w14:textId="77777777" w:rsidTr="00A27CBE">
        <w:tc>
          <w:tcPr>
            <w:tcW w:w="802" w:type="dxa"/>
          </w:tcPr>
          <w:p w14:paraId="151F326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68DCC02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12</w:t>
            </w:r>
          </w:p>
        </w:tc>
        <w:tc>
          <w:tcPr>
            <w:tcW w:w="571" w:type="pct"/>
          </w:tcPr>
          <w:p w14:paraId="77C571BC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6CA92F02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2018</w:t>
            </w:r>
          </w:p>
        </w:tc>
        <w:tc>
          <w:tcPr>
            <w:tcW w:w="1136" w:type="dxa"/>
          </w:tcPr>
          <w:p w14:paraId="317D475B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</w:t>
            </w:r>
          </w:p>
        </w:tc>
        <w:tc>
          <w:tcPr>
            <w:tcW w:w="725" w:type="dxa"/>
          </w:tcPr>
          <w:p w14:paraId="2E2729A1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2F74C87A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2E3BB2A2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4340C12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263FAA66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86" w:type="dxa"/>
          </w:tcPr>
          <w:p w14:paraId="7378D6BB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7DD2AF4D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value_start</w:t>
            </w:r>
            <w:proofErr w:type="spellEnd"/>
            <w:r w:rsidRPr="00056777">
              <w:t xml:space="preserve"> has missing values</w:t>
            </w:r>
          </w:p>
        </w:tc>
      </w:tr>
      <w:tr w:rsidR="00B271D5" w14:paraId="7E329210" w14:textId="77777777" w:rsidTr="00A27CBE">
        <w:tc>
          <w:tcPr>
            <w:tcW w:w="802" w:type="dxa"/>
          </w:tcPr>
          <w:p w14:paraId="7FC745B1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1AC999AE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571" w:type="pct"/>
          </w:tcPr>
          <w:p w14:paraId="43195DC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3F2FBCF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2016</w:t>
            </w:r>
          </w:p>
        </w:tc>
        <w:tc>
          <w:tcPr>
            <w:tcW w:w="1136" w:type="dxa"/>
          </w:tcPr>
          <w:p w14:paraId="25720F0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</w:t>
            </w:r>
          </w:p>
        </w:tc>
        <w:tc>
          <w:tcPr>
            <w:tcW w:w="725" w:type="dxa"/>
          </w:tcPr>
          <w:p w14:paraId="23B64BB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238387B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07FA6854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2C8100C2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6C06ECB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98.9</w:t>
            </w:r>
          </w:p>
        </w:tc>
        <w:tc>
          <w:tcPr>
            <w:tcW w:w="886" w:type="dxa"/>
          </w:tcPr>
          <w:p w14:paraId="60B3107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508AF700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country_id</w:t>
            </w:r>
            <w:proofErr w:type="spellEnd"/>
            <w:r w:rsidRPr="00056777">
              <w:t xml:space="preserve"> has missing values</w:t>
            </w:r>
          </w:p>
        </w:tc>
      </w:tr>
      <w:tr w:rsidR="00B271D5" w14:paraId="6CB2EA30" w14:textId="77777777" w:rsidTr="00A27CBE">
        <w:tc>
          <w:tcPr>
            <w:tcW w:w="802" w:type="dxa"/>
          </w:tcPr>
          <w:p w14:paraId="751A728F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12A9D6CE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50</w:t>
            </w:r>
          </w:p>
        </w:tc>
        <w:tc>
          <w:tcPr>
            <w:tcW w:w="571" w:type="pct"/>
          </w:tcPr>
          <w:p w14:paraId="18A2643F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28EC7C56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2019</w:t>
            </w:r>
          </w:p>
        </w:tc>
        <w:tc>
          <w:tcPr>
            <w:tcW w:w="1136" w:type="dxa"/>
          </w:tcPr>
          <w:p w14:paraId="136AB29B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</w:t>
            </w:r>
          </w:p>
        </w:tc>
        <w:tc>
          <w:tcPr>
            <w:tcW w:w="725" w:type="dxa"/>
          </w:tcPr>
          <w:p w14:paraId="7F52A31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2047D82A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7F3C944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5210690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5A998B6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0.6</w:t>
            </w:r>
          </w:p>
        </w:tc>
        <w:tc>
          <w:tcPr>
            <w:tcW w:w="886" w:type="dxa"/>
          </w:tcPr>
          <w:p w14:paraId="4F85DD2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0.5</w:t>
            </w:r>
          </w:p>
        </w:tc>
        <w:tc>
          <w:tcPr>
            <w:tcW w:w="1327" w:type="dxa"/>
          </w:tcPr>
          <w:p w14:paraId="5D825991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value_end</w:t>
            </w:r>
            <w:proofErr w:type="spellEnd"/>
            <w:r w:rsidRPr="00056777">
              <w:t xml:space="preserve"> is before </w:t>
            </w:r>
            <w:proofErr w:type="spellStart"/>
            <w:r w:rsidRPr="00056777">
              <w:t>value_start</w:t>
            </w:r>
            <w:proofErr w:type="spellEnd"/>
          </w:p>
        </w:tc>
      </w:tr>
      <w:tr w:rsidR="00B271D5" w14:paraId="7C974380" w14:textId="77777777" w:rsidTr="00A27CBE">
        <w:tc>
          <w:tcPr>
            <w:tcW w:w="802" w:type="dxa"/>
          </w:tcPr>
          <w:p w14:paraId="26CF1D7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72AA129A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70</w:t>
            </w:r>
          </w:p>
        </w:tc>
        <w:tc>
          <w:tcPr>
            <w:tcW w:w="571" w:type="pct"/>
          </w:tcPr>
          <w:p w14:paraId="01989CE1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2019</w:t>
            </w:r>
          </w:p>
        </w:tc>
        <w:tc>
          <w:tcPr>
            <w:tcW w:w="288" w:type="pct"/>
          </w:tcPr>
          <w:p w14:paraId="56C70BD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2019</w:t>
            </w:r>
          </w:p>
        </w:tc>
        <w:tc>
          <w:tcPr>
            <w:tcW w:w="1136" w:type="dxa"/>
          </w:tcPr>
          <w:p w14:paraId="2D1D7E5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</w:t>
            </w:r>
          </w:p>
        </w:tc>
        <w:tc>
          <w:tcPr>
            <w:tcW w:w="725" w:type="dxa"/>
          </w:tcPr>
          <w:p w14:paraId="5F838E24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54F0D511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362ACCC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22FF0C2B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2D829C9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64.9</w:t>
            </w:r>
          </w:p>
        </w:tc>
        <w:tc>
          <w:tcPr>
            <w:tcW w:w="886" w:type="dxa"/>
          </w:tcPr>
          <w:p w14:paraId="06BE5E4C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50342C60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year_range_start</w:t>
            </w:r>
            <w:proofErr w:type="spellEnd"/>
            <w:r w:rsidRPr="00056777">
              <w:t xml:space="preserve"> and year are the same</w:t>
            </w:r>
          </w:p>
        </w:tc>
      </w:tr>
      <w:tr w:rsidR="00B271D5" w14:paraId="2EEE720B" w14:textId="77777777" w:rsidTr="00A27CBE">
        <w:tc>
          <w:tcPr>
            <w:tcW w:w="802" w:type="dxa"/>
          </w:tcPr>
          <w:p w14:paraId="5205838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3893BFF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208</w:t>
            </w:r>
          </w:p>
        </w:tc>
        <w:tc>
          <w:tcPr>
            <w:tcW w:w="571" w:type="pct"/>
          </w:tcPr>
          <w:p w14:paraId="17382C1E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61013604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2018</w:t>
            </w:r>
          </w:p>
        </w:tc>
        <w:tc>
          <w:tcPr>
            <w:tcW w:w="1136" w:type="dxa"/>
          </w:tcPr>
          <w:p w14:paraId="06821D5C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</w:t>
            </w:r>
          </w:p>
        </w:tc>
        <w:tc>
          <w:tcPr>
            <w:tcW w:w="725" w:type="dxa"/>
          </w:tcPr>
          <w:p w14:paraId="48AD071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7</w:t>
            </w:r>
          </w:p>
        </w:tc>
        <w:tc>
          <w:tcPr>
            <w:tcW w:w="657" w:type="dxa"/>
          </w:tcPr>
          <w:p w14:paraId="30F6182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6C099AB5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47810C56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3CC31F6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30.8</w:t>
            </w:r>
          </w:p>
        </w:tc>
        <w:tc>
          <w:tcPr>
            <w:tcW w:w="886" w:type="dxa"/>
          </w:tcPr>
          <w:p w14:paraId="2497817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634D7E2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quarterly data does not have correct quarter</w:t>
            </w:r>
          </w:p>
        </w:tc>
      </w:tr>
      <w:tr w:rsidR="00B271D5" w14:paraId="79E6B498" w14:textId="77777777" w:rsidTr="00A27CBE">
        <w:tc>
          <w:tcPr>
            <w:tcW w:w="802" w:type="dxa"/>
          </w:tcPr>
          <w:p w14:paraId="0C99E6D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07398D9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218</w:t>
            </w:r>
          </w:p>
        </w:tc>
        <w:tc>
          <w:tcPr>
            <w:tcW w:w="571" w:type="pct"/>
          </w:tcPr>
          <w:p w14:paraId="45F99845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135374AC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2017</w:t>
            </w:r>
          </w:p>
        </w:tc>
        <w:tc>
          <w:tcPr>
            <w:tcW w:w="1136" w:type="dxa"/>
          </w:tcPr>
          <w:p w14:paraId="03AFA9A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</w:t>
            </w:r>
          </w:p>
        </w:tc>
        <w:tc>
          <w:tcPr>
            <w:tcW w:w="725" w:type="dxa"/>
          </w:tcPr>
          <w:p w14:paraId="050C23DE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3DC8B7F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5846610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35</w:t>
            </w:r>
          </w:p>
        </w:tc>
        <w:tc>
          <w:tcPr>
            <w:tcW w:w="859" w:type="dxa"/>
          </w:tcPr>
          <w:p w14:paraId="1F057C1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30769F27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25.9</w:t>
            </w:r>
          </w:p>
        </w:tc>
        <w:tc>
          <w:tcPr>
            <w:tcW w:w="886" w:type="dxa"/>
          </w:tcPr>
          <w:p w14:paraId="51C46D5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77A46C96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source_id is incorrect</w:t>
            </w:r>
          </w:p>
        </w:tc>
      </w:tr>
      <w:tr w:rsidR="00B271D5" w14:paraId="5C897725" w14:textId="77777777" w:rsidTr="00A27CBE">
        <w:tc>
          <w:tcPr>
            <w:tcW w:w="802" w:type="dxa"/>
          </w:tcPr>
          <w:p w14:paraId="22AB2009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1549</w:t>
            </w:r>
          </w:p>
        </w:tc>
        <w:tc>
          <w:tcPr>
            <w:tcW w:w="929" w:type="dxa"/>
          </w:tcPr>
          <w:p w14:paraId="19F8B3A4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398</w:t>
            </w:r>
          </w:p>
        </w:tc>
        <w:tc>
          <w:tcPr>
            <w:tcW w:w="571" w:type="pct"/>
          </w:tcPr>
          <w:p w14:paraId="7510612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288" w:type="pct"/>
          </w:tcPr>
          <w:p w14:paraId="106C3FC8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2015</w:t>
            </w:r>
          </w:p>
        </w:tc>
        <w:tc>
          <w:tcPr>
            <w:tcW w:w="1136" w:type="dxa"/>
          </w:tcPr>
          <w:p w14:paraId="23D7A610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7</w:t>
            </w:r>
          </w:p>
        </w:tc>
        <w:tc>
          <w:tcPr>
            <w:tcW w:w="725" w:type="dxa"/>
          </w:tcPr>
          <w:p w14:paraId="230A7574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657" w:type="dxa"/>
          </w:tcPr>
          <w:p w14:paraId="63489B1C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853" w:type="dxa"/>
          </w:tcPr>
          <w:p w14:paraId="7373754F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30</w:t>
            </w:r>
          </w:p>
        </w:tc>
        <w:tc>
          <w:tcPr>
            <w:tcW w:w="859" w:type="dxa"/>
          </w:tcPr>
          <w:p w14:paraId="2F68465F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951" w:type="dxa"/>
          </w:tcPr>
          <w:p w14:paraId="4E6068ED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5.6</w:t>
            </w:r>
          </w:p>
        </w:tc>
        <w:tc>
          <w:tcPr>
            <w:tcW w:w="886" w:type="dxa"/>
          </w:tcPr>
          <w:p w14:paraId="63A631B3" w14:textId="77777777" w:rsidR="00B271D5" w:rsidRPr="00056777" w:rsidRDefault="00056777" w:rsidP="003068F0">
            <w:pPr>
              <w:pStyle w:val="Compact"/>
              <w:spacing w:after="0"/>
            </w:pPr>
            <w:r w:rsidRPr="00056777">
              <w:t>NA</w:t>
            </w:r>
          </w:p>
        </w:tc>
        <w:tc>
          <w:tcPr>
            <w:tcW w:w="1327" w:type="dxa"/>
          </w:tcPr>
          <w:p w14:paraId="79CD858D" w14:textId="77777777" w:rsidR="00B271D5" w:rsidRPr="00056777" w:rsidRDefault="00056777" w:rsidP="003068F0">
            <w:pPr>
              <w:pStyle w:val="Compact"/>
              <w:spacing w:after="0"/>
            </w:pPr>
            <w:proofErr w:type="spellStart"/>
            <w:r w:rsidRPr="00056777">
              <w:t>periodicity_id</w:t>
            </w:r>
            <w:proofErr w:type="spellEnd"/>
            <w:r w:rsidRPr="00056777">
              <w:t xml:space="preserve"> is not valid - must be 1, 2, or 3</w:t>
            </w:r>
          </w:p>
        </w:tc>
      </w:tr>
    </w:tbl>
    <w:p w14:paraId="20ACA946" w14:textId="77777777" w:rsidR="00B12C8C" w:rsidRDefault="00B12C8C" w:rsidP="003068F0">
      <w:pPr>
        <w:spacing w:after="0"/>
      </w:pPr>
      <w:bookmarkStart w:id="3" w:name="_GoBack"/>
      <w:bookmarkEnd w:id="3"/>
    </w:p>
    <w:sectPr w:rsidR="00B12C8C" w:rsidSect="000F4F6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9470" w14:textId="77777777" w:rsidR="00B12C8C" w:rsidRDefault="00056777">
      <w:pPr>
        <w:spacing w:after="0"/>
      </w:pPr>
      <w:r>
        <w:separator/>
      </w:r>
    </w:p>
  </w:endnote>
  <w:endnote w:type="continuationSeparator" w:id="0">
    <w:p w14:paraId="28E89A16" w14:textId="77777777" w:rsidR="00B12C8C" w:rsidRDefault="00056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AC50" w14:textId="77777777" w:rsidR="00B271D5" w:rsidRDefault="00056777">
      <w:r>
        <w:separator/>
      </w:r>
    </w:p>
  </w:footnote>
  <w:footnote w:type="continuationSeparator" w:id="0">
    <w:p w14:paraId="5DE23556" w14:textId="77777777" w:rsidR="00B271D5" w:rsidRDefault="0005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90CE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64B0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2C8E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EC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C6A5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702A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30F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3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2A4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E0E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B1A0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777"/>
    <w:rsid w:val="000F4F6D"/>
    <w:rsid w:val="002800E4"/>
    <w:rsid w:val="003068F0"/>
    <w:rsid w:val="004E29B3"/>
    <w:rsid w:val="00590D07"/>
    <w:rsid w:val="00666596"/>
    <w:rsid w:val="006D07BE"/>
    <w:rsid w:val="00784D58"/>
    <w:rsid w:val="008D6863"/>
    <w:rsid w:val="00A27CBE"/>
    <w:rsid w:val="00A71664"/>
    <w:rsid w:val="00B12C8C"/>
    <w:rsid w:val="00B271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B391"/>
  <w15:docId w15:val="{E86705D2-5A44-4F3B-9F45-DF824079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664"/>
  </w:style>
  <w:style w:type="paragraph" w:styleId="Heading1">
    <w:name w:val="heading 1"/>
    <w:basedOn w:val="Normal"/>
    <w:next w:val="BodyText"/>
    <w:uiPriority w:val="9"/>
    <w:qFormat/>
    <w:rsid w:val="00666596"/>
    <w:pPr>
      <w:keepNext/>
      <w:keepLines/>
      <w:spacing w:before="120" w:after="120"/>
      <w:outlineLvl w:val="0"/>
    </w:pPr>
    <w:rPr>
      <w:rFonts w:ascii="Gill Sans MT" w:eastAsiaTheme="majorEastAsia" w:hAnsi="Gill Sans MT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56777"/>
    <w:rPr>
      <w:rFonts w:ascii="Gill Sans MT" w:hAnsi="Gill Sans MT"/>
      <w:sz w:val="22"/>
      <w:szCs w:val="22"/>
    </w:rPr>
  </w:style>
  <w:style w:type="paragraph" w:customStyle="1" w:styleId="Compact">
    <w:name w:val="Compact"/>
    <w:basedOn w:val="BodyText"/>
    <w:qFormat/>
    <w:rsid w:val="00A71664"/>
    <w:pPr>
      <w:spacing w:before="36" w:after="36"/>
    </w:pPr>
    <w:rPr>
      <w:sz w:val="14"/>
      <w:szCs w:val="16"/>
    </w:rPr>
  </w:style>
  <w:style w:type="paragraph" w:styleId="Title">
    <w:name w:val="Title"/>
    <w:basedOn w:val="Normal"/>
    <w:next w:val="BodyText"/>
    <w:qFormat/>
    <w:rsid w:val="00056777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056777"/>
    <w:pPr>
      <w:keepNext/>
      <w:keepLines/>
    </w:pPr>
    <w:rPr>
      <w:rFonts w:ascii="Gill Sans MT" w:hAnsi="Gill Sans MT"/>
      <w:sz w:val="22"/>
      <w:szCs w:val="22"/>
    </w:rPr>
  </w:style>
  <w:style w:type="paragraph" w:styleId="Date">
    <w:name w:val="Date"/>
    <w:next w:val="BodyText"/>
    <w:qFormat/>
    <w:rsid w:val="00056777"/>
    <w:pPr>
      <w:keepNext/>
      <w:keepLines/>
    </w:pPr>
    <w:rPr>
      <w:rFonts w:ascii="Gill Sans MT" w:hAnsi="Gill Sans MT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A716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800E4"/>
    <w:pPr>
      <w:keepNext/>
      <w:ind w:left="720"/>
    </w:pPr>
    <w:rPr>
      <w:rFonts w:ascii="Gill Sans MT" w:hAnsi="Gill Sans MT"/>
      <w:i w:val="0"/>
      <w:iCs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068F0"/>
    <w:rPr>
      <w:rFonts w:ascii="Gill Sans MT" w:hAnsi="Gill Sans MT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068F0"/>
    <w:pPr>
      <w:shd w:val="clear" w:color="auto" w:fill="F8F8F8"/>
      <w:wordWrap w:val="0"/>
      <w:ind w:left="720"/>
    </w:pPr>
    <w:rPr>
      <w:rFonts w:ascii="Gill Sans MT" w:hAnsi="Gill Sans MT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56777"/>
  </w:style>
  <w:style w:type="table" w:styleId="TableGrid">
    <w:name w:val="Table Grid"/>
    <w:basedOn w:val="TableNormal"/>
    <w:rsid w:val="00A27C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A27CB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797A-3823-41C0-9361-1ACA821A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998</Characters>
  <Application>Microsoft Office Word</Application>
  <DocSecurity>0</DocSecurity>
  <Lines>8</Lines>
  <Paragraphs>2</Paragraphs>
  <ScaleCrop>false</ScaleCrop>
  <Company>USAID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FAO</dc:title>
  <dc:creator>Anna R. Eckenrode</dc:creator>
  <cp:keywords/>
  <cp:lastModifiedBy>Eckenrode, Anna (M/CIO:DevTech)</cp:lastModifiedBy>
  <cp:revision>9</cp:revision>
  <dcterms:created xsi:type="dcterms:W3CDTF">2020-02-20T18:50:00Z</dcterms:created>
  <dcterms:modified xsi:type="dcterms:W3CDTF">2020-02-20T20:58:00Z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2/18/2020</vt:lpwstr>
  </property>
  <property fmtid="{D5CDD505-2E9C-101B-9397-08002B2CF9AE}" pid="3" name="output">
    <vt:lpwstr>word_document</vt:lpwstr>
  </property>
  <property fmtid="{D5CDD505-2E9C-101B-9397-08002B2CF9AE}" pid="4" name="reference_docx">
    <vt:lpwstr>style_ref.docx</vt:lpwstr>
  </property>
</Properties>
</file>