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91B7C" w14:textId="0358B64F" w:rsidR="009E01F1" w:rsidRDefault="009E01F1" w:rsidP="009E01F1">
      <w:pPr>
        <w:pStyle w:val="Heading1"/>
      </w:pPr>
      <w:r>
        <w:t>Database</w:t>
      </w:r>
      <w:r w:rsidR="00F74735">
        <w:t xml:space="preserve"> </w:t>
      </w:r>
      <w:r>
        <w:t>Schemas</w:t>
      </w:r>
    </w:p>
    <w:p w14:paraId="0DB8D9A9" w14:textId="6AF342A4" w:rsidR="009E01F1" w:rsidRDefault="008168CE" w:rsidP="009E01F1">
      <w:pPr>
        <w:pStyle w:val="Heading2"/>
      </w:pPr>
      <w:r>
        <w:t>Atii_schema</w:t>
      </w:r>
    </w:p>
    <w:p w14:paraId="4C2A8D97" w14:textId="7CE10627" w:rsidR="007A26B0" w:rsidRDefault="00EF149B" w:rsidP="007A26B0">
      <w:r>
        <w:t xml:space="preserve">Contains </w:t>
      </w:r>
      <w:r w:rsidR="00590292">
        <w:t>data from the</w:t>
      </w:r>
      <w:r>
        <w:t xml:space="preserve"> </w:t>
      </w:r>
      <w:r w:rsidR="00713A80" w:rsidRPr="00713A80">
        <w:t>Anti-Human Trafficking Intelligence Initiative</w:t>
      </w:r>
      <w:r w:rsidR="00713A80">
        <w:t xml:space="preserve"> </w:t>
      </w:r>
      <w:r w:rsidR="009E01F1">
        <w:t>relat</w:t>
      </w:r>
      <w:r w:rsidR="008963A8">
        <w:t>ed to</w:t>
      </w:r>
      <w:r w:rsidR="009E01F1">
        <w:t xml:space="preserve"> crypto</w:t>
      </w:r>
      <w:r w:rsidR="00E865C4">
        <w:t>. The tables are:</w:t>
      </w:r>
    </w:p>
    <w:p w14:paraId="7B781844" w14:textId="0E1F245A" w:rsidR="009E01F1" w:rsidRDefault="009E01F1" w:rsidP="007A26B0">
      <w:pPr>
        <w:pStyle w:val="ListParagraph"/>
        <w:numPr>
          <w:ilvl w:val="0"/>
          <w:numId w:val="1"/>
        </w:numPr>
      </w:pPr>
      <w:r>
        <w:t xml:space="preserve">atii_tbl: </w:t>
      </w:r>
      <w:r w:rsidR="00EF149B">
        <w:t>tab</w:t>
      </w:r>
      <w:r w:rsidR="001A68E7">
        <w:t>l</w:t>
      </w:r>
      <w:r w:rsidR="00EF149B">
        <w:t xml:space="preserve">e with </w:t>
      </w:r>
      <w:r w:rsidR="007A26B0">
        <w:t xml:space="preserve">crypto and onion </w:t>
      </w:r>
      <w:r w:rsidR="004C3386">
        <w:t>addresses</w:t>
      </w:r>
    </w:p>
    <w:p w14:paraId="14E81108" w14:textId="457C2C24" w:rsidR="009E01F1" w:rsidRDefault="009E01F1" w:rsidP="009E01F1">
      <w:pPr>
        <w:pStyle w:val="ListParagraph"/>
        <w:numPr>
          <w:ilvl w:val="0"/>
          <w:numId w:val="1"/>
        </w:numPr>
      </w:pPr>
      <w:r>
        <w:t>crypto_tbl</w:t>
      </w:r>
      <w:r w:rsidR="004C3386">
        <w:t xml:space="preserve">: </w:t>
      </w:r>
      <w:r w:rsidR="001A68E7">
        <w:t xml:space="preserve">table with </w:t>
      </w:r>
      <w:r w:rsidR="004C3386">
        <w:t>crypto, darknet and crypto money type</w:t>
      </w:r>
    </w:p>
    <w:p w14:paraId="683B4710" w14:textId="6B643ABD" w:rsidR="009E01F1" w:rsidRDefault="009E01F1" w:rsidP="009E01F1">
      <w:pPr>
        <w:pStyle w:val="ListParagraph"/>
        <w:numPr>
          <w:ilvl w:val="0"/>
          <w:numId w:val="1"/>
        </w:numPr>
      </w:pPr>
      <w:r w:rsidRPr="004C3386">
        <w:t>darknet_url_tbl</w:t>
      </w:r>
      <w:r w:rsidR="004C3386" w:rsidRPr="004C3386">
        <w:t xml:space="preserve">: </w:t>
      </w:r>
      <w:r w:rsidR="001A68E7">
        <w:t xml:space="preserve">table with </w:t>
      </w:r>
      <w:r w:rsidR="009C449D">
        <w:t>CSE urls</w:t>
      </w:r>
      <w:r w:rsidR="004C3386" w:rsidRPr="004C3386">
        <w:t xml:space="preserve"> detec</w:t>
      </w:r>
      <w:r w:rsidR="004C3386">
        <w:t>ted in the darknet</w:t>
      </w:r>
    </w:p>
    <w:p w14:paraId="0D2A0C0A" w14:textId="1A287856" w:rsidR="009E01F1" w:rsidRDefault="009E01F1" w:rsidP="009E01F1">
      <w:r>
        <w:t>The</w:t>
      </w:r>
      <w:r w:rsidR="001A68E7">
        <w:t xml:space="preserve"> table</w:t>
      </w:r>
      <w:r>
        <w:t xml:space="preserve"> atii_tbl may be connected with the crypto_tbl</w:t>
      </w:r>
      <w:r w:rsidR="009D1300">
        <w:t>.</w:t>
      </w:r>
    </w:p>
    <w:p w14:paraId="354F1566" w14:textId="77777777" w:rsidR="009D1300" w:rsidRDefault="009D1300" w:rsidP="009E01F1"/>
    <w:p w14:paraId="6458B733" w14:textId="703EB7BD" w:rsidR="009E01F1" w:rsidRDefault="00420F77" w:rsidP="007A26B0">
      <w:pPr>
        <w:pStyle w:val="Heading2"/>
      </w:pPr>
      <w:r>
        <w:t>Geocomply_schema</w:t>
      </w:r>
    </w:p>
    <w:p w14:paraId="168C30A1" w14:textId="1A7ADD04" w:rsidR="007A26B0" w:rsidRDefault="00B76F7D" w:rsidP="007A26B0">
      <w:r>
        <w:t xml:space="preserve">Contains the </w:t>
      </w:r>
      <w:r w:rsidR="007A26B0">
        <w:t>Geo</w:t>
      </w:r>
      <w:r>
        <w:t>C</w:t>
      </w:r>
      <w:r w:rsidR="007A26B0">
        <w:t xml:space="preserve">omply data </w:t>
      </w:r>
      <w:r w:rsidR="0038108E">
        <w:t xml:space="preserve">with </w:t>
      </w:r>
      <w:r w:rsidR="007A26B0">
        <w:t xml:space="preserve">info </w:t>
      </w:r>
      <w:r w:rsidR="0038108E">
        <w:t xml:space="preserve">about </w:t>
      </w:r>
      <w:r w:rsidR="007A26B0">
        <w:t>IP’s</w:t>
      </w:r>
      <w:r w:rsidR="00B27B97">
        <w:t>.</w:t>
      </w:r>
      <w:r w:rsidR="00E865C4" w:rsidRPr="00E865C4">
        <w:t xml:space="preserve"> </w:t>
      </w:r>
      <w:r w:rsidR="00E865C4">
        <w:t>The tables are:</w:t>
      </w:r>
    </w:p>
    <w:p w14:paraId="3A790CA0" w14:textId="1DFFAE95" w:rsidR="009E01F1" w:rsidRDefault="009E01F1" w:rsidP="007A26B0">
      <w:pPr>
        <w:pStyle w:val="ListParagraph"/>
        <w:numPr>
          <w:ilvl w:val="0"/>
          <w:numId w:val="3"/>
        </w:numPr>
      </w:pPr>
      <w:r>
        <w:t>geoguard_anonymizers_tbl</w:t>
      </w:r>
      <w:r w:rsidR="007A26B0">
        <w:t>:</w:t>
      </w:r>
      <w:r w:rsidR="00185A36" w:rsidRPr="00185A36">
        <w:t xml:space="preserve"> </w:t>
      </w:r>
      <w:r w:rsidR="00185A36">
        <w:t>table with i</w:t>
      </w:r>
      <w:r w:rsidR="007A26B0">
        <w:t xml:space="preserve">nformation about anonymous IP’s </w:t>
      </w:r>
      <w:r w:rsidR="004C3386">
        <w:t xml:space="preserve">such as if it is </w:t>
      </w:r>
      <w:r w:rsidR="007A26B0">
        <w:t xml:space="preserve">vpn, tor, residential proxy, </w:t>
      </w:r>
      <w:r w:rsidR="004C3386">
        <w:t>etc</w:t>
      </w:r>
    </w:p>
    <w:p w14:paraId="79CC68EB" w14:textId="0972276E" w:rsidR="009C449D" w:rsidRDefault="009E01F1" w:rsidP="009C449D">
      <w:pPr>
        <w:pStyle w:val="ListParagraph"/>
        <w:numPr>
          <w:ilvl w:val="0"/>
          <w:numId w:val="3"/>
        </w:numPr>
      </w:pPr>
      <w:r>
        <w:t>geoguard_geoip_tbl</w:t>
      </w:r>
      <w:r w:rsidR="007A26B0">
        <w:t xml:space="preserve">: </w:t>
      </w:r>
      <w:r w:rsidR="00185A36">
        <w:t>table with i</w:t>
      </w:r>
      <w:r w:rsidR="009C449D">
        <w:t>nformation about geolocation of IP’s such as latitude, longitude, country, etc.</w:t>
      </w:r>
    </w:p>
    <w:p w14:paraId="2B3783BC" w14:textId="7FD4DC46" w:rsidR="00AB1B31" w:rsidRDefault="00AB1B31" w:rsidP="00AB1B31">
      <w:r>
        <w:t>Geocomply data can be merged with any date and IP to get the geolocation.</w:t>
      </w:r>
      <w:r w:rsidR="00FC3597">
        <w:t xml:space="preserve"> </w:t>
      </w:r>
      <w:r w:rsidR="00600277">
        <w:t>Is important to highlight that the query key is date and IP.</w:t>
      </w:r>
    </w:p>
    <w:p w14:paraId="08E02642" w14:textId="77777777" w:rsidR="009D1300" w:rsidRDefault="009D1300" w:rsidP="00AB1B31"/>
    <w:p w14:paraId="31EAAA1F" w14:textId="4409A012" w:rsidR="009E01F1" w:rsidRDefault="007A174F" w:rsidP="009C449D">
      <w:pPr>
        <w:pStyle w:val="Heading2"/>
      </w:pPr>
      <w:r>
        <w:t>Main</w:t>
      </w:r>
    </w:p>
    <w:p w14:paraId="656042F4" w14:textId="0A2A9B3B" w:rsidR="009C449D" w:rsidRDefault="00E865C4" w:rsidP="009E01F1">
      <w:r>
        <w:t xml:space="preserve">Contains the </w:t>
      </w:r>
      <w:r w:rsidR="00D836A9">
        <w:t>CRC data</w:t>
      </w:r>
      <w:r w:rsidR="00B27B97">
        <w:t>.</w:t>
      </w:r>
      <w:r w:rsidR="00B27B97" w:rsidRPr="00E865C4">
        <w:t xml:space="preserve"> </w:t>
      </w:r>
      <w:r w:rsidR="00B27B97">
        <w:t>The tables are:</w:t>
      </w:r>
    </w:p>
    <w:p w14:paraId="20253E73" w14:textId="20FC97C8" w:rsidR="00BA6ADC" w:rsidRDefault="009E01F1" w:rsidP="007B1214">
      <w:pPr>
        <w:pStyle w:val="ListParagraph"/>
        <w:numPr>
          <w:ilvl w:val="0"/>
          <w:numId w:val="4"/>
        </w:numPr>
      </w:pPr>
      <w:r>
        <w:t>crc_data_tbl</w:t>
      </w:r>
      <w:r w:rsidR="00D836A9">
        <w:t xml:space="preserve">: </w:t>
      </w:r>
      <w:r w:rsidR="0088445A">
        <w:t>Main table of CRC data, containing date, ip_addresses, guid and others</w:t>
      </w:r>
    </w:p>
    <w:p w14:paraId="1360F14D" w14:textId="294318D3" w:rsidR="00D836A9" w:rsidRDefault="009E01F1" w:rsidP="009E01F1">
      <w:pPr>
        <w:pStyle w:val="ListParagraph"/>
        <w:numPr>
          <w:ilvl w:val="0"/>
          <w:numId w:val="4"/>
        </w:numPr>
      </w:pPr>
      <w:r>
        <w:t>crc_geoguard_tbl</w:t>
      </w:r>
      <w:r w:rsidR="0088445A">
        <w:t xml:space="preserve">: </w:t>
      </w:r>
      <w:r w:rsidR="00C07552">
        <w:t xml:space="preserve">table with </w:t>
      </w:r>
      <w:r w:rsidR="004B3013">
        <w:t>CRC IP’s</w:t>
      </w:r>
      <w:r w:rsidR="00C07552">
        <w:t xml:space="preserve">, </w:t>
      </w:r>
      <w:r w:rsidR="004B3013">
        <w:t xml:space="preserve">with </w:t>
      </w:r>
      <w:r w:rsidR="00E865C4">
        <w:t>IP’s</w:t>
      </w:r>
      <w:r w:rsidR="004B3013">
        <w:t xml:space="preserve"> privacy </w:t>
      </w:r>
      <w:r w:rsidR="00070EA6">
        <w:t>identified</w:t>
      </w:r>
      <w:r w:rsidR="004B3013">
        <w:t xml:space="preserve"> using the </w:t>
      </w:r>
      <w:r w:rsidR="00070EA6">
        <w:t>anonymizers</w:t>
      </w:r>
      <w:r w:rsidR="004B3013">
        <w:t xml:space="preserve"> table</w:t>
      </w:r>
    </w:p>
    <w:p w14:paraId="5B356B28" w14:textId="48E48F2D" w:rsidR="00D836A9" w:rsidRDefault="009E01F1" w:rsidP="009E01F1">
      <w:pPr>
        <w:pStyle w:val="ListParagraph"/>
        <w:numPr>
          <w:ilvl w:val="0"/>
          <w:numId w:val="4"/>
        </w:numPr>
      </w:pPr>
      <w:r>
        <w:t>crc_geoip_outliers_tbl</w:t>
      </w:r>
      <w:r w:rsidR="0088445A">
        <w:t xml:space="preserve">: </w:t>
      </w:r>
      <w:r w:rsidR="00C07552">
        <w:t xml:space="preserve">table with </w:t>
      </w:r>
      <w:r w:rsidR="001E4343">
        <w:t>l</w:t>
      </w:r>
      <w:r w:rsidR="0088445A">
        <w:t>ist of IP’s that are private and cannot be geoloca</w:t>
      </w:r>
      <w:r w:rsidR="000D6300">
        <w:t>t</w:t>
      </w:r>
      <w:r w:rsidR="0088445A">
        <w:t>ed</w:t>
      </w:r>
    </w:p>
    <w:p w14:paraId="62D48AEF" w14:textId="29D50B50" w:rsidR="00D836A9" w:rsidRDefault="009E01F1" w:rsidP="009E01F1">
      <w:pPr>
        <w:pStyle w:val="ListParagraph"/>
        <w:numPr>
          <w:ilvl w:val="0"/>
          <w:numId w:val="4"/>
        </w:numPr>
      </w:pPr>
      <w:r>
        <w:t>crc_geoip_tbl</w:t>
      </w:r>
      <w:r w:rsidR="0088445A">
        <w:t xml:space="preserve">: </w:t>
      </w:r>
      <w:r w:rsidR="001E4343">
        <w:t xml:space="preserve">table with </w:t>
      </w:r>
      <w:r w:rsidR="0088445A">
        <w:t>CRC IP’s geolocated using the geocomply schema</w:t>
      </w:r>
    </w:p>
    <w:p w14:paraId="76B905B4" w14:textId="6D1FB8AD" w:rsidR="00D836A9" w:rsidRDefault="009E01F1" w:rsidP="00D836A9">
      <w:pPr>
        <w:pStyle w:val="ListParagraph"/>
        <w:numPr>
          <w:ilvl w:val="0"/>
          <w:numId w:val="4"/>
        </w:numPr>
      </w:pPr>
      <w:r>
        <w:t>ips_blacklist_tbl</w:t>
      </w:r>
      <w:r w:rsidR="0088445A">
        <w:t xml:space="preserve">: </w:t>
      </w:r>
      <w:r w:rsidR="001E4343">
        <w:t xml:space="preserve">table with </w:t>
      </w:r>
      <w:r w:rsidR="0088445A">
        <w:t>CRC list of blacklisted IP’s</w:t>
      </w:r>
    </w:p>
    <w:p w14:paraId="70CBEF73" w14:textId="77777777" w:rsidR="00D836A9" w:rsidRDefault="00D836A9" w:rsidP="007F18CB">
      <w:pPr>
        <w:pStyle w:val="Heading2"/>
      </w:pPr>
    </w:p>
    <w:p w14:paraId="2F26A1E5" w14:textId="331CBEAE" w:rsidR="007F18CB" w:rsidRDefault="007F18CB" w:rsidP="007F18CB">
      <w:pPr>
        <w:pStyle w:val="Heading2"/>
      </w:pPr>
      <w:r>
        <w:t>Helpers</w:t>
      </w:r>
    </w:p>
    <w:p w14:paraId="4E543386" w14:textId="2E7A8F1B" w:rsidR="007F18CB" w:rsidRDefault="007F18CB" w:rsidP="009E01F1">
      <w:r>
        <w:t xml:space="preserve">Data that helps a process or calculation for Light </w:t>
      </w:r>
      <w:r w:rsidR="00B27B97">
        <w:t>House.</w:t>
      </w:r>
      <w:r w:rsidR="00B27B97" w:rsidRPr="00E865C4">
        <w:t xml:space="preserve"> </w:t>
      </w:r>
      <w:r w:rsidR="00B27B97">
        <w:t>The tables are:</w:t>
      </w:r>
    </w:p>
    <w:p w14:paraId="0435A35F" w14:textId="7890C59B" w:rsidR="007F18CB" w:rsidRDefault="007F18CB" w:rsidP="007F18CB">
      <w:pPr>
        <w:pStyle w:val="ListParagraph"/>
        <w:numPr>
          <w:ilvl w:val="0"/>
          <w:numId w:val="4"/>
        </w:numPr>
      </w:pPr>
      <w:r>
        <w:t>au_ips_tbl:</w:t>
      </w:r>
      <w:r w:rsidR="001E4343">
        <w:t xml:space="preserve"> table with</w:t>
      </w:r>
      <w:r w:rsidR="008B5B04">
        <w:t xml:space="preserve"> the</w:t>
      </w:r>
      <w:r>
        <w:t xml:space="preserve"> list of Australian I</w:t>
      </w:r>
      <w:r w:rsidR="00392579">
        <w:t>P’</w:t>
      </w:r>
      <w:r>
        <w:t>s</w:t>
      </w:r>
      <w:r w:rsidR="00FC753C">
        <w:t>. The source is IP2Location.</w:t>
      </w:r>
    </w:p>
    <w:p w14:paraId="616574F3" w14:textId="3AEDFB37" w:rsidR="007F18CB" w:rsidRDefault="007F18CB" w:rsidP="007F18CB">
      <w:pPr>
        <w:pStyle w:val="ListParagraph"/>
        <w:numPr>
          <w:ilvl w:val="0"/>
          <w:numId w:val="4"/>
        </w:numPr>
      </w:pPr>
      <w:r>
        <w:t xml:space="preserve">au_words: </w:t>
      </w:r>
      <w:r w:rsidR="008B5B04">
        <w:t xml:space="preserve">table with </w:t>
      </w:r>
      <w:r w:rsidR="00B17F9D">
        <w:t xml:space="preserve">the </w:t>
      </w:r>
      <w:r>
        <w:t xml:space="preserve">list of Australian </w:t>
      </w:r>
      <w:r w:rsidR="00D836A9">
        <w:t>slangs</w:t>
      </w:r>
      <w:r>
        <w:t xml:space="preserve"> and </w:t>
      </w:r>
      <w:r w:rsidR="00D836A9">
        <w:t>locations</w:t>
      </w:r>
      <w:r w:rsidR="00FC753C">
        <w:t>. The source is Warren.</w:t>
      </w:r>
    </w:p>
    <w:p w14:paraId="718016BA" w14:textId="190FA639" w:rsidR="00D836A9" w:rsidRDefault="00D836A9" w:rsidP="007F18CB">
      <w:pPr>
        <w:pStyle w:val="ListParagraph"/>
        <w:numPr>
          <w:ilvl w:val="0"/>
          <w:numId w:val="4"/>
        </w:numPr>
      </w:pPr>
      <w:r>
        <w:t xml:space="preserve">dim_crc_username_tbl: </w:t>
      </w:r>
      <w:r w:rsidR="008B5B04">
        <w:t>table with the</w:t>
      </w:r>
      <w:r w:rsidR="00B17F9D">
        <w:t xml:space="preserve"> </w:t>
      </w:r>
      <w:r>
        <w:t>list of usernames from CRC table</w:t>
      </w:r>
      <w:r w:rsidR="00FC753C">
        <w:t xml:space="preserve">. </w:t>
      </w:r>
      <w:r w:rsidR="00E979C4">
        <w:t xml:space="preserve">The source is </w:t>
      </w:r>
      <w:r w:rsidR="00AA7F45">
        <w:t>crc_data_tbl.</w:t>
      </w:r>
    </w:p>
    <w:p w14:paraId="2E07DC32" w14:textId="77777777" w:rsidR="00C12C20" w:rsidRDefault="00C12C20" w:rsidP="00D836A9"/>
    <w:p w14:paraId="595EF586" w14:textId="5637CABD" w:rsidR="00B21543" w:rsidRDefault="00B21543" w:rsidP="00B17F9D">
      <w:pPr>
        <w:pStyle w:val="Heading2"/>
      </w:pPr>
      <w:r>
        <w:t>IP2Location</w:t>
      </w:r>
    </w:p>
    <w:p w14:paraId="1FA4062D" w14:textId="3AF8F0B9" w:rsidR="00B17F9D" w:rsidRDefault="00646F21" w:rsidP="00D836A9">
      <w:r>
        <w:t xml:space="preserve">Contains </w:t>
      </w:r>
      <w:r w:rsidR="00B91989">
        <w:t>from IP2Location</w:t>
      </w:r>
      <w:r w:rsidR="002C7E29">
        <w:t xml:space="preserve"> data</w:t>
      </w:r>
      <w:r w:rsidR="007E0986">
        <w:t>. The table is:</w:t>
      </w:r>
    </w:p>
    <w:p w14:paraId="2259F687" w14:textId="63A968BB" w:rsidR="007E0986" w:rsidRDefault="007E0986" w:rsidP="007E0986">
      <w:pPr>
        <w:pStyle w:val="ListParagraph"/>
        <w:numPr>
          <w:ilvl w:val="0"/>
          <w:numId w:val="5"/>
        </w:numPr>
      </w:pPr>
      <w:r>
        <w:t xml:space="preserve">ip2location_tbl: </w:t>
      </w:r>
      <w:r w:rsidR="00685242">
        <w:t>table with information about geolocation of IP’s such as latitude, longitude, country, etc.</w:t>
      </w:r>
    </w:p>
    <w:p w14:paraId="3DBA4F7D" w14:textId="6F444ED7" w:rsidR="00353541" w:rsidRDefault="00353541" w:rsidP="00353541">
      <w:pPr>
        <w:ind w:left="360"/>
      </w:pPr>
      <w:r>
        <w:lastRenderedPageBreak/>
        <w:t>IP2Location data can be merged with any IP to get the geolocation. Is important to highlight that the query key IP.</w:t>
      </w:r>
    </w:p>
    <w:p w14:paraId="2EF837A0" w14:textId="77777777" w:rsidR="00B17F9D" w:rsidRDefault="00B17F9D" w:rsidP="00D836A9"/>
    <w:p w14:paraId="308EF384" w14:textId="7FF18FE5" w:rsidR="00B21543" w:rsidRDefault="00F74735" w:rsidP="00B17F9D">
      <w:pPr>
        <w:pStyle w:val="Heading2"/>
      </w:pPr>
      <w:r>
        <w:t>Playground</w:t>
      </w:r>
      <w:r w:rsidR="00B17F9D">
        <w:tab/>
      </w:r>
    </w:p>
    <w:p w14:paraId="1AE2AFF7" w14:textId="77777777" w:rsidR="00B17F9D" w:rsidRDefault="00B17F9D" w:rsidP="00B17F9D">
      <w:pPr>
        <w:tabs>
          <w:tab w:val="left" w:pos="1568"/>
        </w:tabs>
      </w:pPr>
    </w:p>
    <w:p w14:paraId="675CAF54" w14:textId="45384A37" w:rsidR="00B17F9D" w:rsidRDefault="005813F1" w:rsidP="00B17F9D">
      <w:pPr>
        <w:tabs>
          <w:tab w:val="left" w:pos="1568"/>
        </w:tabs>
      </w:pPr>
      <w:r>
        <w:t>C</w:t>
      </w:r>
      <w:r w:rsidRPr="005813F1">
        <w:t>ontains experimental tables with data that could finally be used in production</w:t>
      </w:r>
      <w:r w:rsidR="00875993">
        <w:t xml:space="preserve">. </w:t>
      </w:r>
      <w:r w:rsidR="00E01673">
        <w:t>These t</w:t>
      </w:r>
      <w:r w:rsidR="00875993">
        <w:t xml:space="preserve">ables </w:t>
      </w:r>
      <w:r w:rsidR="00355904">
        <w:t>are temporary</w:t>
      </w:r>
      <w:r w:rsidR="001D6475">
        <w:t xml:space="preserve"> and deleted after they are not used.</w:t>
      </w:r>
    </w:p>
    <w:p w14:paraId="7584D003" w14:textId="77777777" w:rsidR="001D6475" w:rsidRDefault="001D6475" w:rsidP="00B17F9D">
      <w:pPr>
        <w:tabs>
          <w:tab w:val="left" w:pos="1568"/>
        </w:tabs>
      </w:pPr>
    </w:p>
    <w:p w14:paraId="73F6D160" w14:textId="77777777" w:rsidR="001D6475" w:rsidRDefault="001D6475" w:rsidP="001D6475">
      <w:pPr>
        <w:pStyle w:val="Heading2"/>
      </w:pPr>
      <w:r>
        <w:t>Archives</w:t>
      </w:r>
    </w:p>
    <w:p w14:paraId="5ECB47D5" w14:textId="77777777" w:rsidR="001D6475" w:rsidRDefault="001D6475" w:rsidP="001D6475">
      <w:r>
        <w:t>Contains data used in past projects and not used in current projects. We are keeping them as they may be used again or we need them as backup, but eventually all the tables will be deleted.</w:t>
      </w:r>
    </w:p>
    <w:p w14:paraId="6F46389D" w14:textId="77777777" w:rsidR="001D6475" w:rsidRDefault="001D6475" w:rsidP="00B17F9D">
      <w:pPr>
        <w:tabs>
          <w:tab w:val="left" w:pos="1568"/>
        </w:tabs>
      </w:pPr>
    </w:p>
    <w:p w14:paraId="6038687F" w14:textId="77777777" w:rsidR="00B17F9D" w:rsidRDefault="00B17F9D" w:rsidP="00B17F9D">
      <w:pPr>
        <w:tabs>
          <w:tab w:val="left" w:pos="1568"/>
        </w:tabs>
      </w:pPr>
    </w:p>
    <w:sectPr w:rsidR="00B17F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47A85"/>
    <w:multiLevelType w:val="hybridMultilevel"/>
    <w:tmpl w:val="945C3B84"/>
    <w:lvl w:ilvl="0" w:tplc="0C090001">
      <w:start w:val="1"/>
      <w:numFmt w:val="bullet"/>
      <w:lvlText w:val=""/>
      <w:lvlJc w:val="left"/>
      <w:pPr>
        <w:ind w:left="1118" w:hanging="360"/>
      </w:pPr>
      <w:rPr>
        <w:rFonts w:ascii="Symbol" w:hAnsi="Symbol" w:hint="default"/>
      </w:rPr>
    </w:lvl>
    <w:lvl w:ilvl="1" w:tplc="0C090003" w:tentative="1">
      <w:start w:val="1"/>
      <w:numFmt w:val="bullet"/>
      <w:lvlText w:val="o"/>
      <w:lvlJc w:val="left"/>
      <w:pPr>
        <w:ind w:left="1838" w:hanging="360"/>
      </w:pPr>
      <w:rPr>
        <w:rFonts w:ascii="Courier New" w:hAnsi="Courier New" w:cs="Courier New" w:hint="default"/>
      </w:rPr>
    </w:lvl>
    <w:lvl w:ilvl="2" w:tplc="0C090005" w:tentative="1">
      <w:start w:val="1"/>
      <w:numFmt w:val="bullet"/>
      <w:lvlText w:val=""/>
      <w:lvlJc w:val="left"/>
      <w:pPr>
        <w:ind w:left="2558" w:hanging="360"/>
      </w:pPr>
      <w:rPr>
        <w:rFonts w:ascii="Wingdings" w:hAnsi="Wingdings" w:hint="default"/>
      </w:rPr>
    </w:lvl>
    <w:lvl w:ilvl="3" w:tplc="0C090001" w:tentative="1">
      <w:start w:val="1"/>
      <w:numFmt w:val="bullet"/>
      <w:lvlText w:val=""/>
      <w:lvlJc w:val="left"/>
      <w:pPr>
        <w:ind w:left="3278" w:hanging="360"/>
      </w:pPr>
      <w:rPr>
        <w:rFonts w:ascii="Symbol" w:hAnsi="Symbol" w:hint="default"/>
      </w:rPr>
    </w:lvl>
    <w:lvl w:ilvl="4" w:tplc="0C090003" w:tentative="1">
      <w:start w:val="1"/>
      <w:numFmt w:val="bullet"/>
      <w:lvlText w:val="o"/>
      <w:lvlJc w:val="left"/>
      <w:pPr>
        <w:ind w:left="3998" w:hanging="360"/>
      </w:pPr>
      <w:rPr>
        <w:rFonts w:ascii="Courier New" w:hAnsi="Courier New" w:cs="Courier New" w:hint="default"/>
      </w:rPr>
    </w:lvl>
    <w:lvl w:ilvl="5" w:tplc="0C090005" w:tentative="1">
      <w:start w:val="1"/>
      <w:numFmt w:val="bullet"/>
      <w:lvlText w:val=""/>
      <w:lvlJc w:val="left"/>
      <w:pPr>
        <w:ind w:left="4718" w:hanging="360"/>
      </w:pPr>
      <w:rPr>
        <w:rFonts w:ascii="Wingdings" w:hAnsi="Wingdings" w:hint="default"/>
      </w:rPr>
    </w:lvl>
    <w:lvl w:ilvl="6" w:tplc="0C090001" w:tentative="1">
      <w:start w:val="1"/>
      <w:numFmt w:val="bullet"/>
      <w:lvlText w:val=""/>
      <w:lvlJc w:val="left"/>
      <w:pPr>
        <w:ind w:left="5438" w:hanging="360"/>
      </w:pPr>
      <w:rPr>
        <w:rFonts w:ascii="Symbol" w:hAnsi="Symbol" w:hint="default"/>
      </w:rPr>
    </w:lvl>
    <w:lvl w:ilvl="7" w:tplc="0C090003" w:tentative="1">
      <w:start w:val="1"/>
      <w:numFmt w:val="bullet"/>
      <w:lvlText w:val="o"/>
      <w:lvlJc w:val="left"/>
      <w:pPr>
        <w:ind w:left="6158" w:hanging="360"/>
      </w:pPr>
      <w:rPr>
        <w:rFonts w:ascii="Courier New" w:hAnsi="Courier New" w:cs="Courier New" w:hint="default"/>
      </w:rPr>
    </w:lvl>
    <w:lvl w:ilvl="8" w:tplc="0C090005" w:tentative="1">
      <w:start w:val="1"/>
      <w:numFmt w:val="bullet"/>
      <w:lvlText w:val=""/>
      <w:lvlJc w:val="left"/>
      <w:pPr>
        <w:ind w:left="6878" w:hanging="360"/>
      </w:pPr>
      <w:rPr>
        <w:rFonts w:ascii="Wingdings" w:hAnsi="Wingdings" w:hint="default"/>
      </w:rPr>
    </w:lvl>
  </w:abstractNum>
  <w:abstractNum w:abstractNumId="1" w15:restartNumberingAfterBreak="0">
    <w:nsid w:val="3E8B12F5"/>
    <w:multiLevelType w:val="hybridMultilevel"/>
    <w:tmpl w:val="FCA62C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2456C01"/>
    <w:multiLevelType w:val="hybridMultilevel"/>
    <w:tmpl w:val="EE2805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06D07C1"/>
    <w:multiLevelType w:val="hybridMultilevel"/>
    <w:tmpl w:val="10C84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9DD1E48"/>
    <w:multiLevelType w:val="hybridMultilevel"/>
    <w:tmpl w:val="E4E498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45375812">
    <w:abstractNumId w:val="2"/>
  </w:num>
  <w:num w:numId="2" w16cid:durableId="1338920697">
    <w:abstractNumId w:val="3"/>
  </w:num>
  <w:num w:numId="3" w16cid:durableId="1419643872">
    <w:abstractNumId w:val="1"/>
  </w:num>
  <w:num w:numId="4" w16cid:durableId="588080769">
    <w:abstractNumId w:val="0"/>
  </w:num>
  <w:num w:numId="5" w16cid:durableId="4925727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1F1"/>
    <w:rsid w:val="000212B2"/>
    <w:rsid w:val="00070EA6"/>
    <w:rsid w:val="0007133F"/>
    <w:rsid w:val="0009799E"/>
    <w:rsid w:val="000D6300"/>
    <w:rsid w:val="00111CED"/>
    <w:rsid w:val="00141FEF"/>
    <w:rsid w:val="00185A36"/>
    <w:rsid w:val="001A68E7"/>
    <w:rsid w:val="001D6475"/>
    <w:rsid w:val="001E4343"/>
    <w:rsid w:val="002576E2"/>
    <w:rsid w:val="002C7E29"/>
    <w:rsid w:val="00353541"/>
    <w:rsid w:val="00355904"/>
    <w:rsid w:val="0038108E"/>
    <w:rsid w:val="003856E0"/>
    <w:rsid w:val="00392579"/>
    <w:rsid w:val="00420F77"/>
    <w:rsid w:val="004B3013"/>
    <w:rsid w:val="004C3386"/>
    <w:rsid w:val="005813F1"/>
    <w:rsid w:val="00590292"/>
    <w:rsid w:val="00600277"/>
    <w:rsid w:val="006060A3"/>
    <w:rsid w:val="00646F21"/>
    <w:rsid w:val="00685242"/>
    <w:rsid w:val="00713A80"/>
    <w:rsid w:val="007A174F"/>
    <w:rsid w:val="007A26B0"/>
    <w:rsid w:val="007B1214"/>
    <w:rsid w:val="007E0986"/>
    <w:rsid w:val="007F18CB"/>
    <w:rsid w:val="008168CE"/>
    <w:rsid w:val="00875993"/>
    <w:rsid w:val="0088445A"/>
    <w:rsid w:val="008963A8"/>
    <w:rsid w:val="008B5B04"/>
    <w:rsid w:val="009C449D"/>
    <w:rsid w:val="009D1300"/>
    <w:rsid w:val="009E01F1"/>
    <w:rsid w:val="00AA7F45"/>
    <w:rsid w:val="00AB1B31"/>
    <w:rsid w:val="00AF7A59"/>
    <w:rsid w:val="00B16F4A"/>
    <w:rsid w:val="00B17F9D"/>
    <w:rsid w:val="00B213AF"/>
    <w:rsid w:val="00B21543"/>
    <w:rsid w:val="00B27B97"/>
    <w:rsid w:val="00B61F81"/>
    <w:rsid w:val="00B70007"/>
    <w:rsid w:val="00B76F7D"/>
    <w:rsid w:val="00B91989"/>
    <w:rsid w:val="00BA6ADC"/>
    <w:rsid w:val="00BD72E8"/>
    <w:rsid w:val="00C07552"/>
    <w:rsid w:val="00C12C20"/>
    <w:rsid w:val="00C952BF"/>
    <w:rsid w:val="00D1701A"/>
    <w:rsid w:val="00D836A9"/>
    <w:rsid w:val="00E01673"/>
    <w:rsid w:val="00E865C4"/>
    <w:rsid w:val="00E979C4"/>
    <w:rsid w:val="00EF149B"/>
    <w:rsid w:val="00F05BD6"/>
    <w:rsid w:val="00F74735"/>
    <w:rsid w:val="00FC3597"/>
    <w:rsid w:val="00FC753C"/>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987BB"/>
  <w15:chartTrackingRefBased/>
  <w15:docId w15:val="{1E678120-E609-4653-B25B-F5DAE43B9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AU"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1F1"/>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9E01F1"/>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semiHidden/>
    <w:unhideWhenUsed/>
    <w:qFormat/>
    <w:rsid w:val="00713A80"/>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1F1"/>
    <w:pPr>
      <w:ind w:left="720"/>
      <w:contextualSpacing/>
    </w:pPr>
  </w:style>
  <w:style w:type="character" w:customStyle="1" w:styleId="Heading1Char">
    <w:name w:val="Heading 1 Char"/>
    <w:basedOn w:val="DefaultParagraphFont"/>
    <w:link w:val="Heading1"/>
    <w:uiPriority w:val="9"/>
    <w:rsid w:val="009E01F1"/>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9E01F1"/>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semiHidden/>
    <w:rsid w:val="00713A80"/>
    <w:rPr>
      <w:rFonts w:asciiTheme="majorHAnsi" w:eastAsiaTheme="majorEastAsia" w:hAnsiTheme="majorHAnsi" w:cstheme="majorBidi"/>
      <w:color w:val="1F3763" w:themeColor="accent1" w:themeShade="7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23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1</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Díaz</dc:creator>
  <cp:keywords/>
  <dc:description/>
  <cp:lastModifiedBy>Claudio Díaz</cp:lastModifiedBy>
  <cp:revision>58</cp:revision>
  <dcterms:created xsi:type="dcterms:W3CDTF">2023-09-20T06:28:00Z</dcterms:created>
  <dcterms:modified xsi:type="dcterms:W3CDTF">2023-09-22T08:00:00Z</dcterms:modified>
</cp:coreProperties>
</file>