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L2C 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 (percent)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UCM+SP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111 (33.6)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UCM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109 (33.0)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L2C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110 (33.3)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2022-04-19T14:53:47Z</dcterms:modified>
  <cp:category/>
</cp:coreProperties>
</file>