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Energy of a photon</w:t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hf</m:t>
        </m:r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Momentum of a photon</w:t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</m:oMath>
    </w:p>
    <w:p>
      <w:pPr>
        <w:pStyle w:val="style0"/>
        <w:rPr/>
      </w:pPr>
      <w:r>
        <w:rPr/>
        <w:t>Perhaps particles can be thought of as waves with frequency and wavelength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ab/>
        <w:tab/>
        <w:tab/>
        <w:tab/>
        <w:tab/>
      </w:r>
      <w:r>
        <w:rPr>
          <w:b/>
          <w:bCs/>
        </w:rPr>
        <w:tab/>
        <w:t>(1)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 order for constructive interference to occur the Bragg conditions must be satisfied</w:t>
      </w:r>
    </w:p>
    <w:p>
      <w:pPr>
        <w:pStyle w:val="style0"/>
        <w:rPr>
          <w:b/>
          <w:bCs/>
        </w:rPr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λ</m:t>
        </m:r>
      </m:oMath>
      <w:r>
        <w:rPr/>
        <w:tab/>
        <w:tab/>
        <w:tab/>
        <w:tab/>
        <w:tab/>
        <w:tab/>
        <w:tab/>
        <w:tab/>
        <w:tab/>
      </w:r>
      <w:r>
        <w:rPr>
          <w:b/>
          <w:bCs/>
        </w:rPr>
        <w:t>(2)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The electrons that leave the cathode can have very little kinetic energy, but a potential energy of eV. When they</w:t>
        <w:t xml:space="preserve"> reach the anode, all of this potential energy has been converted into kinetic, so</w:t>
        <w:t>:</w:t>
      </w:r>
    </w:p>
    <w:p>
      <w:pPr>
        <w:pStyle w:val="style0"/>
        <w:rPr/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V</m:t>
        </m:r>
      </m:oMath>
    </w:p>
    <w:p>
      <w:pPr>
        <w:pStyle w:val="style0"/>
        <w:rPr/>
      </w:pPr>
      <w:r>
        <w:rPr/>
        <w:tab/>
        <w:tab/>
        <w:tab/>
        <w:tab/>
        <w:tab/>
      </w:r>
    </w:p>
    <w:p>
      <w:pPr>
        <w:pStyle w:val="style0"/>
        <w:rPr/>
      </w:pPr>
      <w:r>
        <w:rPr/>
        <w:t>which gives the momentum of the electrons</w:t>
        <w:t xml:space="preserve"> and thus the wavelength</w:t>
      </w:r>
    </w:p>
    <w:p>
      <w:pPr>
        <w:pStyle w:val="style0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V</m:t>
            </m:r>
          </m:e>
        </m:rad>
      </m:oMath>
      <w:r>
        <w:rPr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eV</m:t>
                </m:r>
              </m:e>
            </m:rad>
          </m:den>
        </m:f>
      </m:oMath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Using this result with Eq. 2 gives</w:t>
        <w:t>;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/>
        <w:tab/>
        <w:tab/>
        <w:tab/>
        <w:tab/>
        <w:tab/>
        <w:tab/>
        <w:tab/>
      </w:r>
      <w:r>
        <w:rPr>
          <w:b/>
          <w:bCs/>
        </w:rPr>
        <w:t>(3)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using the small angle approximation</w:t>
        <w:t xml:space="preserve"> gives</w:t>
      </w:r>
    </w:p>
    <w:p>
      <w:pPr>
        <w:pStyle w:val="style0"/>
        <w:rPr/>
      </w:pPr>
      <w:r>
        <w:rPr/>
        <w:tab/>
      </w:r>
    </w:p>
    <w:p>
      <w:pPr>
        <w:pStyle w:val="style0"/>
        <w:rPr>
          <w:b/>
          <w:bCs/>
        </w:rPr>
      </w:pPr>
      <w:r>
        <w:rPr/>
        <w:tab/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eV</m:t>
                </m:r>
              </m:e>
            </m:rad>
          </m:den>
        </m:f>
      </m:oMath>
      <w:r>
        <w:rPr/>
        <w:tab/>
        <w:tab/>
        <w:tab/>
        <w:tab/>
        <w:tab/>
        <w:tab/>
        <w:tab/>
        <w:tab/>
        <w:tab/>
      </w:r>
      <w:r>
        <w:rPr>
          <w:b/>
          <w:bCs/>
        </w:rPr>
        <w:t>(4)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The values of d for this calculation are the interatomic separations for the scattering planes in graphite, which may be obtained from Figure 5.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1327150</wp:posOffset>
            </wp:positionH>
            <wp:positionV relativeFrom="paragraph">
              <wp:posOffset>635</wp:posOffset>
            </wp:positionV>
            <wp:extent cx="2793365" cy="185610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0.213nm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0.123nm</m:t>
            </m:r>
          </m:e>
        </m:eqArr>
      </m:oMath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/>
        <w:t>Figure 5 - The graphite crystal structure</w:t>
        <w:t xml:space="preserve"> in the plane of the anode. </w:t>
        <w:br/>
      </w:r>
      <w:r>
        <w:rPr>
          <w:b/>
          <w:bCs/>
        </w:rPr>
        <w:t>II. Laboratory Report</w:t>
      </w:r>
    </w:p>
    <w:p>
      <w:pPr>
        <w:pStyle w:val="style0"/>
        <w:rPr/>
      </w:pPr>
      <w:r>
        <w:rPr/>
        <w:t>1. In your laboratory report be sure to include a detailed</w:t>
        <w:t xml:space="preserve"> description of how you made your measurement --</w:t>
        <w:t>describe the apparatus and the procedure you used to</w:t>
      </w:r>
    </w:p>
    <w:p>
      <w:pPr>
        <w:pStyle w:val="style0"/>
        <w:rPr/>
      </w:pPr>
      <w:r>
        <w:rPr/>
        <w:t>make the measurement.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You definitely should include a schematic diagram of</w:t>
        <w:t xml:space="preserve"> the experiment as it actually was (i.e. don't count on it</w:t>
        <w:t xml:space="preserve"> being exactly what is in this lab handout.)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You should record the experimental procedure you</w:t>
        <w:t xml:space="preserve"> actually used.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You should have a table of the values of D at each voltage. Also, you should have a plot of D</w:t>
        <w:t xml:space="preserve"> versus voltage which includes the measured values with error bars as well as the theory</w:t>
        <w:t xml:space="preserve"> predictions of Eq. 3 and 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5. You should you should discuss the uncertainties present in your measurement.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bookmarkStart w:id="0" w:name="__UnoMark__19_657307889"/>
      <w:bookmarkEnd w:id="0"/>
      <w:r>
        <w:rPr>
          <w:b/>
          <w:bCs/>
        </w:rPr>
        <w:t>III. Questions to ponder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How can I measure D and L? You may find Appendix B helpful, but how accurate is it?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Why are we seeing rings rather than dots at the correct angles given by the Bragg condition?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Why are the rings so think? Can I make them sharper? How does this affect the uncertainty in</w:t>
        <w:t xml:space="preserve"> my measurements?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How do I know what n is? Why don’t I see lots of rings, one for each n?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5. How do I know Figure 5 is correct?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tin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55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tine" w:cs="Lohit Hindi" w:eastAsia="DejaVu Sans" w:hAnsi="Libertine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tine" w:cs="Lohit Hindi" w:eastAsia="DejaVu Sans" w:hAnsi="Libertine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Libertine" w:cs="Lohit Hindi" w:hAnsi="Libertine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Libertine" w:cs="Lohit Hindi" w:hAnsi="Libertine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Libertine" w:cs="Lohit Hindi" w:hAnsi="Libert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2014-11-19T15:20:31Z</dcterms:created>
  <dc:creator>Andrew Redman</dc:creator>
  <cp:revision>0</cp:revision>
</cp:coreProperties>
</file>