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589D4" w14:textId="553D39B5" w:rsidR="00254108" w:rsidRDefault="0050597B">
      <w:r>
        <w:t>Fefi;weoibw;iuefb;eiubw;eu</w:t>
      </w:r>
    </w:p>
    <w:sectPr w:rsidR="00254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6E"/>
    <w:rsid w:val="00254108"/>
    <w:rsid w:val="0050597B"/>
    <w:rsid w:val="0055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5C16"/>
  <w15:chartTrackingRefBased/>
  <w15:docId w15:val="{64AD95C6-5F75-441F-9E80-8408EB4F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Areeb</dc:creator>
  <cp:keywords/>
  <dc:description/>
  <cp:lastModifiedBy>Khan, Areeb</cp:lastModifiedBy>
  <cp:revision>2</cp:revision>
  <dcterms:created xsi:type="dcterms:W3CDTF">2023-01-25T17:47:00Z</dcterms:created>
  <dcterms:modified xsi:type="dcterms:W3CDTF">2023-01-25T17:47:00Z</dcterms:modified>
</cp:coreProperties>
</file>