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EBF9A" w14:textId="37513F45" w:rsidR="00E21F22" w:rsidRDefault="00E21F22" w:rsidP="00E21F22">
      <w:pPr>
        <w:pStyle w:val="Title"/>
        <w:jc w:val="center"/>
        <w:rPr>
          <w:rFonts w:asciiTheme="minorHAnsi" w:hAnsiTheme="minorHAnsi" w:cstheme="minorHAnsi"/>
          <w:b/>
          <w:bCs/>
          <w:sz w:val="52"/>
          <w:szCs w:val="52"/>
          <w:lang w:val="en-US"/>
        </w:rPr>
      </w:pPr>
      <w:r w:rsidRPr="00352C01">
        <w:rPr>
          <w:rFonts w:asciiTheme="minorHAnsi" w:hAnsiTheme="minorHAnsi" w:cstheme="minorHAnsi"/>
          <w:b/>
          <w:bCs/>
          <w:sz w:val="52"/>
          <w:szCs w:val="52"/>
          <w:lang w:val="en-US"/>
        </w:rPr>
        <w:t xml:space="preserve">Power BI Assignment </w:t>
      </w:r>
      <w:r>
        <w:rPr>
          <w:rFonts w:asciiTheme="minorHAnsi" w:hAnsiTheme="minorHAnsi" w:cstheme="minorHAnsi"/>
          <w:b/>
          <w:bCs/>
          <w:sz w:val="52"/>
          <w:szCs w:val="52"/>
          <w:lang w:val="en-US"/>
        </w:rPr>
        <w:t>5</w:t>
      </w:r>
    </w:p>
    <w:p w14:paraId="4CF894C0" w14:textId="77777777" w:rsidR="00E21F22" w:rsidRDefault="00E21F22" w:rsidP="00E21F22">
      <w:pPr>
        <w:rPr>
          <w:lang w:val="en-US"/>
        </w:rPr>
      </w:pPr>
    </w:p>
    <w:p w14:paraId="19841C16" w14:textId="7C3642D8" w:rsidR="00E21F22" w:rsidRPr="004D5BC4" w:rsidRDefault="00E21F22" w:rsidP="00E21F22">
      <w:pPr>
        <w:pStyle w:val="NoSpacing"/>
        <w:rPr>
          <w:b/>
          <w:bCs/>
        </w:rPr>
      </w:pPr>
      <w:r w:rsidRPr="004D5BC4">
        <w:rPr>
          <w:b/>
          <w:bCs/>
          <w:lang w:val="en-US"/>
        </w:rPr>
        <w:t>Q1.</w:t>
      </w:r>
      <w:r w:rsidRPr="004D5BC4">
        <w:rPr>
          <w:rFonts w:ascii="Roboto" w:hAnsi="Roboto"/>
          <w:b/>
          <w:bCs/>
          <w:color w:val="000000"/>
          <w:sz w:val="28"/>
          <w:szCs w:val="28"/>
        </w:rPr>
        <w:t xml:space="preserve"> </w:t>
      </w:r>
      <w:r w:rsidRPr="004D5BC4">
        <w:rPr>
          <w:b/>
          <w:bCs/>
        </w:rPr>
        <w:t>Explain DAX.</w:t>
      </w:r>
    </w:p>
    <w:p w14:paraId="5913AD74" w14:textId="4F74EC81" w:rsidR="00082FAA" w:rsidRPr="00082FAA" w:rsidRDefault="00E21F22" w:rsidP="00082FAA">
      <w:pPr>
        <w:pStyle w:val="NoSpacing"/>
      </w:pPr>
      <w:r w:rsidRPr="004D5BC4">
        <w:rPr>
          <w:b/>
          <w:bCs/>
        </w:rPr>
        <w:t>Ans:</w:t>
      </w:r>
      <w:r w:rsidR="00082FAA" w:rsidRPr="00082FAA">
        <w:rPr>
          <w:rFonts w:ascii="Segoe UI" w:eastAsia="Times New Roman" w:hAnsi="Segoe UI" w:cs="Segoe UI"/>
          <w:color w:val="374151"/>
          <w:kern w:val="0"/>
          <w:sz w:val="24"/>
          <w:szCs w:val="24"/>
          <w:lang w:eastAsia="en-IN"/>
          <w14:ligatures w14:val="none"/>
        </w:rPr>
        <w:t xml:space="preserve"> </w:t>
      </w:r>
      <w:r w:rsidR="00082FAA" w:rsidRPr="00082FAA">
        <w:t>DAX (Data Analysis Expressions) is a formula language used in Power BI, Power Pivot, and Analysis Services to create custom calculations and expressions for data analysis and modeling. DAX is designed to work with tabular data structures, such as tables and columns, and it provides a powerful and flexible way to manipulate and analyze data. Here's an explanation of key concepts and features of DAX:</w:t>
      </w:r>
    </w:p>
    <w:p w14:paraId="62F22F81" w14:textId="77777777" w:rsidR="00082FAA" w:rsidRPr="00082FAA" w:rsidRDefault="00082FAA" w:rsidP="00082FAA">
      <w:pPr>
        <w:pStyle w:val="NoSpacing"/>
        <w:numPr>
          <w:ilvl w:val="0"/>
          <w:numId w:val="1"/>
        </w:numPr>
      </w:pPr>
      <w:r w:rsidRPr="00082FAA">
        <w:t>Syntax and Functions: DAX uses a formula syntax similar to Excel formulas, with functions that perform calculations and manipulations on data. DAX functions can be categorized into various types, including mathematical, statistical, text, date and time, logical, and aggregation functions. These functions allow users to perform calculations, filter data, create conditional expressions, and aggregate data at different levels of granularity.</w:t>
      </w:r>
    </w:p>
    <w:p w14:paraId="00154514" w14:textId="77777777" w:rsidR="00082FAA" w:rsidRPr="00082FAA" w:rsidRDefault="00082FAA" w:rsidP="00082FAA">
      <w:pPr>
        <w:pStyle w:val="NoSpacing"/>
        <w:numPr>
          <w:ilvl w:val="0"/>
          <w:numId w:val="1"/>
        </w:numPr>
      </w:pPr>
      <w:r w:rsidRPr="00082FAA">
        <w:t>Calculated Columns: With DAX, users can create calculated columns within a table. A calculated column derives its values from a DAX expression based on the values in other columns of the same table. Calculated columns are computed at the row level and can be used in calculations and analyses within the model.</w:t>
      </w:r>
    </w:p>
    <w:p w14:paraId="4B07C23E" w14:textId="77777777" w:rsidR="00082FAA" w:rsidRPr="00082FAA" w:rsidRDefault="00082FAA" w:rsidP="00082FAA">
      <w:pPr>
        <w:pStyle w:val="NoSpacing"/>
        <w:numPr>
          <w:ilvl w:val="0"/>
          <w:numId w:val="1"/>
        </w:numPr>
      </w:pPr>
      <w:r w:rsidRPr="00082FAA">
        <w:t>Measures: Measures are DAX calculations that aggregate data across multiple rows or tables. Measures are typically used to perform calculations such as sums, averages, counts, or other aggregations. DAX measures are defined in a measure table and can be used in visualizations, providing context-aware calculations and analysis.</w:t>
      </w:r>
    </w:p>
    <w:p w14:paraId="03B3A44A" w14:textId="77777777" w:rsidR="00082FAA" w:rsidRPr="00082FAA" w:rsidRDefault="00082FAA" w:rsidP="00082FAA">
      <w:pPr>
        <w:pStyle w:val="NoSpacing"/>
        <w:numPr>
          <w:ilvl w:val="0"/>
          <w:numId w:val="1"/>
        </w:numPr>
      </w:pPr>
      <w:r w:rsidRPr="00082FAA">
        <w:t>Filter Context: DAX operates within a filter context that determines the subset of data used in calculations. The filter context is dynamically applied based on the dimensions and filters used in the analysis. DAX expressions can refer to the current filter context to perform calculations and aggregations accurately.</w:t>
      </w:r>
    </w:p>
    <w:p w14:paraId="1DB24AE1" w14:textId="77777777" w:rsidR="00082FAA" w:rsidRPr="00082FAA" w:rsidRDefault="00082FAA" w:rsidP="00082FAA">
      <w:pPr>
        <w:pStyle w:val="NoSpacing"/>
        <w:numPr>
          <w:ilvl w:val="0"/>
          <w:numId w:val="1"/>
        </w:numPr>
      </w:pPr>
      <w:r w:rsidRPr="00082FAA">
        <w:t>Relationships and Hierarchies: DAX leverages relationships established between tables to perform calculations across related data. Relationships define how tables are related based on common keys, enabling users to navigate and analyze data hierarchically. DAX supports the creation and utilization of hierarchies, which simplify the analysis of data at different levels of granularity.</w:t>
      </w:r>
    </w:p>
    <w:p w14:paraId="5BEF62B8" w14:textId="77777777" w:rsidR="00082FAA" w:rsidRPr="00082FAA" w:rsidRDefault="00082FAA" w:rsidP="00082FAA">
      <w:pPr>
        <w:pStyle w:val="NoSpacing"/>
        <w:numPr>
          <w:ilvl w:val="0"/>
          <w:numId w:val="1"/>
        </w:numPr>
      </w:pPr>
      <w:r w:rsidRPr="00082FAA">
        <w:t>Time Intelligence Functions: DAX provides a set of specialized functions for time-based calculations and analysis. These functions allow users to perform calculations based on dates, such as year-to-date, quarter-to-date, or moving averages.</w:t>
      </w:r>
    </w:p>
    <w:p w14:paraId="09AB038A" w14:textId="77777777" w:rsidR="00082FAA" w:rsidRPr="00082FAA" w:rsidRDefault="00082FAA" w:rsidP="00082FAA">
      <w:pPr>
        <w:pStyle w:val="NoSpacing"/>
        <w:numPr>
          <w:ilvl w:val="0"/>
          <w:numId w:val="1"/>
        </w:numPr>
      </w:pPr>
      <w:r w:rsidRPr="00082FAA">
        <w:t>Iterations and Advanced Calculations: DAX supports iterative calculations using functions like SUMX, AVERAGEX, and CALCULATE. These functions enable users to perform calculations across a set of values or iterate through rows to compute complex calculations.</w:t>
      </w:r>
    </w:p>
    <w:p w14:paraId="00B37EAF" w14:textId="77777777" w:rsidR="00082FAA" w:rsidRPr="00082FAA" w:rsidRDefault="00082FAA" w:rsidP="00082FAA">
      <w:pPr>
        <w:pStyle w:val="NoSpacing"/>
      </w:pPr>
      <w:r w:rsidRPr="00082FAA">
        <w:t>DAX provides a powerful and flexible language for creating custom calculations and expressions in Power BI, Power Pivot, and Analysis Services. By leveraging DAX, users can perform advanced data analysis, create complex calculations, and build sophisticated data models to gain deeper insights into their data.</w:t>
      </w:r>
    </w:p>
    <w:p w14:paraId="1452A5E5" w14:textId="010F9FDF" w:rsidR="00E21F22" w:rsidRDefault="00E21F22" w:rsidP="00E21F22">
      <w:pPr>
        <w:pStyle w:val="NoSpacing"/>
      </w:pPr>
    </w:p>
    <w:p w14:paraId="6AAB4531" w14:textId="77777777" w:rsidR="00082FAA" w:rsidRPr="00E21F22" w:rsidRDefault="00082FAA" w:rsidP="00E21F22">
      <w:pPr>
        <w:pStyle w:val="NoSpacing"/>
      </w:pPr>
    </w:p>
    <w:p w14:paraId="51469C8A" w14:textId="1CF04D73" w:rsidR="00082FAA" w:rsidRPr="004D5BC4" w:rsidRDefault="00082FAA" w:rsidP="00082FAA">
      <w:pPr>
        <w:pStyle w:val="NoSpacing"/>
        <w:rPr>
          <w:b/>
          <w:bCs/>
        </w:rPr>
      </w:pPr>
      <w:r w:rsidRPr="004D5BC4">
        <w:rPr>
          <w:b/>
          <w:bCs/>
        </w:rPr>
        <w:t>Q2.</w:t>
      </w:r>
      <w:r w:rsidRPr="004D5BC4">
        <w:rPr>
          <w:rFonts w:ascii="Roboto" w:hAnsi="Roboto"/>
          <w:b/>
          <w:bCs/>
          <w:color w:val="000000"/>
          <w:sz w:val="28"/>
          <w:szCs w:val="28"/>
        </w:rPr>
        <w:t xml:space="preserve"> </w:t>
      </w:r>
      <w:r w:rsidRPr="004D5BC4">
        <w:rPr>
          <w:b/>
          <w:bCs/>
        </w:rPr>
        <w:t>Explain datasets, reports, and dashboards and how they relate to each other?</w:t>
      </w:r>
    </w:p>
    <w:p w14:paraId="388EE256" w14:textId="5DED4DF9" w:rsidR="00321CCD" w:rsidRPr="00321CCD" w:rsidRDefault="00082FAA" w:rsidP="00321CCD">
      <w:pPr>
        <w:pStyle w:val="NoSpacing"/>
      </w:pPr>
      <w:r w:rsidRPr="004D5BC4">
        <w:rPr>
          <w:b/>
          <w:bCs/>
        </w:rPr>
        <w:t>Ans:</w:t>
      </w:r>
      <w:r w:rsidR="00321CCD" w:rsidRPr="00321CCD">
        <w:rPr>
          <w:rFonts w:ascii="Segoe UI" w:eastAsia="Times New Roman" w:hAnsi="Segoe UI" w:cs="Segoe UI"/>
          <w:color w:val="374151"/>
          <w:kern w:val="0"/>
          <w:sz w:val="24"/>
          <w:szCs w:val="24"/>
          <w:lang w:eastAsia="en-IN"/>
          <w14:ligatures w14:val="none"/>
        </w:rPr>
        <w:t xml:space="preserve"> </w:t>
      </w:r>
      <w:r w:rsidR="00321CCD" w:rsidRPr="00321CCD">
        <w:t>In Power BI, datasets, reports, and dashboards are core components that work together to create a comprehensive business intelligence solution. Here's an explanation of each component and how they relate to each other:</w:t>
      </w:r>
    </w:p>
    <w:p w14:paraId="5C8DE252" w14:textId="77777777" w:rsidR="00321CCD" w:rsidRPr="00321CCD" w:rsidRDefault="00321CCD" w:rsidP="00321CCD">
      <w:pPr>
        <w:pStyle w:val="NoSpacing"/>
        <w:numPr>
          <w:ilvl w:val="0"/>
          <w:numId w:val="2"/>
        </w:numPr>
      </w:pPr>
      <w:r w:rsidRPr="00321CCD">
        <w:t xml:space="preserve">Datasets: A dataset in Power BI is a collection of data that is organized and structured for analysis. It typically represents a specific data source or a combination of multiple data sources. Datasets can be created by connecting to various data sources, such as databases, </w:t>
      </w:r>
      <w:r w:rsidRPr="00321CCD">
        <w:lastRenderedPageBreak/>
        <w:t>files, or online services. Power BI datasets can be either imported (data is loaded into Power BI) or connected live (data remains in the original source). Datasets act as the foundation for building reports and dashboards.</w:t>
      </w:r>
    </w:p>
    <w:p w14:paraId="4A303EE7" w14:textId="77777777" w:rsidR="00321CCD" w:rsidRPr="00321CCD" w:rsidRDefault="00321CCD" w:rsidP="00321CCD">
      <w:pPr>
        <w:pStyle w:val="NoSpacing"/>
        <w:numPr>
          <w:ilvl w:val="0"/>
          <w:numId w:val="2"/>
        </w:numPr>
      </w:pPr>
      <w:r w:rsidRPr="00321CCD">
        <w:t>Reports: A report is a visual representation of data generated from a dataset. It consists of one or more pages (also known as report tabs) that contain visuals, such as charts, tables, matrices, or maps, to present and analyze the data. Users can create interactive and customized reports by adding visuals, applying filters, creating calculated fields, and adding interactions between visuals. Reports allow users to explore and gain insights from the underlying dataset.</w:t>
      </w:r>
    </w:p>
    <w:p w14:paraId="37E9F8F6" w14:textId="77777777" w:rsidR="00321CCD" w:rsidRPr="00321CCD" w:rsidRDefault="00321CCD" w:rsidP="00321CCD">
      <w:pPr>
        <w:pStyle w:val="NoSpacing"/>
        <w:numPr>
          <w:ilvl w:val="0"/>
          <w:numId w:val="2"/>
        </w:numPr>
      </w:pPr>
      <w:r w:rsidRPr="00321CCD">
        <w:t>Dashboards: A dashboard is a summarized view of key metrics and visualizations from one or more reports or datasets. It provides a high-level overview of important information and enables users to monitor performance and make informed decisions quickly. Dashboards can include visuals like charts, tiles, tables, and images. Users can pin selected visuals from reports or datasets to a dashboard, arranging them in a meaningful layout. Dashboards are often designed to provide a snapshot of critical data and can be shared with others for real-time monitoring.</w:t>
      </w:r>
    </w:p>
    <w:p w14:paraId="2600D56D" w14:textId="77777777" w:rsidR="00321CCD" w:rsidRPr="00321CCD" w:rsidRDefault="00321CCD" w:rsidP="00321CCD">
      <w:pPr>
        <w:pStyle w:val="NoSpacing"/>
      </w:pPr>
      <w:r w:rsidRPr="00321CCD">
        <w:t>Relationship between the components:</w:t>
      </w:r>
    </w:p>
    <w:p w14:paraId="09088B32" w14:textId="77777777" w:rsidR="00321CCD" w:rsidRPr="00321CCD" w:rsidRDefault="00321CCD" w:rsidP="00321CCD">
      <w:pPr>
        <w:pStyle w:val="NoSpacing"/>
        <w:numPr>
          <w:ilvl w:val="0"/>
          <w:numId w:val="3"/>
        </w:numPr>
      </w:pPr>
      <w:r w:rsidRPr="00321CCD">
        <w:t>Datasets serve as the foundation for reports and dashboards. Reports are built on top of datasets, using the data within the dataset to create visualizations and perform analysis.</w:t>
      </w:r>
    </w:p>
    <w:p w14:paraId="27D0B36A" w14:textId="77777777" w:rsidR="00321CCD" w:rsidRPr="00321CCD" w:rsidRDefault="00321CCD" w:rsidP="00321CCD">
      <w:pPr>
        <w:pStyle w:val="NoSpacing"/>
        <w:numPr>
          <w:ilvl w:val="0"/>
          <w:numId w:val="3"/>
        </w:numPr>
      </w:pPr>
      <w:r w:rsidRPr="00321CCD">
        <w:t>Reports leverage the data from one or more datasets to present information in a visual and interactive format. Users can create multiple reports based on the same dataset or use different datasets for separate reports.</w:t>
      </w:r>
    </w:p>
    <w:p w14:paraId="0C7FB078" w14:textId="77777777" w:rsidR="00321CCD" w:rsidRPr="00321CCD" w:rsidRDefault="00321CCD" w:rsidP="00321CCD">
      <w:pPr>
        <w:pStyle w:val="NoSpacing"/>
        <w:numPr>
          <w:ilvl w:val="0"/>
          <w:numId w:val="3"/>
        </w:numPr>
      </w:pPr>
      <w:r w:rsidRPr="00321CCD">
        <w:t>Dashboards are a higher-level view that can incorporate visuals from multiple reports or datasets. Dashboards provide a consolidated and summarized view of important metrics and allow users to navigate to underlying reports for more detailed analysis.</w:t>
      </w:r>
    </w:p>
    <w:p w14:paraId="19A19F99" w14:textId="77777777" w:rsidR="00321CCD" w:rsidRPr="00321CCD" w:rsidRDefault="00321CCD" w:rsidP="00321CCD">
      <w:pPr>
        <w:pStyle w:val="NoSpacing"/>
      </w:pPr>
      <w:r w:rsidRPr="00321CCD">
        <w:t>In summary, datasets provide the data, reports present the data in visual form for analysis, and dashboards offer a consolidated view of key information from multiple reports or datasets. Together, they form a cohesive solution for data exploration, analysis, and monitoring in Power BI.</w:t>
      </w:r>
    </w:p>
    <w:p w14:paraId="64340F7C" w14:textId="6874664E" w:rsidR="00082FAA" w:rsidRDefault="00082FAA" w:rsidP="00082FAA">
      <w:pPr>
        <w:pStyle w:val="NoSpacing"/>
      </w:pPr>
    </w:p>
    <w:p w14:paraId="553046DD" w14:textId="77777777" w:rsidR="00321CCD" w:rsidRDefault="00321CCD" w:rsidP="00082FAA">
      <w:pPr>
        <w:pStyle w:val="NoSpacing"/>
      </w:pPr>
    </w:p>
    <w:p w14:paraId="11EF7FD9" w14:textId="3A27B417" w:rsidR="00321CCD" w:rsidRPr="004D5BC4" w:rsidRDefault="00321CCD" w:rsidP="00082FAA">
      <w:pPr>
        <w:pStyle w:val="NoSpacing"/>
        <w:rPr>
          <w:b/>
          <w:bCs/>
        </w:rPr>
      </w:pPr>
      <w:r w:rsidRPr="004D5BC4">
        <w:rPr>
          <w:b/>
          <w:bCs/>
        </w:rPr>
        <w:t>Q3.</w:t>
      </w:r>
      <w:r w:rsidRPr="004D5BC4">
        <w:rPr>
          <w:rFonts w:ascii="Roboto" w:hAnsi="Roboto"/>
          <w:b/>
          <w:bCs/>
          <w:color w:val="000000"/>
          <w:sz w:val="28"/>
          <w:szCs w:val="28"/>
        </w:rPr>
        <w:t xml:space="preserve"> </w:t>
      </w:r>
      <w:r w:rsidRPr="004D5BC4">
        <w:rPr>
          <w:b/>
          <w:bCs/>
        </w:rPr>
        <w:t>How reports can be created in power BI, explain two ways with Navigation of each.</w:t>
      </w:r>
    </w:p>
    <w:p w14:paraId="5739EB6A" w14:textId="0D1F282F" w:rsidR="00321CCD" w:rsidRPr="00321CCD" w:rsidRDefault="00321CCD" w:rsidP="00321CCD">
      <w:pPr>
        <w:pStyle w:val="NoSpacing"/>
      </w:pPr>
      <w:r w:rsidRPr="004D5BC4">
        <w:rPr>
          <w:b/>
          <w:bCs/>
        </w:rPr>
        <w:t>Ans:</w:t>
      </w:r>
      <w:r w:rsidRPr="00321CCD">
        <w:rPr>
          <w:rFonts w:ascii="Segoe UI" w:eastAsia="Times New Roman" w:hAnsi="Segoe UI" w:cs="Segoe UI"/>
          <w:color w:val="374151"/>
          <w:kern w:val="0"/>
          <w:sz w:val="24"/>
          <w:szCs w:val="24"/>
          <w:lang w:eastAsia="en-IN"/>
          <w14:ligatures w14:val="none"/>
        </w:rPr>
        <w:t xml:space="preserve"> </w:t>
      </w:r>
      <w:r w:rsidRPr="00321CCD">
        <w:t>In Power BI, there are two primary ways to create reports: using Power BI Desktop and using the Power BI service (web-based). Here's an explanation of each approach and the navigation involved:</w:t>
      </w:r>
    </w:p>
    <w:p w14:paraId="640926F5" w14:textId="77777777" w:rsidR="00321CCD" w:rsidRPr="00321CCD" w:rsidRDefault="00321CCD" w:rsidP="00321CCD">
      <w:pPr>
        <w:pStyle w:val="NoSpacing"/>
        <w:numPr>
          <w:ilvl w:val="0"/>
          <w:numId w:val="4"/>
        </w:numPr>
      </w:pPr>
      <w:r w:rsidRPr="00321CCD">
        <w:t>Power BI Desktop:</w:t>
      </w:r>
    </w:p>
    <w:p w14:paraId="4E2882F5" w14:textId="77777777" w:rsidR="00321CCD" w:rsidRPr="00321CCD" w:rsidRDefault="00321CCD" w:rsidP="00321CCD">
      <w:pPr>
        <w:pStyle w:val="NoSpacing"/>
        <w:numPr>
          <w:ilvl w:val="1"/>
          <w:numId w:val="4"/>
        </w:numPr>
      </w:pPr>
      <w:r w:rsidRPr="00321CCD">
        <w:t>Step 1: Install and Open Power BI Desktop: Download and install Power BI Desktop, a Windows application specifically designed for creating rich and interactive reports.</w:t>
      </w:r>
    </w:p>
    <w:p w14:paraId="0334D7CF" w14:textId="77777777" w:rsidR="00321CCD" w:rsidRPr="00321CCD" w:rsidRDefault="00321CCD" w:rsidP="00321CCD">
      <w:pPr>
        <w:pStyle w:val="NoSpacing"/>
        <w:numPr>
          <w:ilvl w:val="1"/>
          <w:numId w:val="4"/>
        </w:numPr>
      </w:pPr>
      <w:r w:rsidRPr="00321CCD">
        <w:t>Step 2: Connect to Data: In Power BI Desktop, navigate to the "Home" tab and click on "Get Data" to connect to your data source(s). Choose the appropriate data source, such as Excel, SQL Server, or an online service, and follow the prompts to establish the connection and load the data into Power BI Desktop.</w:t>
      </w:r>
    </w:p>
    <w:p w14:paraId="1D47DBC5" w14:textId="77777777" w:rsidR="00321CCD" w:rsidRPr="00321CCD" w:rsidRDefault="00321CCD" w:rsidP="00321CCD">
      <w:pPr>
        <w:pStyle w:val="NoSpacing"/>
        <w:numPr>
          <w:ilvl w:val="1"/>
          <w:numId w:val="4"/>
        </w:numPr>
      </w:pPr>
      <w:r w:rsidRPr="00321CCD">
        <w:t>Step 3: Design the Report: Once the data is loaded, navigate to the "Report" tab in Power BI Desktop. Here, you can drag and drop visual elements (charts, tables, etc.) from the "Visualizations" pane onto the canvas to build your report. Use the "Fields" pane to select the desired fields from your dataset and customize the visuals as needed.</w:t>
      </w:r>
    </w:p>
    <w:p w14:paraId="68C6D78D" w14:textId="77777777" w:rsidR="00321CCD" w:rsidRPr="00321CCD" w:rsidRDefault="00321CCD" w:rsidP="00321CCD">
      <w:pPr>
        <w:pStyle w:val="NoSpacing"/>
        <w:numPr>
          <w:ilvl w:val="1"/>
          <w:numId w:val="4"/>
        </w:numPr>
      </w:pPr>
      <w:r w:rsidRPr="00321CCD">
        <w:t>Step 4: Apply Filters and Interactions: In Power BI Desktop, you can apply filters to your visuals, create calculated fields, add slicers for interactive filtering, and set up interactions between visuals to create a cohesive and interactive report.</w:t>
      </w:r>
    </w:p>
    <w:p w14:paraId="2F483BE7" w14:textId="77777777" w:rsidR="00321CCD" w:rsidRPr="00321CCD" w:rsidRDefault="00321CCD" w:rsidP="00321CCD">
      <w:pPr>
        <w:pStyle w:val="NoSpacing"/>
        <w:numPr>
          <w:ilvl w:val="1"/>
          <w:numId w:val="4"/>
        </w:numPr>
      </w:pPr>
      <w:r w:rsidRPr="00321CCD">
        <w:lastRenderedPageBreak/>
        <w:t>Step 5: Save and Publish: Once your report is complete, navigate to the "File" tab and save the report to your desired location. You can then publish the report to the Power BI service or save it as a Power BI Desktop file for local use.</w:t>
      </w:r>
    </w:p>
    <w:p w14:paraId="012ED42E" w14:textId="77777777" w:rsidR="00321CCD" w:rsidRPr="00321CCD" w:rsidRDefault="00321CCD" w:rsidP="00321CCD">
      <w:pPr>
        <w:pStyle w:val="NoSpacing"/>
        <w:numPr>
          <w:ilvl w:val="0"/>
          <w:numId w:val="4"/>
        </w:numPr>
      </w:pPr>
      <w:r w:rsidRPr="00321CCD">
        <w:t>Power BI Service:</w:t>
      </w:r>
    </w:p>
    <w:p w14:paraId="7C8E9238" w14:textId="77777777" w:rsidR="00321CCD" w:rsidRPr="00321CCD" w:rsidRDefault="00321CCD" w:rsidP="00321CCD">
      <w:pPr>
        <w:pStyle w:val="NoSpacing"/>
        <w:numPr>
          <w:ilvl w:val="1"/>
          <w:numId w:val="4"/>
        </w:numPr>
      </w:pPr>
      <w:r w:rsidRPr="00321CCD">
        <w:t>Step 1: Open Power BI Service: Access the Power BI service by visiting the Power BI website (app.powerbi.com) and signing in with your credentials.</w:t>
      </w:r>
    </w:p>
    <w:p w14:paraId="048C6051" w14:textId="77777777" w:rsidR="00321CCD" w:rsidRPr="00321CCD" w:rsidRDefault="00321CCD" w:rsidP="00321CCD">
      <w:pPr>
        <w:pStyle w:val="NoSpacing"/>
        <w:numPr>
          <w:ilvl w:val="1"/>
          <w:numId w:val="4"/>
        </w:numPr>
      </w:pPr>
      <w:r w:rsidRPr="00321CCD">
        <w:t>Step 2: Connect to Data: In the Power BI service, click on the "Get Data" button on the left-hand side to connect to your data source(s). Choose the appropriate data source and follow the prompts to establish the connection and load the data into Power BI.</w:t>
      </w:r>
    </w:p>
    <w:p w14:paraId="1857A6B8" w14:textId="77777777" w:rsidR="00321CCD" w:rsidRPr="00321CCD" w:rsidRDefault="00321CCD" w:rsidP="00321CCD">
      <w:pPr>
        <w:pStyle w:val="NoSpacing"/>
        <w:numPr>
          <w:ilvl w:val="1"/>
          <w:numId w:val="4"/>
        </w:numPr>
      </w:pPr>
      <w:r w:rsidRPr="00321CCD">
        <w:t>Step 3: Create a New Report: Once the data is loaded, click on the "Create" button on the left-hand side and select "Report" from the dropdown menu. This will open a blank canvas where you can start building your report.</w:t>
      </w:r>
    </w:p>
    <w:p w14:paraId="75A3A985" w14:textId="77777777" w:rsidR="00321CCD" w:rsidRPr="00321CCD" w:rsidRDefault="00321CCD" w:rsidP="00321CCD">
      <w:pPr>
        <w:pStyle w:val="NoSpacing"/>
        <w:numPr>
          <w:ilvl w:val="1"/>
          <w:numId w:val="4"/>
        </w:numPr>
      </w:pPr>
      <w:r w:rsidRPr="00321CCD">
        <w:t>Step 4: Design the Report: In the Power BI service, use the visualizations pane on the right-hand side to select and add visuals to your report canvas. Similar to Power BI Desktop, you can drag and drop visual elements, customize the visuals, and choose fields from your dataset to populate the visuals.</w:t>
      </w:r>
    </w:p>
    <w:p w14:paraId="22AB5ADD" w14:textId="77777777" w:rsidR="00321CCD" w:rsidRPr="00321CCD" w:rsidRDefault="00321CCD" w:rsidP="00321CCD">
      <w:pPr>
        <w:pStyle w:val="NoSpacing"/>
        <w:numPr>
          <w:ilvl w:val="1"/>
          <w:numId w:val="4"/>
        </w:numPr>
      </w:pPr>
      <w:r w:rsidRPr="00321CCD">
        <w:t>Step 5: Customize and Publish: Use the formatting options, filters, and interactions available in the Power BI service to customize your report further. Once your report is complete, click on the "Save" button to save it to your workspace. You can then publish the report to a workspace or share it with others for collaboration and viewing.</w:t>
      </w:r>
    </w:p>
    <w:p w14:paraId="25CC59A2" w14:textId="22C99A64" w:rsidR="00321CCD" w:rsidRDefault="00321CCD" w:rsidP="00082FAA">
      <w:pPr>
        <w:pStyle w:val="NoSpacing"/>
      </w:pPr>
    </w:p>
    <w:p w14:paraId="21886B76" w14:textId="77777777" w:rsidR="00321CCD" w:rsidRDefault="00321CCD" w:rsidP="00082FAA">
      <w:pPr>
        <w:pStyle w:val="NoSpacing"/>
      </w:pPr>
    </w:p>
    <w:p w14:paraId="5ADE3B34" w14:textId="154D8B9C" w:rsidR="00321CCD" w:rsidRPr="004D5BC4" w:rsidRDefault="00321CCD" w:rsidP="00082FAA">
      <w:pPr>
        <w:pStyle w:val="NoSpacing"/>
        <w:rPr>
          <w:b/>
          <w:bCs/>
        </w:rPr>
      </w:pPr>
      <w:r w:rsidRPr="004D5BC4">
        <w:rPr>
          <w:b/>
          <w:bCs/>
        </w:rPr>
        <w:t>Q4.</w:t>
      </w:r>
      <w:r w:rsidRPr="004D5BC4">
        <w:rPr>
          <w:rFonts w:ascii="Roboto" w:hAnsi="Roboto"/>
          <w:b/>
          <w:bCs/>
          <w:color w:val="000000"/>
          <w:sz w:val="28"/>
          <w:szCs w:val="28"/>
        </w:rPr>
        <w:t xml:space="preserve"> </w:t>
      </w:r>
      <w:r w:rsidRPr="004D5BC4">
        <w:rPr>
          <w:b/>
          <w:bCs/>
        </w:rPr>
        <w:t>How to connect to data in Power BI? How to use the content pack to connect to google analytics? Mention the steps.</w:t>
      </w:r>
    </w:p>
    <w:p w14:paraId="455D7CE1" w14:textId="33613BA4" w:rsidR="00321CCD" w:rsidRPr="00321CCD" w:rsidRDefault="00321CCD" w:rsidP="00321CCD">
      <w:pPr>
        <w:pStyle w:val="NoSpacing"/>
      </w:pPr>
      <w:r w:rsidRPr="004D5BC4">
        <w:rPr>
          <w:b/>
          <w:bCs/>
        </w:rPr>
        <w:t>Ans:</w:t>
      </w:r>
      <w:r w:rsidRPr="00321CCD">
        <w:rPr>
          <w:rFonts w:ascii="Segoe UI" w:eastAsia="Times New Roman" w:hAnsi="Segoe UI" w:cs="Segoe UI"/>
          <w:color w:val="374151"/>
          <w:kern w:val="0"/>
          <w:sz w:val="24"/>
          <w:szCs w:val="24"/>
          <w:lang w:eastAsia="en-IN"/>
          <w14:ligatures w14:val="none"/>
        </w:rPr>
        <w:t xml:space="preserve"> </w:t>
      </w:r>
      <w:r w:rsidRPr="00321CCD">
        <w:t>To connect to data in Power BI, including using a content pack to connect to Google Analytics, you can follow these steps:</w:t>
      </w:r>
    </w:p>
    <w:p w14:paraId="2E8C9CC1" w14:textId="77777777" w:rsidR="00321CCD" w:rsidRPr="00321CCD" w:rsidRDefault="00321CCD" w:rsidP="00321CCD">
      <w:pPr>
        <w:pStyle w:val="NoSpacing"/>
        <w:numPr>
          <w:ilvl w:val="0"/>
          <w:numId w:val="5"/>
        </w:numPr>
      </w:pPr>
      <w:r w:rsidRPr="00321CCD">
        <w:t>Open Power BI Desktop or navigate to the Power BI service (app.powerbi.com) and sign in with your credentials.</w:t>
      </w:r>
    </w:p>
    <w:p w14:paraId="636669DC" w14:textId="77777777" w:rsidR="00321CCD" w:rsidRPr="00321CCD" w:rsidRDefault="00321CCD" w:rsidP="00321CCD">
      <w:pPr>
        <w:pStyle w:val="NoSpacing"/>
        <w:numPr>
          <w:ilvl w:val="0"/>
          <w:numId w:val="5"/>
        </w:numPr>
      </w:pPr>
      <w:r w:rsidRPr="00321CCD">
        <w:t>Click on the "Get Data" button, which is typically located on the Home tab in Power BI Desktop or on the left-hand side in the Power BI service.</w:t>
      </w:r>
    </w:p>
    <w:p w14:paraId="6AF7FD47" w14:textId="77777777" w:rsidR="00321CCD" w:rsidRPr="00321CCD" w:rsidRDefault="00321CCD" w:rsidP="00321CCD">
      <w:pPr>
        <w:pStyle w:val="NoSpacing"/>
        <w:numPr>
          <w:ilvl w:val="0"/>
          <w:numId w:val="5"/>
        </w:numPr>
      </w:pPr>
      <w:r w:rsidRPr="00321CCD">
        <w:t>In the "Get Data" window, you will see a list of various data sources. To connect to Google Analytics, scroll down or use the search bar to find the "Google Analytics" option and click on it.</w:t>
      </w:r>
    </w:p>
    <w:p w14:paraId="46BC7D43" w14:textId="77777777" w:rsidR="00321CCD" w:rsidRPr="00321CCD" w:rsidRDefault="00321CCD" w:rsidP="00321CCD">
      <w:pPr>
        <w:pStyle w:val="NoSpacing"/>
        <w:numPr>
          <w:ilvl w:val="0"/>
          <w:numId w:val="5"/>
        </w:numPr>
      </w:pPr>
      <w:r w:rsidRPr="00321CCD">
        <w:t>If you're using Power BI Desktop, click on the "Connect" button. If you're using the Power BI service, click on the "Get" button.</w:t>
      </w:r>
    </w:p>
    <w:p w14:paraId="481E3F8B" w14:textId="77777777" w:rsidR="00321CCD" w:rsidRPr="00321CCD" w:rsidRDefault="00321CCD" w:rsidP="00321CCD">
      <w:pPr>
        <w:pStyle w:val="NoSpacing"/>
        <w:numPr>
          <w:ilvl w:val="0"/>
          <w:numId w:val="5"/>
        </w:numPr>
      </w:pPr>
      <w:r w:rsidRPr="00321CCD">
        <w:t>A dialog box will appear, asking you to sign in to your Google Analytics account. Enter your Google Analytics credentials and sign in.</w:t>
      </w:r>
    </w:p>
    <w:p w14:paraId="4B7886EB" w14:textId="77777777" w:rsidR="00321CCD" w:rsidRPr="00321CCD" w:rsidRDefault="00321CCD" w:rsidP="00321CCD">
      <w:pPr>
        <w:pStyle w:val="NoSpacing"/>
        <w:numPr>
          <w:ilvl w:val="0"/>
          <w:numId w:val="5"/>
        </w:numPr>
      </w:pPr>
      <w:r w:rsidRPr="00321CCD">
        <w:t>After signing in, you may be prompted to grant Power BI access to your Google Analytics data. Review the permissions and grant the necessary access.</w:t>
      </w:r>
    </w:p>
    <w:p w14:paraId="69DCD3E3" w14:textId="77777777" w:rsidR="00321CCD" w:rsidRPr="00321CCD" w:rsidRDefault="00321CCD" w:rsidP="00321CCD">
      <w:pPr>
        <w:pStyle w:val="NoSpacing"/>
        <w:numPr>
          <w:ilvl w:val="0"/>
          <w:numId w:val="5"/>
        </w:numPr>
      </w:pPr>
      <w:r w:rsidRPr="00321CCD">
        <w:t>Once the connection is established, you will see a navigator window that allows you to select the specific data you want to import. You can choose the desired Google Analytics views, dimensions, metrics, and time periods to import into Power BI.</w:t>
      </w:r>
    </w:p>
    <w:p w14:paraId="57B9A898" w14:textId="77777777" w:rsidR="00321CCD" w:rsidRPr="00321CCD" w:rsidRDefault="00321CCD" w:rsidP="00321CCD">
      <w:pPr>
        <w:pStyle w:val="NoSpacing"/>
        <w:numPr>
          <w:ilvl w:val="0"/>
          <w:numId w:val="5"/>
        </w:numPr>
      </w:pPr>
      <w:r w:rsidRPr="00321CCD">
        <w:t>Select the data you want to import by checking the respective boxes, and then click on the "Load" button (in Power BI Desktop) or the "Connect" button (in the Power BI service) to import the data.</w:t>
      </w:r>
    </w:p>
    <w:p w14:paraId="0885B619" w14:textId="77777777" w:rsidR="00321CCD" w:rsidRPr="00321CCD" w:rsidRDefault="00321CCD" w:rsidP="00321CCD">
      <w:pPr>
        <w:pStyle w:val="NoSpacing"/>
        <w:numPr>
          <w:ilvl w:val="0"/>
          <w:numId w:val="5"/>
        </w:numPr>
      </w:pPr>
      <w:r w:rsidRPr="00321CCD">
        <w:t>Power BI will retrieve and load the selected data into the dataset, and you can start building reports and visualizations based on the imported Google Analytics data.</w:t>
      </w:r>
    </w:p>
    <w:p w14:paraId="0CA79F9F" w14:textId="77777777" w:rsidR="00321CCD" w:rsidRPr="00321CCD" w:rsidRDefault="00321CCD" w:rsidP="00321CCD">
      <w:pPr>
        <w:pStyle w:val="NoSpacing"/>
      </w:pPr>
      <w:r w:rsidRPr="00321CCD">
        <w:t xml:space="preserve">Using a content pack to connect to Google Analytics provides a pre-built and streamlined experience for connecting and importing data. However, please note that content packs are not available in the </w:t>
      </w:r>
      <w:r w:rsidRPr="00321CCD">
        <w:lastRenderedPageBreak/>
        <w:t>latest version of Power BI, and the following steps may vary or no longer be applicable. Nevertheless, here are the general steps to use a content pack:</w:t>
      </w:r>
    </w:p>
    <w:p w14:paraId="15A355A1" w14:textId="77777777" w:rsidR="00321CCD" w:rsidRPr="00321CCD" w:rsidRDefault="00321CCD" w:rsidP="00321CCD">
      <w:pPr>
        <w:pStyle w:val="NoSpacing"/>
        <w:numPr>
          <w:ilvl w:val="0"/>
          <w:numId w:val="6"/>
        </w:numPr>
      </w:pPr>
      <w:r w:rsidRPr="00321CCD">
        <w:t>Open Power BI Desktop or navigate to the Power BI service.</w:t>
      </w:r>
    </w:p>
    <w:p w14:paraId="3618C42D" w14:textId="77777777" w:rsidR="00321CCD" w:rsidRPr="00321CCD" w:rsidRDefault="00321CCD" w:rsidP="00321CCD">
      <w:pPr>
        <w:pStyle w:val="NoSpacing"/>
        <w:numPr>
          <w:ilvl w:val="0"/>
          <w:numId w:val="6"/>
        </w:numPr>
      </w:pPr>
      <w:r w:rsidRPr="00321CCD">
        <w:t>Click on the "Get Data" button or navigate to the "Get Data" section.</w:t>
      </w:r>
    </w:p>
    <w:p w14:paraId="6F2ABF26" w14:textId="77777777" w:rsidR="00321CCD" w:rsidRPr="00321CCD" w:rsidRDefault="00321CCD" w:rsidP="00321CCD">
      <w:pPr>
        <w:pStyle w:val="NoSpacing"/>
        <w:numPr>
          <w:ilvl w:val="0"/>
          <w:numId w:val="6"/>
        </w:numPr>
      </w:pPr>
      <w:r w:rsidRPr="00321CCD">
        <w:t>In the "Get Data" window, search for "Google Analytics" or look for the "Services" section.</w:t>
      </w:r>
    </w:p>
    <w:p w14:paraId="55F3F59C" w14:textId="77777777" w:rsidR="00321CCD" w:rsidRPr="00321CCD" w:rsidRDefault="00321CCD" w:rsidP="00321CCD">
      <w:pPr>
        <w:pStyle w:val="NoSpacing"/>
        <w:numPr>
          <w:ilvl w:val="0"/>
          <w:numId w:val="6"/>
        </w:numPr>
      </w:pPr>
      <w:r w:rsidRPr="00321CCD">
        <w:t>Select the "Google Analytics" content pack or connector.</w:t>
      </w:r>
    </w:p>
    <w:p w14:paraId="0B225597" w14:textId="77777777" w:rsidR="00321CCD" w:rsidRPr="00321CCD" w:rsidRDefault="00321CCD" w:rsidP="00321CCD">
      <w:pPr>
        <w:pStyle w:val="NoSpacing"/>
        <w:numPr>
          <w:ilvl w:val="0"/>
          <w:numId w:val="6"/>
        </w:numPr>
      </w:pPr>
      <w:r w:rsidRPr="00321CCD">
        <w:t>Depending on your version of Power BI, you may be prompted to sign in to your Google Analytics account or enter your Google Analytics credentials.</w:t>
      </w:r>
    </w:p>
    <w:p w14:paraId="3F3A3542" w14:textId="77777777" w:rsidR="00321CCD" w:rsidRPr="00321CCD" w:rsidRDefault="00321CCD" w:rsidP="00321CCD">
      <w:pPr>
        <w:pStyle w:val="NoSpacing"/>
        <w:numPr>
          <w:ilvl w:val="0"/>
          <w:numId w:val="6"/>
        </w:numPr>
      </w:pPr>
      <w:r w:rsidRPr="00321CCD">
        <w:t>Follow the prompts and instructions to authenticate and connect to your Google Analytics account.</w:t>
      </w:r>
    </w:p>
    <w:p w14:paraId="3719EFAE" w14:textId="77777777" w:rsidR="00321CCD" w:rsidRPr="00321CCD" w:rsidRDefault="00321CCD" w:rsidP="00321CCD">
      <w:pPr>
        <w:pStyle w:val="NoSpacing"/>
        <w:numPr>
          <w:ilvl w:val="0"/>
          <w:numId w:val="6"/>
        </w:numPr>
      </w:pPr>
      <w:r w:rsidRPr="00321CCD">
        <w:t>Once connected, you may be presented with options to select the specific Google Analytics views or data you want to import.</w:t>
      </w:r>
    </w:p>
    <w:p w14:paraId="790CC3B8" w14:textId="77777777" w:rsidR="00321CCD" w:rsidRPr="00321CCD" w:rsidRDefault="00321CCD" w:rsidP="00321CCD">
      <w:pPr>
        <w:pStyle w:val="NoSpacing"/>
        <w:numPr>
          <w:ilvl w:val="0"/>
          <w:numId w:val="6"/>
        </w:numPr>
      </w:pPr>
      <w:r w:rsidRPr="00321CCD">
        <w:t>Choose the desired data and click on the "Load" button (in Power BI Desktop) or the "Connect" button (in the Power BI service) to import the data.</w:t>
      </w:r>
    </w:p>
    <w:p w14:paraId="79BD5E0E" w14:textId="77777777" w:rsidR="00321CCD" w:rsidRPr="00321CCD" w:rsidRDefault="00321CCD" w:rsidP="00321CCD">
      <w:pPr>
        <w:pStyle w:val="NoSpacing"/>
        <w:numPr>
          <w:ilvl w:val="0"/>
          <w:numId w:val="6"/>
        </w:numPr>
      </w:pPr>
      <w:r w:rsidRPr="00321CCD">
        <w:t>Power BI will retrieve and load the selected data into the dataset, allowing you to build reports and visualizations based on the imported Google Analytics data.</w:t>
      </w:r>
    </w:p>
    <w:p w14:paraId="0DA21E7B" w14:textId="70CE34CC" w:rsidR="00321CCD" w:rsidRDefault="00321CCD" w:rsidP="00082FAA">
      <w:pPr>
        <w:pStyle w:val="NoSpacing"/>
      </w:pPr>
    </w:p>
    <w:p w14:paraId="6632F41A" w14:textId="77777777" w:rsidR="00321CCD" w:rsidRDefault="00321CCD" w:rsidP="00082FAA">
      <w:pPr>
        <w:pStyle w:val="NoSpacing"/>
      </w:pPr>
    </w:p>
    <w:p w14:paraId="55171468" w14:textId="6628E083" w:rsidR="00321CCD" w:rsidRPr="004D5BC4" w:rsidRDefault="00321CCD" w:rsidP="00082FAA">
      <w:pPr>
        <w:pStyle w:val="NoSpacing"/>
        <w:rPr>
          <w:b/>
          <w:bCs/>
        </w:rPr>
      </w:pPr>
      <w:r w:rsidRPr="004D5BC4">
        <w:rPr>
          <w:b/>
          <w:bCs/>
        </w:rPr>
        <w:t>Q5.</w:t>
      </w:r>
      <w:r w:rsidRPr="004D5BC4">
        <w:rPr>
          <w:rFonts w:ascii="Roboto" w:hAnsi="Roboto"/>
          <w:b/>
          <w:bCs/>
          <w:color w:val="000000"/>
          <w:sz w:val="28"/>
          <w:szCs w:val="28"/>
        </w:rPr>
        <w:t xml:space="preserve"> </w:t>
      </w:r>
      <w:r w:rsidRPr="004D5BC4">
        <w:rPr>
          <w:b/>
          <w:bCs/>
        </w:rPr>
        <w:t>How to import Local files in Power BI? Mention the Steps.</w:t>
      </w:r>
    </w:p>
    <w:p w14:paraId="407A45E8" w14:textId="73013AA8" w:rsidR="00321CCD" w:rsidRPr="00321CCD" w:rsidRDefault="00321CCD" w:rsidP="00321CCD">
      <w:pPr>
        <w:pStyle w:val="NoSpacing"/>
      </w:pPr>
      <w:r w:rsidRPr="004D5BC4">
        <w:rPr>
          <w:b/>
          <w:bCs/>
        </w:rPr>
        <w:t>Ans:</w:t>
      </w:r>
      <w:r w:rsidRPr="00321CCD">
        <w:rPr>
          <w:rFonts w:ascii="Segoe UI" w:eastAsia="Times New Roman" w:hAnsi="Segoe UI" w:cs="Segoe UI"/>
          <w:color w:val="374151"/>
          <w:kern w:val="0"/>
          <w:sz w:val="24"/>
          <w:szCs w:val="24"/>
          <w:lang w:eastAsia="en-IN"/>
          <w14:ligatures w14:val="none"/>
        </w:rPr>
        <w:t xml:space="preserve"> </w:t>
      </w:r>
      <w:r w:rsidRPr="00321CCD">
        <w:t>To import local files into Power BI, such as Excel spreadsheets or CSV files, you can follow these steps:</w:t>
      </w:r>
    </w:p>
    <w:p w14:paraId="2DD8AA40" w14:textId="77777777" w:rsidR="00321CCD" w:rsidRPr="00321CCD" w:rsidRDefault="00321CCD" w:rsidP="00321CCD">
      <w:pPr>
        <w:pStyle w:val="NoSpacing"/>
        <w:numPr>
          <w:ilvl w:val="0"/>
          <w:numId w:val="7"/>
        </w:numPr>
      </w:pPr>
      <w:r w:rsidRPr="00321CCD">
        <w:t>Open Power BI Desktop or navigate to the Power BI service (app.powerbi.com) and sign in with your credentials.</w:t>
      </w:r>
    </w:p>
    <w:p w14:paraId="6C083256" w14:textId="77777777" w:rsidR="00321CCD" w:rsidRPr="00321CCD" w:rsidRDefault="00321CCD" w:rsidP="00321CCD">
      <w:pPr>
        <w:pStyle w:val="NoSpacing"/>
        <w:numPr>
          <w:ilvl w:val="0"/>
          <w:numId w:val="7"/>
        </w:numPr>
      </w:pPr>
      <w:r w:rsidRPr="00321CCD">
        <w:t>Click on the "Get Data" button, which is typically located on the Home tab in Power BI Desktop or on the left-hand side in the Power BI service.</w:t>
      </w:r>
    </w:p>
    <w:p w14:paraId="11800C53" w14:textId="77777777" w:rsidR="00321CCD" w:rsidRPr="00321CCD" w:rsidRDefault="00321CCD" w:rsidP="00321CCD">
      <w:pPr>
        <w:pStyle w:val="NoSpacing"/>
        <w:numPr>
          <w:ilvl w:val="0"/>
          <w:numId w:val="7"/>
        </w:numPr>
      </w:pPr>
      <w:r w:rsidRPr="00321CCD">
        <w:t>In the "Get Data" window, you will see a list of various data sources. To import local files, click on the "File" option.</w:t>
      </w:r>
    </w:p>
    <w:p w14:paraId="78658206" w14:textId="77777777" w:rsidR="00321CCD" w:rsidRPr="00321CCD" w:rsidRDefault="00321CCD" w:rsidP="00321CCD">
      <w:pPr>
        <w:pStyle w:val="NoSpacing"/>
        <w:numPr>
          <w:ilvl w:val="0"/>
          <w:numId w:val="7"/>
        </w:numPr>
      </w:pPr>
      <w:r w:rsidRPr="00321CCD">
        <w:t>A submenu will appear with different file options. Select the type of file you want to import, such as "Excel" or "CSV."</w:t>
      </w:r>
    </w:p>
    <w:p w14:paraId="693A1105" w14:textId="77777777" w:rsidR="00321CCD" w:rsidRPr="00321CCD" w:rsidRDefault="00321CCD" w:rsidP="00321CCD">
      <w:pPr>
        <w:pStyle w:val="NoSpacing"/>
        <w:numPr>
          <w:ilvl w:val="0"/>
          <w:numId w:val="7"/>
        </w:numPr>
      </w:pPr>
      <w:r w:rsidRPr="00321CCD">
        <w:t>If you're using Power BI Desktop, a file explorer window will open. Navigate to the location on your computer where the file is stored and select the file you want to import. Click on the "Open" button.</w:t>
      </w:r>
    </w:p>
    <w:p w14:paraId="73ABDBEF" w14:textId="77777777" w:rsidR="00321CCD" w:rsidRPr="00321CCD" w:rsidRDefault="00321CCD" w:rsidP="00321CCD">
      <w:pPr>
        <w:pStyle w:val="NoSpacing"/>
      </w:pPr>
      <w:r w:rsidRPr="00321CCD">
        <w:t>If you're using the Power BI service, a file upload dialog box will appear. Click on the "Browse" button and navigate to the location on your computer where the file is stored. Select the file you want to import and click on the "Open" button.</w:t>
      </w:r>
    </w:p>
    <w:p w14:paraId="232147FA" w14:textId="77777777" w:rsidR="00321CCD" w:rsidRPr="00321CCD" w:rsidRDefault="00321CCD" w:rsidP="00321CCD">
      <w:pPr>
        <w:pStyle w:val="NoSpacing"/>
        <w:numPr>
          <w:ilvl w:val="0"/>
          <w:numId w:val="7"/>
        </w:numPr>
      </w:pPr>
      <w:r w:rsidRPr="00321CCD">
        <w:t>Power BI will start the import process and analyze the file structure to determine the appropriate data types and relationships.</w:t>
      </w:r>
    </w:p>
    <w:p w14:paraId="4ED307E1" w14:textId="77777777" w:rsidR="00321CCD" w:rsidRPr="00321CCD" w:rsidRDefault="00321CCD" w:rsidP="00321CCD">
      <w:pPr>
        <w:pStyle w:val="NoSpacing"/>
        <w:numPr>
          <w:ilvl w:val="0"/>
          <w:numId w:val="7"/>
        </w:numPr>
      </w:pPr>
      <w:r w:rsidRPr="00321CCD">
        <w:t>In Power BI Desktop, you may see a preview window where you can review the imported data and make any necessary adjustments or transformations before loading the data. Once you're satisfied, click on the "Load" button to import the data into the dataset.</w:t>
      </w:r>
    </w:p>
    <w:p w14:paraId="10E21636" w14:textId="77777777" w:rsidR="00321CCD" w:rsidRPr="00321CCD" w:rsidRDefault="00321CCD" w:rsidP="00321CCD">
      <w:pPr>
        <w:pStyle w:val="NoSpacing"/>
      </w:pPr>
      <w:r w:rsidRPr="00321CCD">
        <w:t>In the Power BI service, you may see a progress bar indicating the import process. Once the import is complete, the data will be loaded into the dataset.</w:t>
      </w:r>
    </w:p>
    <w:p w14:paraId="4C7AD66E" w14:textId="77777777" w:rsidR="00321CCD" w:rsidRPr="00321CCD" w:rsidRDefault="00321CCD" w:rsidP="00321CCD">
      <w:pPr>
        <w:pStyle w:val="NoSpacing"/>
        <w:numPr>
          <w:ilvl w:val="0"/>
          <w:numId w:val="7"/>
        </w:numPr>
      </w:pPr>
      <w:r w:rsidRPr="00321CCD">
        <w:t>After the data is imported, you can start building reports and visualizations based on the imported local files in Power BI.</w:t>
      </w:r>
    </w:p>
    <w:p w14:paraId="3B820B4C" w14:textId="1F81185F" w:rsidR="00321CCD" w:rsidRDefault="00321CCD" w:rsidP="00082FAA">
      <w:pPr>
        <w:pStyle w:val="NoSpacing"/>
      </w:pPr>
    </w:p>
    <w:p w14:paraId="6E5B4A9D" w14:textId="77777777" w:rsidR="00321CCD" w:rsidRDefault="00321CCD" w:rsidP="00082FAA">
      <w:pPr>
        <w:pStyle w:val="NoSpacing"/>
      </w:pPr>
    </w:p>
    <w:p w14:paraId="236989B5" w14:textId="0F46CDCA" w:rsidR="00321CCD" w:rsidRPr="004D5BC4" w:rsidRDefault="00321CCD" w:rsidP="00082FAA">
      <w:pPr>
        <w:pStyle w:val="NoSpacing"/>
        <w:rPr>
          <w:b/>
          <w:bCs/>
        </w:rPr>
      </w:pPr>
      <w:r w:rsidRPr="004D5BC4">
        <w:rPr>
          <w:b/>
          <w:bCs/>
        </w:rPr>
        <w:t>Q6.</w:t>
      </w:r>
      <w:r w:rsidRPr="004D5BC4">
        <w:rPr>
          <w:rFonts w:ascii="Roboto" w:hAnsi="Roboto"/>
          <w:b/>
          <w:bCs/>
          <w:color w:val="000000"/>
          <w:sz w:val="28"/>
          <w:szCs w:val="28"/>
        </w:rPr>
        <w:t xml:space="preserve"> </w:t>
      </w:r>
      <w:r w:rsidRPr="004D5BC4">
        <w:rPr>
          <w:b/>
          <w:bCs/>
        </w:rPr>
        <w:t>In Power BI visualization, what are Reading View and Editing view?</w:t>
      </w:r>
    </w:p>
    <w:p w14:paraId="5BEA2B50" w14:textId="56D48710" w:rsidR="00F87150" w:rsidRPr="00F87150" w:rsidRDefault="00321CCD" w:rsidP="00F87150">
      <w:pPr>
        <w:pStyle w:val="NoSpacing"/>
      </w:pPr>
      <w:r w:rsidRPr="004D5BC4">
        <w:rPr>
          <w:b/>
          <w:bCs/>
        </w:rPr>
        <w:t>Ans:</w:t>
      </w:r>
      <w:r w:rsidR="00F87150" w:rsidRPr="00F87150">
        <w:rPr>
          <w:rFonts w:ascii="Segoe UI" w:eastAsia="Times New Roman" w:hAnsi="Segoe UI" w:cs="Segoe UI"/>
          <w:color w:val="374151"/>
          <w:kern w:val="0"/>
          <w:sz w:val="24"/>
          <w:szCs w:val="24"/>
          <w:lang w:eastAsia="en-IN"/>
          <w14:ligatures w14:val="none"/>
        </w:rPr>
        <w:t xml:space="preserve"> </w:t>
      </w:r>
      <w:r w:rsidR="004D5BC4">
        <w:rPr>
          <w:rFonts w:ascii="Segoe UI" w:eastAsia="Times New Roman" w:hAnsi="Segoe UI" w:cs="Segoe UI"/>
          <w:color w:val="374151"/>
          <w:kern w:val="0"/>
          <w:sz w:val="24"/>
          <w:szCs w:val="24"/>
          <w:lang w:eastAsia="en-IN"/>
          <w14:ligatures w14:val="none"/>
        </w:rPr>
        <w:t>I</w:t>
      </w:r>
      <w:r w:rsidR="00F87150" w:rsidRPr="00F87150">
        <w:t>n Power BI, the Reading View and Editing View are two different modes that allow users to interact with and modify their visualizations. Here's an explanation of each view:</w:t>
      </w:r>
    </w:p>
    <w:p w14:paraId="418C7527" w14:textId="77777777" w:rsidR="00F87150" w:rsidRPr="00F87150" w:rsidRDefault="00F87150" w:rsidP="00F87150">
      <w:pPr>
        <w:pStyle w:val="NoSpacing"/>
        <w:numPr>
          <w:ilvl w:val="0"/>
          <w:numId w:val="8"/>
        </w:numPr>
      </w:pPr>
      <w:r w:rsidRPr="00F87150">
        <w:t>Reading View:</w:t>
      </w:r>
    </w:p>
    <w:p w14:paraId="447731E2" w14:textId="77777777" w:rsidR="00F87150" w:rsidRPr="00F87150" w:rsidRDefault="00F87150" w:rsidP="00F87150">
      <w:pPr>
        <w:pStyle w:val="NoSpacing"/>
        <w:numPr>
          <w:ilvl w:val="1"/>
          <w:numId w:val="8"/>
        </w:numPr>
      </w:pPr>
      <w:r w:rsidRPr="00F87150">
        <w:t>Reading View is the default mode when you open a report in Power BI.</w:t>
      </w:r>
    </w:p>
    <w:p w14:paraId="2BC18757" w14:textId="77777777" w:rsidR="00F87150" w:rsidRPr="00F87150" w:rsidRDefault="00F87150" w:rsidP="00F87150">
      <w:pPr>
        <w:pStyle w:val="NoSpacing"/>
        <w:numPr>
          <w:ilvl w:val="1"/>
          <w:numId w:val="8"/>
        </w:numPr>
      </w:pPr>
      <w:r w:rsidRPr="00F87150">
        <w:lastRenderedPageBreak/>
        <w:t>In Reading View, users can view and interact with the visualizations and reports created by the report author.</w:t>
      </w:r>
    </w:p>
    <w:p w14:paraId="3A71DF16" w14:textId="77777777" w:rsidR="00F87150" w:rsidRPr="00F87150" w:rsidRDefault="00F87150" w:rsidP="00F87150">
      <w:pPr>
        <w:pStyle w:val="NoSpacing"/>
        <w:numPr>
          <w:ilvl w:val="1"/>
          <w:numId w:val="8"/>
        </w:numPr>
      </w:pPr>
      <w:r w:rsidRPr="00F87150">
        <w:t>Users can explore the data, apply filters, drill down into details, and interact with the visuals to gain insights.</w:t>
      </w:r>
    </w:p>
    <w:p w14:paraId="3D881799" w14:textId="77777777" w:rsidR="00F87150" w:rsidRPr="00F87150" w:rsidRDefault="00F87150" w:rsidP="00F87150">
      <w:pPr>
        <w:pStyle w:val="NoSpacing"/>
        <w:numPr>
          <w:ilvl w:val="1"/>
          <w:numId w:val="8"/>
        </w:numPr>
      </w:pPr>
      <w:r w:rsidRPr="00F87150">
        <w:t>Reading View provides an interactive and immersive experience for consuming and analyzing the data without making any changes to the report structure or layout.</w:t>
      </w:r>
    </w:p>
    <w:p w14:paraId="28FE22CC" w14:textId="77777777" w:rsidR="00F87150" w:rsidRPr="00F87150" w:rsidRDefault="00F87150" w:rsidP="00F87150">
      <w:pPr>
        <w:pStyle w:val="NoSpacing"/>
        <w:numPr>
          <w:ilvl w:val="1"/>
          <w:numId w:val="8"/>
        </w:numPr>
      </w:pPr>
      <w:r w:rsidRPr="00F87150">
        <w:t>Users can interact with filters, slicers, and other controls provided by the report author to customize their viewing experience.</w:t>
      </w:r>
    </w:p>
    <w:p w14:paraId="3889BA43" w14:textId="77777777" w:rsidR="00F87150" w:rsidRPr="00F87150" w:rsidRDefault="00F87150" w:rsidP="00F87150">
      <w:pPr>
        <w:pStyle w:val="NoSpacing"/>
        <w:numPr>
          <w:ilvl w:val="0"/>
          <w:numId w:val="8"/>
        </w:numPr>
      </w:pPr>
      <w:r w:rsidRPr="00F87150">
        <w:t>Editing View:</w:t>
      </w:r>
    </w:p>
    <w:p w14:paraId="16BB6120" w14:textId="77777777" w:rsidR="00F87150" w:rsidRPr="00F87150" w:rsidRDefault="00F87150" w:rsidP="00F87150">
      <w:pPr>
        <w:pStyle w:val="NoSpacing"/>
        <w:numPr>
          <w:ilvl w:val="1"/>
          <w:numId w:val="8"/>
        </w:numPr>
      </w:pPr>
      <w:r w:rsidRPr="00F87150">
        <w:t>Editing View is a mode that allows users with appropriate permissions to modify the report structure, layout, and visuals.</w:t>
      </w:r>
    </w:p>
    <w:p w14:paraId="2D89D8BA" w14:textId="77777777" w:rsidR="00F87150" w:rsidRPr="00F87150" w:rsidRDefault="00F87150" w:rsidP="00F87150">
      <w:pPr>
        <w:pStyle w:val="NoSpacing"/>
        <w:numPr>
          <w:ilvl w:val="1"/>
          <w:numId w:val="8"/>
        </w:numPr>
      </w:pPr>
      <w:r w:rsidRPr="00F87150">
        <w:t>In Editing View, users can make changes to the report, such as adding or removing visuals, modifying the layout, adjusting properties, or creating new calculated fields.</w:t>
      </w:r>
    </w:p>
    <w:p w14:paraId="1C4C11B8" w14:textId="77777777" w:rsidR="00F87150" w:rsidRPr="00F87150" w:rsidRDefault="00F87150" w:rsidP="00F87150">
      <w:pPr>
        <w:pStyle w:val="NoSpacing"/>
        <w:numPr>
          <w:ilvl w:val="1"/>
          <w:numId w:val="8"/>
        </w:numPr>
      </w:pPr>
      <w:r w:rsidRPr="00F87150">
        <w:t>Editing View provides a range of authoring and customization capabilities to design and enhance the report according to specific requirements.</w:t>
      </w:r>
    </w:p>
    <w:p w14:paraId="2D507186" w14:textId="77777777" w:rsidR="00F87150" w:rsidRPr="00F87150" w:rsidRDefault="00F87150" w:rsidP="00F87150">
      <w:pPr>
        <w:pStyle w:val="NoSpacing"/>
        <w:numPr>
          <w:ilvl w:val="1"/>
          <w:numId w:val="8"/>
        </w:numPr>
      </w:pPr>
      <w:r w:rsidRPr="00F87150">
        <w:t>Users can access various editing tools and options, such as the Visualizations pane, Fields pane, Formatting pane, and modeling features, to refine the report design and functionality.</w:t>
      </w:r>
    </w:p>
    <w:p w14:paraId="021FE592" w14:textId="77777777" w:rsidR="00F87150" w:rsidRPr="00F87150" w:rsidRDefault="00F87150" w:rsidP="00F87150">
      <w:pPr>
        <w:pStyle w:val="NoSpacing"/>
        <w:numPr>
          <w:ilvl w:val="1"/>
          <w:numId w:val="8"/>
        </w:numPr>
      </w:pPr>
      <w:r w:rsidRPr="00F87150">
        <w:t>Editing View is typically used by report authors, designers, or users with editing rights to create, modify, and enhance the report before publishing or sharing it with others.</w:t>
      </w:r>
    </w:p>
    <w:p w14:paraId="1CB6B4E2" w14:textId="77777777" w:rsidR="00F87150" w:rsidRPr="00F87150" w:rsidRDefault="00F87150" w:rsidP="00F87150">
      <w:pPr>
        <w:pStyle w:val="NoSpacing"/>
      </w:pPr>
      <w:r w:rsidRPr="00F87150">
        <w:t>Switching between Reading View and Editing View:</w:t>
      </w:r>
    </w:p>
    <w:p w14:paraId="28460757" w14:textId="77777777" w:rsidR="00F87150" w:rsidRPr="00F87150" w:rsidRDefault="00F87150" w:rsidP="00F87150">
      <w:pPr>
        <w:pStyle w:val="NoSpacing"/>
        <w:numPr>
          <w:ilvl w:val="0"/>
          <w:numId w:val="9"/>
        </w:numPr>
      </w:pPr>
      <w:r w:rsidRPr="00F87150">
        <w:t>In Power BI Desktop: You can switch between Reading View and Editing View by using the icons in the toolbar. The "View" tab also provides options to switch between views.</w:t>
      </w:r>
    </w:p>
    <w:p w14:paraId="219458CB" w14:textId="77777777" w:rsidR="00F87150" w:rsidRPr="00F87150" w:rsidRDefault="00F87150" w:rsidP="00F87150">
      <w:pPr>
        <w:pStyle w:val="NoSpacing"/>
        <w:numPr>
          <w:ilvl w:val="0"/>
          <w:numId w:val="9"/>
        </w:numPr>
      </w:pPr>
      <w:r w:rsidRPr="00F87150">
        <w:t>In the Power BI service: When viewing a report, you can switch to Editing View by clicking on the "Edit Report" button, typically located on the top right corner of the report canvas. Similarly, you can switch back to Reading View by clicking on the "View" button or by closing the editing options.</w:t>
      </w:r>
    </w:p>
    <w:p w14:paraId="59E8E717" w14:textId="531F2276" w:rsidR="00321CCD" w:rsidRDefault="00321CCD" w:rsidP="00082FAA">
      <w:pPr>
        <w:pStyle w:val="NoSpacing"/>
      </w:pPr>
    </w:p>
    <w:sectPr w:rsidR="00321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38AA"/>
    <w:multiLevelType w:val="multilevel"/>
    <w:tmpl w:val="4222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94B82"/>
    <w:multiLevelType w:val="multilevel"/>
    <w:tmpl w:val="DEA29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BC65B9"/>
    <w:multiLevelType w:val="multilevel"/>
    <w:tmpl w:val="929041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FB7D0A"/>
    <w:multiLevelType w:val="multilevel"/>
    <w:tmpl w:val="6C902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DE385C"/>
    <w:multiLevelType w:val="multilevel"/>
    <w:tmpl w:val="ADB0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AB3A33"/>
    <w:multiLevelType w:val="multilevel"/>
    <w:tmpl w:val="0B3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1911D0"/>
    <w:multiLevelType w:val="multilevel"/>
    <w:tmpl w:val="18B8A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1F1117"/>
    <w:multiLevelType w:val="multilevel"/>
    <w:tmpl w:val="8BB0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290F72"/>
    <w:multiLevelType w:val="multilevel"/>
    <w:tmpl w:val="71A6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061373">
    <w:abstractNumId w:val="6"/>
  </w:num>
  <w:num w:numId="2" w16cid:durableId="1766220765">
    <w:abstractNumId w:val="5"/>
  </w:num>
  <w:num w:numId="3" w16cid:durableId="1771387846">
    <w:abstractNumId w:val="7"/>
  </w:num>
  <w:num w:numId="4" w16cid:durableId="2084594914">
    <w:abstractNumId w:val="2"/>
  </w:num>
  <w:num w:numId="5" w16cid:durableId="1946880725">
    <w:abstractNumId w:val="8"/>
  </w:num>
  <w:num w:numId="6" w16cid:durableId="1319385107">
    <w:abstractNumId w:val="1"/>
  </w:num>
  <w:num w:numId="7" w16cid:durableId="555245095">
    <w:abstractNumId w:val="0"/>
  </w:num>
  <w:num w:numId="8" w16cid:durableId="1353191131">
    <w:abstractNumId w:val="3"/>
  </w:num>
  <w:num w:numId="9" w16cid:durableId="4031400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F22"/>
    <w:rsid w:val="00082FAA"/>
    <w:rsid w:val="00321CCD"/>
    <w:rsid w:val="003578BE"/>
    <w:rsid w:val="004D5BC4"/>
    <w:rsid w:val="00CD7DB6"/>
    <w:rsid w:val="00E21F22"/>
    <w:rsid w:val="00F871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E16AA"/>
  <w15:chartTrackingRefBased/>
  <w15:docId w15:val="{C59294A7-7416-4838-AC42-7BB65042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1F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F22"/>
    <w:rPr>
      <w:rFonts w:asciiTheme="majorHAnsi" w:eastAsiaTheme="majorEastAsia" w:hAnsiTheme="majorHAnsi" w:cstheme="majorBidi"/>
      <w:spacing w:val="-10"/>
      <w:kern w:val="28"/>
      <w:sz w:val="56"/>
      <w:szCs w:val="56"/>
    </w:rPr>
  </w:style>
  <w:style w:type="paragraph" w:styleId="NoSpacing">
    <w:name w:val="No Spacing"/>
    <w:uiPriority w:val="1"/>
    <w:qFormat/>
    <w:rsid w:val="00E21F22"/>
    <w:pPr>
      <w:spacing w:after="0" w:line="240" w:lineRule="auto"/>
    </w:pPr>
  </w:style>
  <w:style w:type="paragraph" w:styleId="NormalWeb">
    <w:name w:val="Normal (Web)"/>
    <w:basedOn w:val="Normal"/>
    <w:uiPriority w:val="99"/>
    <w:semiHidden/>
    <w:unhideWhenUsed/>
    <w:rsid w:val="00082FA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09957">
      <w:bodyDiv w:val="1"/>
      <w:marLeft w:val="0"/>
      <w:marRight w:val="0"/>
      <w:marTop w:val="0"/>
      <w:marBottom w:val="0"/>
      <w:divBdr>
        <w:top w:val="none" w:sz="0" w:space="0" w:color="auto"/>
        <w:left w:val="none" w:sz="0" w:space="0" w:color="auto"/>
        <w:bottom w:val="none" w:sz="0" w:space="0" w:color="auto"/>
        <w:right w:val="none" w:sz="0" w:space="0" w:color="auto"/>
      </w:divBdr>
    </w:div>
    <w:div w:id="172913610">
      <w:bodyDiv w:val="1"/>
      <w:marLeft w:val="0"/>
      <w:marRight w:val="0"/>
      <w:marTop w:val="0"/>
      <w:marBottom w:val="0"/>
      <w:divBdr>
        <w:top w:val="none" w:sz="0" w:space="0" w:color="auto"/>
        <w:left w:val="none" w:sz="0" w:space="0" w:color="auto"/>
        <w:bottom w:val="none" w:sz="0" w:space="0" w:color="auto"/>
        <w:right w:val="none" w:sz="0" w:space="0" w:color="auto"/>
      </w:divBdr>
    </w:div>
    <w:div w:id="428620492">
      <w:bodyDiv w:val="1"/>
      <w:marLeft w:val="0"/>
      <w:marRight w:val="0"/>
      <w:marTop w:val="0"/>
      <w:marBottom w:val="0"/>
      <w:divBdr>
        <w:top w:val="none" w:sz="0" w:space="0" w:color="auto"/>
        <w:left w:val="none" w:sz="0" w:space="0" w:color="auto"/>
        <w:bottom w:val="none" w:sz="0" w:space="0" w:color="auto"/>
        <w:right w:val="none" w:sz="0" w:space="0" w:color="auto"/>
      </w:divBdr>
    </w:div>
    <w:div w:id="454908518">
      <w:bodyDiv w:val="1"/>
      <w:marLeft w:val="0"/>
      <w:marRight w:val="0"/>
      <w:marTop w:val="0"/>
      <w:marBottom w:val="0"/>
      <w:divBdr>
        <w:top w:val="none" w:sz="0" w:space="0" w:color="auto"/>
        <w:left w:val="none" w:sz="0" w:space="0" w:color="auto"/>
        <w:bottom w:val="none" w:sz="0" w:space="0" w:color="auto"/>
        <w:right w:val="none" w:sz="0" w:space="0" w:color="auto"/>
      </w:divBdr>
    </w:div>
    <w:div w:id="549418550">
      <w:bodyDiv w:val="1"/>
      <w:marLeft w:val="0"/>
      <w:marRight w:val="0"/>
      <w:marTop w:val="0"/>
      <w:marBottom w:val="0"/>
      <w:divBdr>
        <w:top w:val="none" w:sz="0" w:space="0" w:color="auto"/>
        <w:left w:val="none" w:sz="0" w:space="0" w:color="auto"/>
        <w:bottom w:val="none" w:sz="0" w:space="0" w:color="auto"/>
        <w:right w:val="none" w:sz="0" w:space="0" w:color="auto"/>
      </w:divBdr>
    </w:div>
    <w:div w:id="617183525">
      <w:bodyDiv w:val="1"/>
      <w:marLeft w:val="0"/>
      <w:marRight w:val="0"/>
      <w:marTop w:val="0"/>
      <w:marBottom w:val="0"/>
      <w:divBdr>
        <w:top w:val="none" w:sz="0" w:space="0" w:color="auto"/>
        <w:left w:val="none" w:sz="0" w:space="0" w:color="auto"/>
        <w:bottom w:val="none" w:sz="0" w:space="0" w:color="auto"/>
        <w:right w:val="none" w:sz="0" w:space="0" w:color="auto"/>
      </w:divBdr>
    </w:div>
    <w:div w:id="676884831">
      <w:bodyDiv w:val="1"/>
      <w:marLeft w:val="0"/>
      <w:marRight w:val="0"/>
      <w:marTop w:val="0"/>
      <w:marBottom w:val="0"/>
      <w:divBdr>
        <w:top w:val="none" w:sz="0" w:space="0" w:color="auto"/>
        <w:left w:val="none" w:sz="0" w:space="0" w:color="auto"/>
        <w:bottom w:val="none" w:sz="0" w:space="0" w:color="auto"/>
        <w:right w:val="none" w:sz="0" w:space="0" w:color="auto"/>
      </w:divBdr>
    </w:div>
    <w:div w:id="796221142">
      <w:bodyDiv w:val="1"/>
      <w:marLeft w:val="0"/>
      <w:marRight w:val="0"/>
      <w:marTop w:val="0"/>
      <w:marBottom w:val="0"/>
      <w:divBdr>
        <w:top w:val="none" w:sz="0" w:space="0" w:color="auto"/>
        <w:left w:val="none" w:sz="0" w:space="0" w:color="auto"/>
        <w:bottom w:val="none" w:sz="0" w:space="0" w:color="auto"/>
        <w:right w:val="none" w:sz="0" w:space="0" w:color="auto"/>
      </w:divBdr>
    </w:div>
    <w:div w:id="1205562082">
      <w:bodyDiv w:val="1"/>
      <w:marLeft w:val="0"/>
      <w:marRight w:val="0"/>
      <w:marTop w:val="0"/>
      <w:marBottom w:val="0"/>
      <w:divBdr>
        <w:top w:val="none" w:sz="0" w:space="0" w:color="auto"/>
        <w:left w:val="none" w:sz="0" w:space="0" w:color="auto"/>
        <w:bottom w:val="none" w:sz="0" w:space="0" w:color="auto"/>
        <w:right w:val="none" w:sz="0" w:space="0" w:color="auto"/>
      </w:divBdr>
    </w:div>
    <w:div w:id="1235243675">
      <w:bodyDiv w:val="1"/>
      <w:marLeft w:val="0"/>
      <w:marRight w:val="0"/>
      <w:marTop w:val="0"/>
      <w:marBottom w:val="0"/>
      <w:divBdr>
        <w:top w:val="none" w:sz="0" w:space="0" w:color="auto"/>
        <w:left w:val="none" w:sz="0" w:space="0" w:color="auto"/>
        <w:bottom w:val="none" w:sz="0" w:space="0" w:color="auto"/>
        <w:right w:val="none" w:sz="0" w:space="0" w:color="auto"/>
      </w:divBdr>
    </w:div>
    <w:div w:id="1815557698">
      <w:bodyDiv w:val="1"/>
      <w:marLeft w:val="0"/>
      <w:marRight w:val="0"/>
      <w:marTop w:val="0"/>
      <w:marBottom w:val="0"/>
      <w:divBdr>
        <w:top w:val="none" w:sz="0" w:space="0" w:color="auto"/>
        <w:left w:val="none" w:sz="0" w:space="0" w:color="auto"/>
        <w:bottom w:val="none" w:sz="0" w:space="0" w:color="auto"/>
        <w:right w:val="none" w:sz="0" w:space="0" w:color="auto"/>
      </w:divBdr>
    </w:div>
    <w:div w:id="2076511206">
      <w:bodyDiv w:val="1"/>
      <w:marLeft w:val="0"/>
      <w:marRight w:val="0"/>
      <w:marTop w:val="0"/>
      <w:marBottom w:val="0"/>
      <w:divBdr>
        <w:top w:val="none" w:sz="0" w:space="0" w:color="auto"/>
        <w:left w:val="none" w:sz="0" w:space="0" w:color="auto"/>
        <w:bottom w:val="none" w:sz="0" w:space="0" w:color="auto"/>
        <w:right w:val="none" w:sz="0" w:space="0" w:color="auto"/>
      </w:divBdr>
    </w:div>
    <w:div w:id="212646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2353</Words>
  <Characters>13416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9</cp:revision>
  <dcterms:created xsi:type="dcterms:W3CDTF">2023-06-20T14:55:00Z</dcterms:created>
  <dcterms:modified xsi:type="dcterms:W3CDTF">2023-06-20T15:17:00Z</dcterms:modified>
</cp:coreProperties>
</file>