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3456"/>
          <w:sz w:val="40"/>
        </w:rPr>
        <w:t>Comprehensive Penetration Testing Report</w:t>
        <w:br/>
        <w:t>Weeks 4–6 Security Assessment</w:t>
      </w:r>
    </w:p>
    <w:p>
      <w:pPr>
        <w:jc w:val="center"/>
      </w:pPr>
      <w:r>
        <w:rPr>
          <w:color w:val="505050"/>
          <w:sz w:val="20"/>
        </w:rPr>
        <w:t>Developershub Corporation | Prepared by: Areeb Ahsan</w:t>
        <w:br/>
        <w:t>GitHub: areeb4work/developershub_cybersecurity-2</w:t>
        <w:br/>
        <w:t>Date: June 21, 2026 | Classification: Confidential</w:t>
      </w:r>
    </w:p>
    <w:p>
      <w:pPr>
        <w:spacing w:before="80" w:after="80"/>
      </w:pPr>
    </w:p>
    <w:p>
      <w:pPr>
        <w:shd w:val="clear" w:color="auto" w:fill="FEE2E2"/>
        <w:spacing w:before="80" w:after="80"/>
        <w:ind w:left="216"/>
      </w:pPr>
      <w:r>
        <w:rPr>
          <w:b/>
          <w:color w:val="B41E1E"/>
          <w:sz w:val="20"/>
        </w:rPr>
        <w:t xml:space="preserve">LEGAL DISCLAIMER:  </w:t>
      </w:r>
      <w:r>
        <w:rPr>
          <w:sz w:val="20"/>
        </w:rPr>
        <w:t>All penetration testing activities documented in this report were conducted in a controlled, isolated lab environment using intentionally vulnerable applications (DVWA) and the tester's own systems. No unauthorized systems were accessed. All testing complies with ethical hacking principles and applicable laws.</w:t>
      </w:r>
    </w:p>
    <w:p>
      <w:pPr>
        <w:spacing w:before="80" w:after="80"/>
      </w:pPr>
    </w:p>
    <w:p>
      <w:pPr>
        <w:pStyle w:val="Heading1"/>
      </w:pPr>
      <w:r>
        <w:rPr>
          <w:color w:val="0F3456"/>
        </w:rPr>
        <w:t>1. Executive Summary</w:t>
      </w:r>
    </w:p>
    <w:p>
      <w:r>
        <w:rPr>
          <w:sz w:val="20"/>
        </w:rPr>
        <w:t>This penetration testing report documents a comprehensive security assessment conducted on a Node.js/Express web application and DVWA (Damn Vulnerable Web Application) test environment as part of the Developershub Corporation cybersecurity internship program.</w:t>
        <w:br/>
        <w:br/>
        <w:t>The assessment employed industry-standard tools including SQLMap, OWASP ZAP, Nikto, Lynis, Metasploit Framework, and Docker Scout. Multiple critical vulnerabilities were identified in the test environment, and corresponding security fixes were implemented in the production application.</w:t>
        <w:br/>
        <w:br/>
        <w:t>Key findings include 3 SQL injection types, 57 security alerts from ZAP, 16 Nikto findings, a Lynis hardening score of 65/100, and 16 CVEs in the Docker image base layers.</w:t>
      </w:r>
    </w:p>
    <w:p>
      <w:pPr>
        <w:spacing w:before="80" w:after="80"/>
      </w:pPr>
    </w:p>
    <w:p>
      <w:pPr>
        <w:pStyle w:val="Heading1"/>
      </w:pPr>
      <w:r>
        <w:rPr>
          <w:color w:val="0F3456"/>
        </w:rPr>
        <w:t>2. Assessment Overview</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E79"/>
          </w:tcPr>
          <w:p>
            <w:r>
              <w:rPr>
                <w:b/>
                <w:color w:val="FFFFFF"/>
                <w:sz w:val="18"/>
              </w:rPr>
              <w:t>Item</w:t>
            </w:r>
          </w:p>
        </w:tc>
        <w:tc>
          <w:tcPr>
            <w:tcW w:type="dxa" w:w="3120"/>
            <w:shd w:val="clear" w:color="auto" w:fill="1F4E79"/>
          </w:tcPr>
          <w:p>
            <w:r>
              <w:rPr>
                <w:b/>
                <w:color w:val="FFFFFF"/>
                <w:sz w:val="18"/>
              </w:rPr>
              <w:t>Detail</w:t>
            </w:r>
          </w:p>
        </w:tc>
        <w:tc>
          <w:tcPr>
            <w:tcW w:type="dxa" w:w="3120"/>
            <w:shd w:val="clear" w:color="auto" w:fill="1F4E79"/>
          </w:tcPr>
          <w:p>
            <w:r>
              <w:rPr>
                <w:b/>
                <w:color w:val="FFFFFF"/>
                <w:sz w:val="18"/>
              </w:rPr>
              <w:t>Notes</w:t>
            </w:r>
          </w:p>
        </w:tc>
      </w:tr>
      <w:tr>
        <w:tc>
          <w:tcPr>
            <w:tcW w:type="dxa" w:w="3120"/>
            <w:shd w:val="clear" w:color="auto" w:fill="EFF6FF"/>
          </w:tcPr>
          <w:p>
            <w:r>
              <w:rPr>
                <w:sz w:val="18"/>
              </w:rPr>
              <w:t>Target 1 (Test)</w:t>
            </w:r>
          </w:p>
        </w:tc>
        <w:tc>
          <w:tcPr>
            <w:tcW w:type="dxa" w:w="3120"/>
            <w:shd w:val="clear" w:color="auto" w:fill="EFF6FF"/>
          </w:tcPr>
          <w:p>
            <w:r>
              <w:rPr>
                <w:sz w:val="18"/>
              </w:rPr>
              <w:t>DVWA v1.10 running on Docker (localhost:80)</w:t>
            </w:r>
          </w:p>
        </w:tc>
        <w:tc>
          <w:tcPr>
            <w:tcW w:type="dxa" w:w="3120"/>
            <w:shd w:val="clear" w:color="auto" w:fill="EFF6FF"/>
          </w:tcPr>
          <w:p>
            <w:r>
              <w:rPr>
                <w:sz w:val="18"/>
              </w:rPr>
              <w:t>Intentionally vulnerable web app</w:t>
            </w:r>
          </w:p>
        </w:tc>
      </w:tr>
      <w:tr>
        <w:tc>
          <w:tcPr>
            <w:tcW w:type="dxa" w:w="3120"/>
          </w:tcPr>
          <w:p>
            <w:r>
              <w:rPr>
                <w:sz w:val="18"/>
              </w:rPr>
              <w:t>Target 2 (Production)</w:t>
            </w:r>
          </w:p>
        </w:tc>
        <w:tc>
          <w:tcPr>
            <w:tcW w:type="dxa" w:w="3120"/>
          </w:tcPr>
          <w:p>
            <w:r>
              <w:rPr>
                <w:sz w:val="18"/>
              </w:rPr>
              <w:t>Node.js/Express App (localhost:3000)</w:t>
            </w:r>
          </w:p>
        </w:tc>
        <w:tc>
          <w:tcPr>
            <w:tcW w:type="dxa" w:w="3120"/>
          </w:tcPr>
          <w:p>
            <w:r>
              <w:rPr>
                <w:sz w:val="18"/>
              </w:rPr>
              <w:t>Our secured application</w:t>
            </w:r>
          </w:p>
        </w:tc>
      </w:tr>
      <w:tr>
        <w:tc>
          <w:tcPr>
            <w:tcW w:type="dxa" w:w="3120"/>
            <w:shd w:val="clear" w:color="auto" w:fill="EFF6FF"/>
          </w:tcPr>
          <w:p>
            <w:r>
              <w:rPr>
                <w:sz w:val="18"/>
              </w:rPr>
              <w:t>Testing Period</w:t>
            </w:r>
          </w:p>
        </w:tc>
        <w:tc>
          <w:tcPr>
            <w:tcW w:type="dxa" w:w="3120"/>
            <w:shd w:val="clear" w:color="auto" w:fill="EFF6FF"/>
          </w:tcPr>
          <w:p>
            <w:r>
              <w:rPr>
                <w:sz w:val="18"/>
              </w:rPr>
              <w:t>June 20-21, 2026</w:t>
            </w:r>
          </w:p>
        </w:tc>
        <w:tc>
          <w:tcPr>
            <w:tcW w:type="dxa" w:w="3120"/>
            <w:shd w:val="clear" w:color="auto" w:fill="EFF6FF"/>
          </w:tcPr>
          <w:p>
            <w:r>
              <w:rPr>
                <w:sz w:val="18"/>
              </w:rPr>
            </w:r>
          </w:p>
        </w:tc>
      </w:tr>
      <w:tr>
        <w:tc>
          <w:tcPr>
            <w:tcW w:type="dxa" w:w="3120"/>
          </w:tcPr>
          <w:p>
            <w:r>
              <w:rPr>
                <w:sz w:val="18"/>
              </w:rPr>
              <w:t>Tester</w:t>
            </w:r>
          </w:p>
        </w:tc>
        <w:tc>
          <w:tcPr>
            <w:tcW w:type="dxa" w:w="3120"/>
          </w:tcPr>
          <w:p>
            <w:r>
              <w:rPr>
                <w:sz w:val="18"/>
              </w:rPr>
              <w:t>Areeb Ahsan</w:t>
            </w:r>
          </w:p>
        </w:tc>
        <w:tc>
          <w:tcPr>
            <w:tcW w:type="dxa" w:w="3120"/>
          </w:tcPr>
          <w:p>
            <w:r>
              <w:rPr>
                <w:sz w:val="18"/>
              </w:rPr>
              <w:t>Cybersecurity Intern, Developershub Corp</w:t>
            </w:r>
          </w:p>
        </w:tc>
      </w:tr>
      <w:tr>
        <w:tc>
          <w:tcPr>
            <w:tcW w:type="dxa" w:w="3120"/>
            <w:shd w:val="clear" w:color="auto" w:fill="EFF6FF"/>
          </w:tcPr>
          <w:p>
            <w:r>
              <w:rPr>
                <w:sz w:val="18"/>
              </w:rPr>
              <w:t>Tools Used</w:t>
            </w:r>
          </w:p>
        </w:tc>
        <w:tc>
          <w:tcPr>
            <w:tcW w:type="dxa" w:w="3120"/>
            <w:shd w:val="clear" w:color="auto" w:fill="EFF6FF"/>
          </w:tcPr>
          <w:p>
            <w:r>
              <w:rPr>
                <w:sz w:val="18"/>
              </w:rPr>
              <w:t>SQLMap, ZAP, Nikto, Lynis, Metasploit, Docker Scout, Nmap</w:t>
            </w:r>
          </w:p>
        </w:tc>
        <w:tc>
          <w:tcPr>
            <w:tcW w:type="dxa" w:w="3120"/>
            <w:shd w:val="clear" w:color="auto" w:fill="EFF6FF"/>
          </w:tcPr>
          <w:p>
            <w:r>
              <w:rPr>
                <w:sz w:val="18"/>
              </w:rPr>
            </w:r>
          </w:p>
        </w:tc>
      </w:tr>
      <w:tr>
        <w:tc>
          <w:tcPr>
            <w:tcW w:type="dxa" w:w="3120"/>
          </w:tcPr>
          <w:p>
            <w:r>
              <w:rPr>
                <w:sz w:val="18"/>
              </w:rPr>
              <w:t>Environment</w:t>
            </w:r>
          </w:p>
        </w:tc>
        <w:tc>
          <w:tcPr>
            <w:tcW w:type="dxa" w:w="3120"/>
          </w:tcPr>
          <w:p>
            <w:r>
              <w:rPr>
                <w:sz w:val="18"/>
              </w:rPr>
              <w:t>Windows 11 + Kali Linux (WSL2)</w:t>
            </w:r>
          </w:p>
        </w:tc>
        <w:tc>
          <w:tcPr>
            <w:tcW w:type="dxa" w:w="3120"/>
          </w:tcPr>
          <w:p>
            <w:r>
              <w:rPr>
                <w:sz w:val="18"/>
              </w:rPr>
              <w:t>Isolated lab environment</w:t>
            </w:r>
          </w:p>
        </w:tc>
      </w:tr>
    </w:tbl>
    <w:p>
      <w:pPr>
        <w:spacing w:before="80" w:after="80"/>
      </w:pPr>
    </w:p>
    <w:p>
      <w:r>
        <w:br w:type="page"/>
      </w:r>
    </w:p>
    <w:p>
      <w:pPr>
        <w:pStyle w:val="Heading1"/>
      </w:pPr>
      <w:r>
        <w:rPr>
          <w:color w:val="0F3456"/>
        </w:rPr>
        <w:t>3. Phase 1 — Reconnaissance</w:t>
      </w:r>
    </w:p>
    <w:p>
      <w:pPr>
        <w:shd w:val="clear" w:color="auto" w:fill="E8F4FD"/>
        <w:spacing w:before="80" w:after="80"/>
        <w:ind w:left="216"/>
      </w:pPr>
      <w:r>
        <w:rPr>
          <w:b/>
          <w:color w:val="155E75"/>
          <w:sz w:val="20"/>
        </w:rPr>
        <w:t xml:space="preserve">Tool:  </w:t>
      </w:r>
      <w:r>
        <w:rPr>
          <w:sz w:val="20"/>
        </w:rPr>
        <w:t>Nmap via Metasploit Framework (db_nmap -sV -sC --script=vuln localhost)</w:t>
      </w:r>
    </w:p>
    <w:p>
      <w:pPr>
        <w:spacing w:before="80" w:after="80"/>
      </w:pPr>
    </w:p>
    <w:p>
      <w:pPr>
        <w:pStyle w:val="Heading2"/>
      </w:pPr>
      <w:r>
        <w:rPr>
          <w:color w:val="155E75"/>
        </w:rPr>
        <w:t>3.1 Nmap Scan Results (via Metasploit)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4E79"/>
          </w:tcPr>
          <w:p>
            <w:r>
              <w:rPr>
                <w:b/>
                <w:color w:val="FFFFFF"/>
                <w:sz w:val="18"/>
              </w:rPr>
              <w:t>Port</w:t>
            </w:r>
          </w:p>
        </w:tc>
        <w:tc>
          <w:tcPr>
            <w:tcW w:type="dxa" w:w="1872"/>
            <w:shd w:val="clear" w:color="auto" w:fill="1F4E79"/>
          </w:tcPr>
          <w:p>
            <w:r>
              <w:rPr>
                <w:b/>
                <w:color w:val="FFFFFF"/>
                <w:sz w:val="18"/>
              </w:rPr>
              <w:t>State</w:t>
            </w:r>
          </w:p>
        </w:tc>
        <w:tc>
          <w:tcPr>
            <w:tcW w:type="dxa" w:w="1872"/>
            <w:shd w:val="clear" w:color="auto" w:fill="1F4E79"/>
          </w:tcPr>
          <w:p>
            <w:r>
              <w:rPr>
                <w:b/>
                <w:color w:val="FFFFFF"/>
                <w:sz w:val="18"/>
              </w:rPr>
              <w:t>Service</w:t>
            </w:r>
          </w:p>
        </w:tc>
        <w:tc>
          <w:tcPr>
            <w:tcW w:type="dxa" w:w="1872"/>
            <w:shd w:val="clear" w:color="auto" w:fill="1F4E79"/>
          </w:tcPr>
          <w:p>
            <w:r>
              <w:rPr>
                <w:b/>
                <w:color w:val="FFFFFF"/>
                <w:sz w:val="18"/>
              </w:rPr>
              <w:t>Version</w:t>
            </w:r>
          </w:p>
        </w:tc>
        <w:tc>
          <w:tcPr>
            <w:tcW w:type="dxa" w:w="1872"/>
            <w:shd w:val="clear" w:color="auto" w:fill="1F4E79"/>
          </w:tcPr>
          <w:p>
            <w:r>
              <w:rPr>
                <w:b/>
                <w:color w:val="FFFFFF"/>
                <w:sz w:val="18"/>
              </w:rPr>
              <w:t>Notes</w:t>
            </w:r>
          </w:p>
        </w:tc>
      </w:tr>
      <w:tr>
        <w:tc>
          <w:tcPr>
            <w:tcW w:type="dxa" w:w="1872"/>
            <w:shd w:val="clear" w:color="auto" w:fill="EFF6FF"/>
          </w:tcPr>
          <w:p>
            <w:r>
              <w:rPr>
                <w:sz w:val="18"/>
              </w:rPr>
              <w:t>80/tcp</w:t>
            </w:r>
          </w:p>
        </w:tc>
        <w:tc>
          <w:tcPr>
            <w:tcW w:type="dxa" w:w="1872"/>
            <w:shd w:val="clear" w:color="auto" w:fill="EFF6FF"/>
          </w:tcPr>
          <w:p>
            <w:r>
              <w:rPr>
                <w:sz w:val="18"/>
              </w:rPr>
              <w:t>open</w:t>
            </w:r>
          </w:p>
        </w:tc>
        <w:tc>
          <w:tcPr>
            <w:tcW w:type="dxa" w:w="1872"/>
            <w:shd w:val="clear" w:color="auto" w:fill="EFF6FF"/>
          </w:tcPr>
          <w:p>
            <w:r>
              <w:rPr>
                <w:sz w:val="18"/>
              </w:rPr>
              <w:t>HTTP</w:t>
            </w:r>
          </w:p>
        </w:tc>
        <w:tc>
          <w:tcPr>
            <w:tcW w:type="dxa" w:w="1872"/>
            <w:shd w:val="clear" w:color="auto" w:fill="EFF6FF"/>
          </w:tcPr>
          <w:p>
            <w:r>
              <w:rPr>
                <w:sz w:val="18"/>
              </w:rPr>
              <w:t>Apache httpd 2.4.25 (Debian)</w:t>
            </w:r>
          </w:p>
        </w:tc>
        <w:tc>
          <w:tcPr>
            <w:tcW w:type="dxa" w:w="1872"/>
            <w:shd w:val="clear" w:color="auto" w:fill="EFF6FF"/>
          </w:tcPr>
          <w:p>
            <w:r>
              <w:rPr>
                <w:sz w:val="18"/>
              </w:rPr>
              <w:t>OUTDATED — CVE exists</w:t>
            </w:r>
          </w:p>
        </w:tc>
      </w:tr>
      <w:tr>
        <w:tc>
          <w:tcPr>
            <w:tcW w:type="dxa" w:w="1872"/>
          </w:tcPr>
          <w:p>
            <w:r>
              <w:rPr>
                <w:sz w:val="18"/>
              </w:rPr>
              <w:t>5432/tcp</w:t>
            </w:r>
          </w:p>
        </w:tc>
        <w:tc>
          <w:tcPr>
            <w:tcW w:type="dxa" w:w="1872"/>
          </w:tcPr>
          <w:p>
            <w:r>
              <w:rPr>
                <w:sz w:val="18"/>
              </w:rPr>
              <w:t>open</w:t>
            </w:r>
          </w:p>
        </w:tc>
        <w:tc>
          <w:tcPr>
            <w:tcW w:type="dxa" w:w="1872"/>
          </w:tcPr>
          <w:p>
            <w:r>
              <w:rPr>
                <w:sz w:val="18"/>
              </w:rPr>
              <w:t>PostgreSQL</w:t>
            </w:r>
          </w:p>
        </w:tc>
        <w:tc>
          <w:tcPr>
            <w:tcW w:type="dxa" w:w="1872"/>
          </w:tcPr>
          <w:p>
            <w:r>
              <w:rPr>
                <w:sz w:val="18"/>
              </w:rPr>
              <w:t>PostgreSQL DB</w:t>
            </w:r>
          </w:p>
        </w:tc>
        <w:tc>
          <w:tcPr>
            <w:tcW w:type="dxa" w:w="1872"/>
          </w:tcPr>
          <w:p>
            <w:r>
              <w:rPr>
                <w:sz w:val="18"/>
              </w:rPr>
              <w:t>Metasploit database</w:t>
            </w:r>
          </w:p>
        </w:tc>
      </w:tr>
      <w:tr>
        <w:tc>
          <w:tcPr>
            <w:tcW w:type="dxa" w:w="1872"/>
            <w:shd w:val="clear" w:color="auto" w:fill="EFF6FF"/>
          </w:tcPr>
          <w:p>
            <w:r>
              <w:rPr>
                <w:sz w:val="18"/>
              </w:rPr>
              <w:t>3000/tcp</w:t>
            </w:r>
          </w:p>
        </w:tc>
        <w:tc>
          <w:tcPr>
            <w:tcW w:type="dxa" w:w="1872"/>
            <w:shd w:val="clear" w:color="auto" w:fill="EFF6FF"/>
          </w:tcPr>
          <w:p>
            <w:r>
              <w:rPr>
                <w:sz w:val="18"/>
              </w:rPr>
              <w:t>open</w:t>
            </w:r>
          </w:p>
        </w:tc>
        <w:tc>
          <w:tcPr>
            <w:tcW w:type="dxa" w:w="1872"/>
            <w:shd w:val="clear" w:color="auto" w:fill="EFF6FF"/>
          </w:tcPr>
          <w:p>
            <w:r>
              <w:rPr>
                <w:sz w:val="18"/>
              </w:rPr>
              <w:t>HTTP</w:t>
            </w:r>
          </w:p>
        </w:tc>
        <w:tc>
          <w:tcPr>
            <w:tcW w:type="dxa" w:w="1872"/>
            <w:shd w:val="clear" w:color="auto" w:fill="EFF6FF"/>
          </w:tcPr>
          <w:p>
            <w:r>
              <w:rPr>
                <w:sz w:val="18"/>
              </w:rPr>
              <w:t>Node.js Express</w:t>
            </w:r>
          </w:p>
        </w:tc>
        <w:tc>
          <w:tcPr>
            <w:tcW w:type="dxa" w:w="1872"/>
            <w:shd w:val="clear" w:color="auto" w:fill="EFF6FF"/>
          </w:tcPr>
          <w:p>
            <w:r>
              <w:rPr>
                <w:sz w:val="18"/>
              </w:rPr>
              <w:t>Our secured app</w:t>
            </w:r>
          </w:p>
        </w:tc>
      </w:tr>
    </w:tbl>
    <w:p>
      <w:pPr>
        <w:spacing w:before="80" w:after="80"/>
      </w:pPr>
    </w:p>
    <w:p>
      <w:pPr>
        <w:pStyle w:val="Heading2"/>
      </w:pPr>
      <w:r>
        <w:rPr>
          <w:color w:val="155E75"/>
        </w:rPr>
        <w:t>3.2 HTTP Enumeration Findings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E79"/>
          </w:tcPr>
          <w:p>
            <w:r>
              <w:rPr>
                <w:b/>
                <w:color w:val="FFFFFF"/>
                <w:sz w:val="18"/>
              </w:rPr>
              <w:t>Path Found</w:t>
            </w:r>
          </w:p>
        </w:tc>
        <w:tc>
          <w:tcPr>
            <w:tcW w:type="dxa" w:w="3120"/>
            <w:shd w:val="clear" w:color="auto" w:fill="1F4E79"/>
          </w:tcPr>
          <w:p>
            <w:r>
              <w:rPr>
                <w:b/>
                <w:color w:val="FFFFFF"/>
                <w:sz w:val="18"/>
              </w:rPr>
              <w:t>Finding</w:t>
            </w:r>
          </w:p>
        </w:tc>
        <w:tc>
          <w:tcPr>
            <w:tcW w:type="dxa" w:w="3120"/>
            <w:shd w:val="clear" w:color="auto" w:fill="1F4E79"/>
          </w:tcPr>
          <w:p>
            <w:r>
              <w:rPr>
                <w:b/>
                <w:color w:val="FFFFFF"/>
                <w:sz w:val="18"/>
              </w:rPr>
              <w:t>Risk Level</w:t>
            </w:r>
          </w:p>
        </w:tc>
      </w:tr>
      <w:tr>
        <w:tc>
          <w:tcPr>
            <w:tcW w:type="dxa" w:w="3120"/>
            <w:shd w:val="clear" w:color="auto" w:fill="EFF6FF"/>
          </w:tcPr>
          <w:p>
            <w:r>
              <w:rPr>
                <w:sz w:val="18"/>
              </w:rPr>
              <w:t>/login.php</w:t>
            </w:r>
          </w:p>
        </w:tc>
        <w:tc>
          <w:tcPr>
            <w:tcW w:type="dxa" w:w="3120"/>
            <w:shd w:val="clear" w:color="auto" w:fill="EFF6FF"/>
          </w:tcPr>
          <w:p>
            <w:r>
              <w:rPr>
                <w:sz w:val="18"/>
              </w:rPr>
              <w:t>Possible admin folder exposed</w:t>
            </w:r>
          </w:p>
        </w:tc>
        <w:tc>
          <w:tcPr>
            <w:tcW w:type="dxa" w:w="3120"/>
            <w:shd w:val="clear" w:color="auto" w:fill="EFF6FF"/>
          </w:tcPr>
          <w:p>
            <w:r>
              <w:rPr>
                <w:sz w:val="18"/>
              </w:rPr>
              <w:t>MEDIUM</w:t>
            </w:r>
          </w:p>
        </w:tc>
      </w:tr>
      <w:tr>
        <w:tc>
          <w:tcPr>
            <w:tcW w:type="dxa" w:w="3120"/>
          </w:tcPr>
          <w:p>
            <w:r>
              <w:rPr>
                <w:sz w:val="18"/>
              </w:rPr>
              <w:t>/robots.txt</w:t>
            </w:r>
          </w:p>
        </w:tc>
        <w:tc>
          <w:tcPr>
            <w:tcW w:type="dxa" w:w="3120"/>
          </w:tcPr>
          <w:p>
            <w:r>
              <w:rPr>
                <w:sz w:val="18"/>
              </w:rPr>
              <w:t>Robots file found — reveals structure</w:t>
            </w:r>
          </w:p>
        </w:tc>
        <w:tc>
          <w:tcPr>
            <w:tcW w:type="dxa" w:w="3120"/>
          </w:tcPr>
          <w:p>
            <w:r>
              <w:rPr>
                <w:sz w:val="18"/>
              </w:rPr>
              <w:t>LOW</w:t>
            </w:r>
          </w:p>
        </w:tc>
      </w:tr>
      <w:tr>
        <w:tc>
          <w:tcPr>
            <w:tcW w:type="dxa" w:w="3120"/>
            <w:shd w:val="clear" w:color="auto" w:fill="EFF6FF"/>
          </w:tcPr>
          <w:p>
            <w:r>
              <w:rPr>
                <w:sz w:val="18"/>
              </w:rPr>
              <w:t>/.gitignore</w:t>
            </w:r>
          </w:p>
        </w:tc>
        <w:tc>
          <w:tcPr>
            <w:tcW w:type="dxa" w:w="3120"/>
            <w:shd w:val="clear" w:color="auto" w:fill="EFF6FF"/>
          </w:tcPr>
          <w:p>
            <w:r>
              <w:rPr>
                <w:sz w:val="18"/>
              </w:rPr>
              <w:t>Revision control file exposed — reveals directory structure</w:t>
            </w:r>
          </w:p>
        </w:tc>
        <w:tc>
          <w:tcPr>
            <w:tcW w:type="dxa" w:w="3120"/>
            <w:shd w:val="clear" w:color="auto" w:fill="EFF6FF"/>
          </w:tcPr>
          <w:p>
            <w:r>
              <w:rPr>
                <w:sz w:val="18"/>
              </w:rPr>
              <w:t>MEDIUM</w:t>
            </w:r>
          </w:p>
        </w:tc>
      </w:tr>
      <w:tr>
        <w:tc>
          <w:tcPr>
            <w:tcW w:type="dxa" w:w="3120"/>
          </w:tcPr>
          <w:p>
            <w:r>
              <w:rPr>
                <w:sz w:val="18"/>
              </w:rPr>
              <w:t>/config/</w:t>
            </w:r>
          </w:p>
        </w:tc>
        <w:tc>
          <w:tcPr>
            <w:tcW w:type="dxa" w:w="3120"/>
          </w:tcPr>
          <w:p>
            <w:r>
              <w:rPr>
                <w:sz w:val="18"/>
              </w:rPr>
              <w:t>Potentially interesting directory with listing</w:t>
            </w:r>
          </w:p>
        </w:tc>
        <w:tc>
          <w:tcPr>
            <w:tcW w:type="dxa" w:w="3120"/>
          </w:tcPr>
          <w:p>
            <w:r>
              <w:rPr>
                <w:sz w:val="18"/>
              </w:rPr>
              <w:t>HIGH</w:t>
            </w:r>
          </w:p>
        </w:tc>
      </w:tr>
      <w:tr>
        <w:tc>
          <w:tcPr>
            <w:tcW w:type="dxa" w:w="3120"/>
            <w:shd w:val="clear" w:color="auto" w:fill="EFF6FF"/>
          </w:tcPr>
          <w:p>
            <w:r>
              <w:rPr>
                <w:sz w:val="18"/>
              </w:rPr>
              <w:t>/docs/</w:t>
            </w:r>
          </w:p>
        </w:tc>
        <w:tc>
          <w:tcPr>
            <w:tcW w:type="dxa" w:w="3120"/>
            <w:shd w:val="clear" w:color="auto" w:fill="EFF6FF"/>
          </w:tcPr>
          <w:p>
            <w:r>
              <w:rPr>
                <w:sz w:val="18"/>
              </w:rPr>
              <w:t>Potentially interesting directory with listing</w:t>
            </w:r>
          </w:p>
        </w:tc>
        <w:tc>
          <w:tcPr>
            <w:tcW w:type="dxa" w:w="3120"/>
            <w:shd w:val="clear" w:color="auto" w:fill="EFF6FF"/>
          </w:tcPr>
          <w:p>
            <w:r>
              <w:rPr>
                <w:sz w:val="18"/>
              </w:rPr>
              <w:t>HIGH</w:t>
            </w:r>
          </w:p>
        </w:tc>
      </w:tr>
      <w:tr>
        <w:tc>
          <w:tcPr>
            <w:tcW w:type="dxa" w:w="3120"/>
          </w:tcPr>
          <w:p>
            <w:r>
              <w:rPr>
                <w:sz w:val="18"/>
              </w:rPr>
              <w:t>/external/</w:t>
            </w:r>
          </w:p>
        </w:tc>
        <w:tc>
          <w:tcPr>
            <w:tcW w:type="dxa" w:w="3120"/>
          </w:tcPr>
          <w:p>
            <w:r>
              <w:rPr>
                <w:sz w:val="18"/>
              </w:rPr>
              <w:t>Potentially interesting directory with listing</w:t>
            </w:r>
          </w:p>
        </w:tc>
        <w:tc>
          <w:tcPr>
            <w:tcW w:type="dxa" w:w="3120"/>
          </w:tcPr>
          <w:p>
            <w:r>
              <w:rPr>
                <w:sz w:val="18"/>
              </w:rPr>
              <w:t>MEDIUM</w:t>
            </w:r>
          </w:p>
        </w:tc>
      </w:tr>
    </w:tbl>
    <w:p>
      <w:pPr>
        <w:shd w:val="clear" w:color="auto" w:fill="FEF3C7"/>
        <w:spacing w:before="80" w:after="80"/>
        <w:ind w:left="216"/>
      </w:pPr>
      <w:r>
        <w:rPr>
          <w:b/>
          <w:color w:val="825000"/>
          <w:sz w:val="20"/>
        </w:rPr>
        <w:t xml:space="preserve">Screenshot Reference:  </w:t>
      </w:r>
      <w:r>
        <w:rPr>
          <w:sz w:val="20"/>
        </w:rPr>
        <w:t>Metasploit db_nmap results visible in screenshots 547-560 showing Apache exploits and SQLi modules. Nmap scan showed EXPLOIT* flag on http-enum results.</w:t>
      </w:r>
    </w:p>
    <w:p>
      <w:pPr>
        <w:spacing w:before="80" w:after="80"/>
      </w:pPr>
    </w:p>
    <w:p>
      <w:r>
        <w:br w:type="page"/>
      </w:r>
    </w:p>
    <w:p>
      <w:pPr>
        <w:pStyle w:val="Heading1"/>
      </w:pPr>
      <w:r>
        <w:rPr>
          <w:color w:val="0F3456"/>
        </w:rPr>
        <w:t>4. Phase 2 — SQL Injection Testing (SQLMap)</w:t>
      </w:r>
    </w:p>
    <w:p>
      <w:pPr>
        <w:shd w:val="clear" w:color="auto" w:fill="E8F4FD"/>
        <w:spacing w:before="80" w:after="80"/>
        <w:ind w:left="216"/>
      </w:pPr>
      <w:r>
        <w:rPr>
          <w:b/>
          <w:color w:val="155E75"/>
          <w:sz w:val="20"/>
        </w:rPr>
        <w:t xml:space="preserve">Tool:  </w:t>
      </w:r>
      <w:r>
        <w:rPr>
          <w:sz w:val="20"/>
        </w:rPr>
        <w:t>SQLMap v1.10.6 | Target: DVWA SQL Injection page (http://localhost/vulnerabilities/sqli/)</w:t>
      </w:r>
    </w:p>
    <w:p>
      <w:pPr>
        <w:spacing w:before="80" w:after="80"/>
      </w:pPr>
    </w:p>
    <w:p>
      <w:pPr>
        <w:pStyle w:val="Heading2"/>
      </w:pPr>
      <w:r>
        <w:rPr>
          <w:color w:val="155E75"/>
        </w:rPr>
        <w:t>4.1 Command Used</w:t>
      </w:r>
    </w:p>
    <w:p>
      <w:pPr>
        <w:shd w:val="clear" w:color="auto" w:fill="F5F5F5"/>
        <w:ind w:left="288"/>
      </w:pPr>
      <w:r>
        <w:rPr>
          <w:sz w:val="18"/>
        </w:rPr>
        <w:t>sqlmap -u "http://localhost/vulnerabilities/sqli/?id=1&amp;Submit=Submit" --cookie="PHPSESSID=d6cjp4883jnlsgd4dvg6sgau35; security=low" --dbs</w:t>
      </w:r>
    </w:p>
    <w:p>
      <w:pPr>
        <w:spacing w:before="80" w:after="80"/>
      </w:pPr>
    </w:p>
    <w:p>
      <w:pPr>
        <w:pStyle w:val="Heading2"/>
      </w:pPr>
      <w:r>
        <w:rPr>
          <w:color w:val="155E75"/>
        </w:rPr>
        <w:t>4.2 Vulnerabilities Found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4E79"/>
          </w:tcPr>
          <w:p>
            <w:r>
              <w:rPr>
                <w:b/>
                <w:color w:val="FFFFFF"/>
                <w:sz w:val="18"/>
              </w:rPr>
              <w:t>ID</w:t>
            </w:r>
          </w:p>
        </w:tc>
        <w:tc>
          <w:tcPr>
            <w:tcW w:type="dxa" w:w="1872"/>
            <w:shd w:val="clear" w:color="auto" w:fill="1F4E79"/>
          </w:tcPr>
          <w:p>
            <w:r>
              <w:rPr>
                <w:b/>
                <w:color w:val="FFFFFF"/>
                <w:sz w:val="18"/>
              </w:rPr>
              <w:t>Type</w:t>
            </w:r>
          </w:p>
        </w:tc>
        <w:tc>
          <w:tcPr>
            <w:tcW w:type="dxa" w:w="1872"/>
            <w:shd w:val="clear" w:color="auto" w:fill="1F4E79"/>
          </w:tcPr>
          <w:p>
            <w:r>
              <w:rPr>
                <w:b/>
                <w:color w:val="FFFFFF"/>
                <w:sz w:val="18"/>
              </w:rPr>
              <w:t>Severity</w:t>
            </w:r>
          </w:p>
        </w:tc>
        <w:tc>
          <w:tcPr>
            <w:tcW w:type="dxa" w:w="1872"/>
            <w:shd w:val="clear" w:color="auto" w:fill="1F4E79"/>
          </w:tcPr>
          <w:p>
            <w:r>
              <w:rPr>
                <w:b/>
                <w:color w:val="FFFFFF"/>
                <w:sz w:val="18"/>
              </w:rPr>
              <w:t>Technique</w:t>
            </w:r>
          </w:p>
        </w:tc>
        <w:tc>
          <w:tcPr>
            <w:tcW w:type="dxa" w:w="1872"/>
            <w:shd w:val="clear" w:color="auto" w:fill="1F4E79"/>
          </w:tcPr>
          <w:p>
            <w:r>
              <w:rPr>
                <w:b/>
                <w:color w:val="FFFFFF"/>
                <w:sz w:val="18"/>
              </w:rPr>
              <w:t>Parameter</w:t>
            </w:r>
          </w:p>
        </w:tc>
      </w:tr>
      <w:tr>
        <w:tc>
          <w:tcPr>
            <w:tcW w:type="dxa" w:w="1872"/>
            <w:shd w:val="clear" w:color="auto" w:fill="EFF6FF"/>
          </w:tcPr>
          <w:p>
            <w:r>
              <w:rPr>
                <w:sz w:val="18"/>
              </w:rPr>
              <w:t>SQLi-001</w:t>
            </w:r>
          </w:p>
        </w:tc>
        <w:tc>
          <w:tcPr>
            <w:tcW w:type="dxa" w:w="1872"/>
            <w:shd w:val="clear" w:color="auto" w:fill="EFF6FF"/>
          </w:tcPr>
          <w:p>
            <w:r>
              <w:rPr>
                <w:sz w:val="18"/>
              </w:rPr>
              <w:t>Error-based Injection</w:t>
            </w:r>
          </w:p>
        </w:tc>
        <w:tc>
          <w:tcPr>
            <w:tcW w:type="dxa" w:w="1872"/>
            <w:shd w:val="clear" w:color="auto" w:fill="EFF6FF"/>
          </w:tcPr>
          <w:p>
            <w:r>
              <w:rPr>
                <w:sz w:val="18"/>
              </w:rPr>
              <w:t>CRITICAL</w:t>
            </w:r>
          </w:p>
        </w:tc>
        <w:tc>
          <w:tcPr>
            <w:tcW w:type="dxa" w:w="1872"/>
            <w:shd w:val="clear" w:color="auto" w:fill="EFF6FF"/>
          </w:tcPr>
          <w:p>
            <w:r>
              <w:rPr>
                <w:sz w:val="18"/>
              </w:rPr>
              <w:t>MySQL &gt;= 5.1 via EXTRACTVALUE()</w:t>
            </w:r>
          </w:p>
        </w:tc>
        <w:tc>
          <w:tcPr>
            <w:tcW w:type="dxa" w:w="1872"/>
            <w:shd w:val="clear" w:color="auto" w:fill="EFF6FF"/>
          </w:tcPr>
          <w:p>
            <w:r>
              <w:rPr>
                <w:sz w:val="18"/>
              </w:rPr>
              <w:t>id parameter (GET)</w:t>
            </w:r>
          </w:p>
        </w:tc>
      </w:tr>
      <w:tr>
        <w:tc>
          <w:tcPr>
            <w:tcW w:type="dxa" w:w="1872"/>
          </w:tcPr>
          <w:p>
            <w:r>
              <w:rPr>
                <w:sz w:val="18"/>
              </w:rPr>
              <w:t>SQLi-002</w:t>
            </w:r>
          </w:p>
        </w:tc>
        <w:tc>
          <w:tcPr>
            <w:tcW w:type="dxa" w:w="1872"/>
          </w:tcPr>
          <w:p>
            <w:r>
              <w:rPr>
                <w:sz w:val="18"/>
              </w:rPr>
              <w:t>Time-based Blind Injection</w:t>
            </w:r>
          </w:p>
        </w:tc>
        <w:tc>
          <w:tcPr>
            <w:tcW w:type="dxa" w:w="1872"/>
          </w:tcPr>
          <w:p>
            <w:r>
              <w:rPr>
                <w:sz w:val="18"/>
              </w:rPr>
              <w:t>CRITICAL</w:t>
            </w:r>
          </w:p>
        </w:tc>
        <w:tc>
          <w:tcPr>
            <w:tcW w:type="dxa" w:w="1872"/>
          </w:tcPr>
          <w:p>
            <w:r>
              <w:rPr>
                <w:sz w:val="18"/>
              </w:rPr>
              <w:t>MySQL &gt;= 5.0.12 via SLEEP()</w:t>
            </w:r>
          </w:p>
        </w:tc>
        <w:tc>
          <w:tcPr>
            <w:tcW w:type="dxa" w:w="1872"/>
          </w:tcPr>
          <w:p>
            <w:r>
              <w:rPr>
                <w:sz w:val="18"/>
              </w:rPr>
              <w:t>id parameter (GET)</w:t>
            </w:r>
          </w:p>
        </w:tc>
      </w:tr>
      <w:tr>
        <w:tc>
          <w:tcPr>
            <w:tcW w:type="dxa" w:w="1872"/>
            <w:shd w:val="clear" w:color="auto" w:fill="EFF6FF"/>
          </w:tcPr>
          <w:p>
            <w:r>
              <w:rPr>
                <w:sz w:val="18"/>
              </w:rPr>
              <w:t>SQLi-003</w:t>
            </w:r>
          </w:p>
        </w:tc>
        <w:tc>
          <w:tcPr>
            <w:tcW w:type="dxa" w:w="1872"/>
            <w:shd w:val="clear" w:color="auto" w:fill="EFF6FF"/>
          </w:tcPr>
          <w:p>
            <w:r>
              <w:rPr>
                <w:sz w:val="18"/>
              </w:rPr>
              <w:t>UNION Query Injection</w:t>
            </w:r>
          </w:p>
        </w:tc>
        <w:tc>
          <w:tcPr>
            <w:tcW w:type="dxa" w:w="1872"/>
            <w:shd w:val="clear" w:color="auto" w:fill="EFF6FF"/>
          </w:tcPr>
          <w:p>
            <w:r>
              <w:rPr>
                <w:sz w:val="18"/>
              </w:rPr>
              <w:t>CRITICAL</w:t>
            </w:r>
          </w:p>
        </w:tc>
        <w:tc>
          <w:tcPr>
            <w:tcW w:type="dxa" w:w="1872"/>
            <w:shd w:val="clear" w:color="auto" w:fill="EFF6FF"/>
          </w:tcPr>
          <w:p>
            <w:r>
              <w:rPr>
                <w:sz w:val="18"/>
              </w:rPr>
              <w:t>Generic UNION NULL — 2 columns</w:t>
            </w:r>
          </w:p>
        </w:tc>
        <w:tc>
          <w:tcPr>
            <w:tcW w:type="dxa" w:w="1872"/>
            <w:shd w:val="clear" w:color="auto" w:fill="EFF6FF"/>
          </w:tcPr>
          <w:p>
            <w:r>
              <w:rPr>
                <w:sz w:val="18"/>
              </w:rPr>
              <w:t>id parameter (GET)</w:t>
            </w:r>
          </w:p>
        </w:tc>
      </w:tr>
    </w:tbl>
    <w:p>
      <w:pPr>
        <w:spacing w:before="80" w:after="80"/>
      </w:pPr>
    </w:p>
    <w:p>
      <w:pPr>
        <w:pStyle w:val="Heading2"/>
      </w:pPr>
      <w:r>
        <w:rPr>
          <w:color w:val="155E75"/>
        </w:rPr>
        <w:t>4.3 Information Disclosed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E79"/>
          </w:tcPr>
          <w:p>
            <w:r>
              <w:rPr>
                <w:b/>
                <w:color w:val="FFFFFF"/>
                <w:sz w:val="18"/>
              </w:rPr>
              <w:t>Information Type</w:t>
            </w:r>
          </w:p>
        </w:tc>
        <w:tc>
          <w:tcPr>
            <w:tcW w:type="dxa" w:w="3120"/>
            <w:shd w:val="clear" w:color="auto" w:fill="1F4E79"/>
          </w:tcPr>
          <w:p>
            <w:r>
              <w:rPr>
                <w:b/>
                <w:color w:val="FFFFFF"/>
                <w:sz w:val="18"/>
              </w:rPr>
              <w:t>Value Obtained</w:t>
            </w:r>
          </w:p>
        </w:tc>
        <w:tc>
          <w:tcPr>
            <w:tcW w:type="dxa" w:w="3120"/>
            <w:shd w:val="clear" w:color="auto" w:fill="1F4E79"/>
          </w:tcPr>
          <w:p>
            <w:r>
              <w:rPr>
                <w:b/>
                <w:color w:val="FFFFFF"/>
                <w:sz w:val="18"/>
              </w:rPr>
              <w:t>Risk Level</w:t>
            </w:r>
          </w:p>
        </w:tc>
      </w:tr>
      <w:tr>
        <w:tc>
          <w:tcPr>
            <w:tcW w:type="dxa" w:w="3120"/>
            <w:shd w:val="clear" w:color="auto" w:fill="EFF6FF"/>
          </w:tcPr>
          <w:p>
            <w:r>
              <w:rPr>
                <w:sz w:val="18"/>
              </w:rPr>
              <w:t>Database Type</w:t>
            </w:r>
          </w:p>
        </w:tc>
        <w:tc>
          <w:tcPr>
            <w:tcW w:type="dxa" w:w="3120"/>
            <w:shd w:val="clear" w:color="auto" w:fill="EFF6FF"/>
          </w:tcPr>
          <w:p>
            <w:r>
              <w:rPr>
                <w:sz w:val="18"/>
              </w:rPr>
              <w:t>MySQL &gt;= 5.1 (MariaDB fork)</w:t>
            </w:r>
          </w:p>
        </w:tc>
        <w:tc>
          <w:tcPr>
            <w:tcW w:type="dxa" w:w="3120"/>
            <w:shd w:val="clear" w:color="auto" w:fill="EFF6FF"/>
          </w:tcPr>
          <w:p>
            <w:r>
              <w:rPr>
                <w:sz w:val="18"/>
              </w:rPr>
              <w:t>HIGH</w:t>
            </w:r>
          </w:p>
        </w:tc>
      </w:tr>
      <w:tr>
        <w:tc>
          <w:tcPr>
            <w:tcW w:type="dxa" w:w="3120"/>
          </w:tcPr>
          <w:p>
            <w:r>
              <w:rPr>
                <w:sz w:val="18"/>
              </w:rPr>
              <w:t>Server OS</w:t>
            </w:r>
          </w:p>
        </w:tc>
        <w:tc>
          <w:tcPr>
            <w:tcW w:type="dxa" w:w="3120"/>
          </w:tcPr>
          <w:p>
            <w:r>
              <w:rPr>
                <w:sz w:val="18"/>
              </w:rPr>
              <w:t>Linux Debian 9 (stretch)</w:t>
            </w:r>
          </w:p>
        </w:tc>
        <w:tc>
          <w:tcPr>
            <w:tcW w:type="dxa" w:w="3120"/>
          </w:tcPr>
          <w:p>
            <w:r>
              <w:rPr>
                <w:sz w:val="18"/>
              </w:rPr>
              <w:t>HIGH</w:t>
            </w:r>
          </w:p>
        </w:tc>
      </w:tr>
      <w:tr>
        <w:tc>
          <w:tcPr>
            <w:tcW w:type="dxa" w:w="3120"/>
            <w:shd w:val="clear" w:color="auto" w:fill="EFF6FF"/>
          </w:tcPr>
          <w:p>
            <w:r>
              <w:rPr>
                <w:sz w:val="18"/>
              </w:rPr>
              <w:t>Web Technology</w:t>
            </w:r>
          </w:p>
        </w:tc>
        <w:tc>
          <w:tcPr>
            <w:tcW w:type="dxa" w:w="3120"/>
            <w:shd w:val="clear" w:color="auto" w:fill="EFF6FF"/>
          </w:tcPr>
          <w:p>
            <w:r>
              <w:rPr>
                <w:sz w:val="18"/>
              </w:rPr>
              <w:t>Apache 2.4.25, PHP</w:t>
            </w:r>
          </w:p>
        </w:tc>
        <w:tc>
          <w:tcPr>
            <w:tcW w:type="dxa" w:w="3120"/>
            <w:shd w:val="clear" w:color="auto" w:fill="EFF6FF"/>
          </w:tcPr>
          <w:p>
            <w:r>
              <w:rPr>
                <w:sz w:val="18"/>
              </w:rPr>
              <w:t>HIGH</w:t>
            </w:r>
          </w:p>
        </w:tc>
      </w:tr>
      <w:tr>
        <w:tc>
          <w:tcPr>
            <w:tcW w:type="dxa" w:w="3120"/>
          </w:tcPr>
          <w:p>
            <w:r>
              <w:rPr>
                <w:sz w:val="18"/>
              </w:rPr>
              <w:t>Database Names</w:t>
            </w:r>
          </w:p>
        </w:tc>
        <w:tc>
          <w:tcPr>
            <w:tcW w:type="dxa" w:w="3120"/>
          </w:tcPr>
          <w:p>
            <w:r>
              <w:rPr>
                <w:sz w:val="18"/>
              </w:rPr>
              <w:t>dvwa, information_schema</w:t>
            </w:r>
          </w:p>
        </w:tc>
        <w:tc>
          <w:tcPr>
            <w:tcW w:type="dxa" w:w="3120"/>
          </w:tcPr>
          <w:p>
            <w:r>
              <w:rPr>
                <w:sz w:val="18"/>
              </w:rPr>
              <w:t>CRITICAL</w:t>
            </w:r>
          </w:p>
        </w:tc>
      </w:tr>
      <w:tr>
        <w:tc>
          <w:tcPr>
            <w:tcW w:type="dxa" w:w="3120"/>
            <w:shd w:val="clear" w:color="auto" w:fill="EFF6FF"/>
          </w:tcPr>
          <w:p>
            <w:r>
              <w:rPr>
                <w:sz w:val="18"/>
              </w:rPr>
              <w:t>Total HTTP Requests</w:t>
            </w:r>
          </w:p>
        </w:tc>
        <w:tc>
          <w:tcPr>
            <w:tcW w:type="dxa" w:w="3120"/>
            <w:shd w:val="clear" w:color="auto" w:fill="EFF6FF"/>
          </w:tcPr>
          <w:p>
            <w:r>
              <w:rPr>
                <w:sz w:val="18"/>
              </w:rPr>
              <w:t>41 requests to confirm injection</w:t>
            </w:r>
          </w:p>
        </w:tc>
        <w:tc>
          <w:tcPr>
            <w:tcW w:type="dxa" w:w="3120"/>
            <w:shd w:val="clear" w:color="auto" w:fill="EFF6FF"/>
          </w:tcPr>
          <w:p>
            <w:r>
              <w:rPr>
                <w:sz w:val="18"/>
              </w:rPr>
              <w:t>INFO</w:t>
            </w:r>
          </w:p>
        </w:tc>
      </w:tr>
    </w:tbl>
    <w:p>
      <w:pPr>
        <w:spacing w:before="80" w:after="80"/>
      </w:pPr>
    </w:p>
    <w:p>
      <w:pPr>
        <w:pStyle w:val="Heading2"/>
      </w:pPr>
      <w:r>
        <w:rPr>
          <w:color w:val="155E75"/>
        </w:rPr>
        <w:t>4.4 Fix Applied</w:t>
      </w:r>
    </w:p>
    <w:p>
      <w:pPr>
        <w:shd w:val="clear" w:color="auto" w:fill="F0FDF4"/>
        <w:spacing w:before="80" w:after="80"/>
        <w:ind w:left="216"/>
      </w:pPr>
      <w:r>
        <w:rPr>
          <w:b/>
          <w:color w:val="0E643C"/>
          <w:sz w:val="20"/>
        </w:rPr>
        <w:t xml:space="preserve">Fix:  </w:t>
      </w:r>
      <w:r>
        <w:rPr>
          <w:sz w:val="20"/>
        </w:rPr>
        <w:t>Prepared statements implemented in db.js using better-sqlite3. All database queries now use parameterized statements (?) that prevent SQL injection at the database driver level. See db.js in repository.</w:t>
      </w:r>
    </w:p>
    <w:p>
      <w:pPr>
        <w:shd w:val="clear" w:color="auto" w:fill="FEF3C7"/>
        <w:spacing w:before="80" w:after="80"/>
        <w:ind w:left="216"/>
      </w:pPr>
      <w:r>
        <w:rPr>
          <w:b/>
          <w:color w:val="825000"/>
          <w:sz w:val="20"/>
        </w:rPr>
        <w:t xml:space="preserve">Screenshot Reference:  </w:t>
      </w:r>
      <w:r>
        <w:rPr>
          <w:sz w:val="20"/>
        </w:rPr>
        <w:t>Screenshots 511-512 show complete SQLMap output with 3 injection types confirmed, databases exposed (dvwa, information_schema), and server information disclosed.</w:t>
      </w:r>
    </w:p>
    <w:p>
      <w:pPr>
        <w:spacing w:before="80" w:after="80"/>
      </w:pPr>
    </w:p>
    <w:p>
      <w:r>
        <w:br w:type="page"/>
      </w:r>
    </w:p>
    <w:p>
      <w:pPr>
        <w:pStyle w:val="Heading1"/>
      </w:pPr>
      <w:r>
        <w:rPr>
          <w:color w:val="0F3456"/>
        </w:rPr>
        <w:t>5. Phase 3 — CSRF &amp; Web Security Testing (OWASP ZAP)</w:t>
      </w:r>
    </w:p>
    <w:p>
      <w:pPr>
        <w:shd w:val="clear" w:color="auto" w:fill="E8F4FD"/>
        <w:spacing w:before="80" w:after="80"/>
        <w:ind w:left="216"/>
      </w:pPr>
      <w:r>
        <w:rPr>
          <w:b/>
          <w:color w:val="155E75"/>
          <w:sz w:val="20"/>
        </w:rPr>
        <w:t xml:space="preserve">Tool:  </w:t>
      </w:r>
      <w:r>
        <w:rPr>
          <w:sz w:val="20"/>
        </w:rPr>
        <w:t>OWASP ZAP 2.17.0 | Target: http://localhost (DVWA) | Mode: Active Scan</w:t>
      </w:r>
    </w:p>
    <w:p>
      <w:pPr>
        <w:spacing w:before="80" w:after="80"/>
      </w:pPr>
    </w:p>
    <w:p>
      <w:pPr>
        <w:pStyle w:val="Heading2"/>
      </w:pPr>
      <w:r>
        <w:rPr>
          <w:color w:val="155E75"/>
        </w:rPr>
        <w:t>5.1 ZAP Active Scan Summary</w:t>
      </w:r>
    </w:p>
    <w:tbl>
      <w:tblPr>
        <w:tblStyle w:val="TableGrid"/>
        <w:tblW w:type="auto" w:w="0"/>
        <w:tblLook w:firstColumn="1" w:firstRow="1" w:lastColumn="0" w:lastRow="0" w:noHBand="0" w:noVBand="1" w:val="04A0"/>
      </w:tblPr>
      <w:tblGrid>
        <w:gridCol w:w="4680"/>
        <w:gridCol w:w="4680"/>
      </w:tblGrid>
      <w:tr>
        <w:tc>
          <w:tcPr>
            <w:tcW w:type="dxa" w:w="4680"/>
            <w:shd w:val="clear" w:color="auto" w:fill="1F4E79"/>
          </w:tcPr>
          <w:p>
            <w:r>
              <w:rPr>
                <w:b/>
                <w:color w:val="FFFFFF"/>
                <w:sz w:val="18"/>
              </w:rPr>
              <w:t>Metric</w:t>
            </w:r>
          </w:p>
        </w:tc>
        <w:tc>
          <w:tcPr>
            <w:tcW w:type="dxa" w:w="4680"/>
            <w:shd w:val="clear" w:color="auto" w:fill="1F4E79"/>
          </w:tcPr>
          <w:p>
            <w:r>
              <w:rPr>
                <w:b/>
                <w:color w:val="FFFFFF"/>
                <w:sz w:val="18"/>
              </w:rPr>
              <w:t>Value</w:t>
            </w:r>
          </w:p>
        </w:tc>
      </w:tr>
      <w:tr>
        <w:tc>
          <w:tcPr>
            <w:tcW w:type="dxa" w:w="4680"/>
            <w:shd w:val="clear" w:color="auto" w:fill="EFF6FF"/>
          </w:tcPr>
          <w:p>
            <w:r>
              <w:rPr>
                <w:sz w:val="18"/>
              </w:rPr>
              <w:t>Total Requests Sent</w:t>
            </w:r>
          </w:p>
        </w:tc>
        <w:tc>
          <w:tcPr>
            <w:tcW w:type="dxa" w:w="4680"/>
            <w:shd w:val="clear" w:color="auto" w:fill="EFF6FF"/>
          </w:tcPr>
          <w:p>
            <w:r>
              <w:rPr>
                <w:sz w:val="18"/>
              </w:rPr>
              <w:t>326</w:t>
            </w:r>
          </w:p>
        </w:tc>
      </w:tr>
      <w:tr>
        <w:tc>
          <w:tcPr>
            <w:tcW w:type="dxa" w:w="4680"/>
          </w:tcPr>
          <w:p>
            <w:r>
              <w:rPr>
                <w:sz w:val="18"/>
              </w:rPr>
              <w:t>New Alerts Found</w:t>
            </w:r>
          </w:p>
        </w:tc>
        <w:tc>
          <w:tcPr>
            <w:tcW w:type="dxa" w:w="4680"/>
          </w:tcPr>
          <w:p>
            <w:r>
              <w:rPr>
                <w:sz w:val="18"/>
              </w:rPr>
              <w:t>57</w:t>
            </w:r>
          </w:p>
        </w:tc>
      </w:tr>
      <w:tr>
        <w:tc>
          <w:tcPr>
            <w:tcW w:type="dxa" w:w="4680"/>
            <w:shd w:val="clear" w:color="auto" w:fill="EFF6FF"/>
          </w:tcPr>
          <w:p>
            <w:r>
              <w:rPr>
                <w:sz w:val="18"/>
              </w:rPr>
              <w:t>Scan Duration</w:t>
            </w:r>
          </w:p>
        </w:tc>
        <w:tc>
          <w:tcPr>
            <w:tcW w:type="dxa" w:w="4680"/>
            <w:shd w:val="clear" w:color="auto" w:fill="EFF6FF"/>
          </w:tcPr>
          <w:p>
            <w:r>
              <w:rPr>
                <w:sz w:val="18"/>
              </w:rPr>
              <w:t>Complete (100%)</w:t>
            </w:r>
          </w:p>
        </w:tc>
      </w:tr>
      <w:tr>
        <w:tc>
          <w:tcPr>
            <w:tcW w:type="dxa" w:w="4680"/>
          </w:tcPr>
          <w:p>
            <w:r>
              <w:rPr>
                <w:sz w:val="18"/>
              </w:rPr>
              <w:t>Target</w:t>
            </w:r>
          </w:p>
        </w:tc>
        <w:tc>
          <w:tcPr>
            <w:tcW w:type="dxa" w:w="4680"/>
          </w:tcPr>
          <w:p>
            <w:r>
              <w:rPr>
                <w:sz w:val="18"/>
              </w:rPr>
              <w:t>http://localhost (DVWA)</w:t>
            </w:r>
          </w:p>
        </w:tc>
      </w:tr>
      <w:tr>
        <w:tc>
          <w:tcPr>
            <w:tcW w:type="dxa" w:w="4680"/>
            <w:shd w:val="clear" w:color="auto" w:fill="EFF6FF"/>
          </w:tcPr>
          <w:p>
            <w:r>
              <w:rPr>
                <w:sz w:val="18"/>
              </w:rPr>
              <w:t>CSRF Page Tested</w:t>
            </w:r>
          </w:p>
        </w:tc>
        <w:tc>
          <w:tcPr>
            <w:tcW w:type="dxa" w:w="4680"/>
            <w:shd w:val="clear" w:color="auto" w:fill="EFF6FF"/>
          </w:tcPr>
          <w:p>
            <w:r>
              <w:rPr>
                <w:sz w:val="18"/>
              </w:rPr>
              <w:t>http://localhost/vulnerabilities/csrf/</w:t>
            </w:r>
          </w:p>
        </w:tc>
      </w:tr>
    </w:tbl>
    <w:p>
      <w:pPr>
        <w:spacing w:before="80" w:after="80"/>
      </w:pPr>
    </w:p>
    <w:p>
      <w:pPr>
        <w:pStyle w:val="Heading2"/>
      </w:pPr>
      <w:r>
        <w:rPr>
          <w:color w:val="155E75"/>
        </w:rPr>
        <w:t>5.2 Key Alerts Found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4E79"/>
          </w:tcPr>
          <w:p>
            <w:r>
              <w:rPr>
                <w:b/>
                <w:color w:val="FFFFFF"/>
                <w:sz w:val="18"/>
              </w:rPr>
              <w:t>ID</w:t>
            </w:r>
          </w:p>
        </w:tc>
        <w:tc>
          <w:tcPr>
            <w:tcW w:type="dxa" w:w="1872"/>
            <w:shd w:val="clear" w:color="auto" w:fill="1F4E79"/>
          </w:tcPr>
          <w:p>
            <w:r>
              <w:rPr>
                <w:b/>
                <w:color w:val="FFFFFF"/>
                <w:sz w:val="18"/>
              </w:rPr>
              <w:t>Alert</w:t>
            </w:r>
          </w:p>
        </w:tc>
        <w:tc>
          <w:tcPr>
            <w:tcW w:type="dxa" w:w="1872"/>
            <w:shd w:val="clear" w:color="auto" w:fill="1F4E79"/>
          </w:tcPr>
          <w:p>
            <w:r>
              <w:rPr>
                <w:b/>
                <w:color w:val="FFFFFF"/>
                <w:sz w:val="18"/>
              </w:rPr>
              <w:t>Severity</w:t>
            </w:r>
          </w:p>
        </w:tc>
        <w:tc>
          <w:tcPr>
            <w:tcW w:type="dxa" w:w="1872"/>
            <w:shd w:val="clear" w:color="auto" w:fill="1F4E79"/>
          </w:tcPr>
          <w:p>
            <w:r>
              <w:rPr>
                <w:b/>
                <w:color w:val="FFFFFF"/>
                <w:sz w:val="18"/>
              </w:rPr>
              <w:t>Description</w:t>
            </w:r>
          </w:p>
        </w:tc>
        <w:tc>
          <w:tcPr>
            <w:tcW w:type="dxa" w:w="1872"/>
            <w:shd w:val="clear" w:color="auto" w:fill="1F4E79"/>
          </w:tcPr>
          <w:p>
            <w:r>
              <w:rPr>
                <w:b/>
                <w:color w:val="FFFFFF"/>
                <w:sz w:val="18"/>
              </w:rPr>
              <w:t>Fix Applied</w:t>
            </w:r>
          </w:p>
        </w:tc>
      </w:tr>
      <w:tr>
        <w:tc>
          <w:tcPr>
            <w:tcW w:type="dxa" w:w="1872"/>
            <w:shd w:val="clear" w:color="auto" w:fill="EFF6FF"/>
          </w:tcPr>
          <w:p>
            <w:r>
              <w:rPr>
                <w:sz w:val="18"/>
              </w:rPr>
              <w:t>ZAP-001</w:t>
            </w:r>
          </w:p>
        </w:tc>
        <w:tc>
          <w:tcPr>
            <w:tcW w:type="dxa" w:w="1872"/>
            <w:shd w:val="clear" w:color="auto" w:fill="EFF6FF"/>
          </w:tcPr>
          <w:p>
            <w:r>
              <w:rPr>
                <w:sz w:val="18"/>
              </w:rPr>
              <w:t>Content Security Policy Header Not Set</w:t>
            </w:r>
          </w:p>
        </w:tc>
        <w:tc>
          <w:tcPr>
            <w:tcW w:type="dxa" w:w="1872"/>
            <w:shd w:val="clear" w:color="auto" w:fill="EFF6FF"/>
          </w:tcPr>
          <w:p>
            <w:r>
              <w:rPr>
                <w:sz w:val="18"/>
              </w:rPr>
              <w:t>MEDIUM</w:t>
            </w:r>
          </w:p>
        </w:tc>
        <w:tc>
          <w:tcPr>
            <w:tcW w:type="dxa" w:w="1872"/>
            <w:shd w:val="clear" w:color="auto" w:fill="EFF6FF"/>
          </w:tcPr>
          <w:p>
            <w:r>
              <w:rPr>
                <w:sz w:val="18"/>
              </w:rPr>
              <w:t>Missing CSP allows script injection</w:t>
            </w:r>
          </w:p>
        </w:tc>
        <w:tc>
          <w:tcPr>
            <w:tcW w:type="dxa" w:w="1872"/>
            <w:shd w:val="clear" w:color="auto" w:fill="EFF6FF"/>
          </w:tcPr>
          <w:p>
            <w:r>
              <w:rPr>
                <w:sz w:val="18"/>
              </w:rPr>
              <w:t>Helmet CSP in server.js</w:t>
            </w:r>
          </w:p>
        </w:tc>
      </w:tr>
      <w:tr>
        <w:tc>
          <w:tcPr>
            <w:tcW w:type="dxa" w:w="1872"/>
          </w:tcPr>
          <w:p>
            <w:r>
              <w:rPr>
                <w:sz w:val="18"/>
              </w:rPr>
              <w:t>ZAP-002</w:t>
            </w:r>
          </w:p>
        </w:tc>
        <w:tc>
          <w:tcPr>
            <w:tcW w:type="dxa" w:w="1872"/>
          </w:tcPr>
          <w:p>
            <w:r>
              <w:rPr>
                <w:sz w:val="18"/>
              </w:rPr>
              <w:t>Missing Anti-clickjacking Header</w:t>
            </w:r>
          </w:p>
        </w:tc>
        <w:tc>
          <w:tcPr>
            <w:tcW w:type="dxa" w:w="1872"/>
          </w:tcPr>
          <w:p>
            <w:r>
              <w:rPr>
                <w:sz w:val="18"/>
              </w:rPr>
              <w:t>MEDIUM</w:t>
            </w:r>
          </w:p>
        </w:tc>
        <w:tc>
          <w:tcPr>
            <w:tcW w:type="dxa" w:w="1872"/>
          </w:tcPr>
          <w:p>
            <w:r>
              <w:rPr>
                <w:sz w:val="18"/>
              </w:rPr>
              <w:t>X-Frame-Options missing</w:t>
            </w:r>
          </w:p>
        </w:tc>
        <w:tc>
          <w:tcPr>
            <w:tcW w:type="dxa" w:w="1872"/>
          </w:tcPr>
          <w:p>
            <w:r>
              <w:rPr>
                <w:sz w:val="18"/>
              </w:rPr>
              <w:t>Helmet sets X-Frame-Options</w:t>
            </w:r>
          </w:p>
        </w:tc>
      </w:tr>
      <w:tr>
        <w:tc>
          <w:tcPr>
            <w:tcW w:type="dxa" w:w="1872"/>
            <w:shd w:val="clear" w:color="auto" w:fill="EFF6FF"/>
          </w:tcPr>
          <w:p>
            <w:r>
              <w:rPr>
                <w:sz w:val="18"/>
              </w:rPr>
              <w:t>ZAP-003</w:t>
            </w:r>
          </w:p>
        </w:tc>
        <w:tc>
          <w:tcPr>
            <w:tcW w:type="dxa" w:w="1872"/>
            <w:shd w:val="clear" w:color="auto" w:fill="EFF6FF"/>
          </w:tcPr>
          <w:p>
            <w:r>
              <w:rPr>
                <w:sz w:val="18"/>
              </w:rPr>
              <w:t>HTTP Only Site</w:t>
            </w:r>
          </w:p>
        </w:tc>
        <w:tc>
          <w:tcPr>
            <w:tcW w:type="dxa" w:w="1872"/>
            <w:shd w:val="clear" w:color="auto" w:fill="EFF6FF"/>
          </w:tcPr>
          <w:p>
            <w:r>
              <w:rPr>
                <w:sz w:val="18"/>
              </w:rPr>
              <w:t>MEDIUM</w:t>
            </w:r>
          </w:p>
        </w:tc>
        <w:tc>
          <w:tcPr>
            <w:tcW w:type="dxa" w:w="1872"/>
            <w:shd w:val="clear" w:color="auto" w:fill="EFF6FF"/>
          </w:tcPr>
          <w:p>
            <w:r>
              <w:rPr>
                <w:sz w:val="18"/>
              </w:rPr>
              <w:t>No HTTPS enforced</w:t>
            </w:r>
          </w:p>
        </w:tc>
        <w:tc>
          <w:tcPr>
            <w:tcW w:type="dxa" w:w="1872"/>
            <w:shd w:val="clear" w:color="auto" w:fill="EFF6FF"/>
          </w:tcPr>
          <w:p>
            <w:r>
              <w:rPr>
                <w:sz w:val="18"/>
              </w:rPr>
              <w:t>HSTS header in server.js</w:t>
            </w:r>
          </w:p>
        </w:tc>
      </w:tr>
      <w:tr>
        <w:tc>
          <w:tcPr>
            <w:tcW w:type="dxa" w:w="1872"/>
          </w:tcPr>
          <w:p>
            <w:r>
              <w:rPr>
                <w:sz w:val="18"/>
              </w:rPr>
              <w:t>ZAP-004</w:t>
            </w:r>
          </w:p>
        </w:tc>
        <w:tc>
          <w:tcPr>
            <w:tcW w:type="dxa" w:w="1872"/>
          </w:tcPr>
          <w:p>
            <w:r>
              <w:rPr>
                <w:sz w:val="18"/>
              </w:rPr>
              <w:t>Server Leaks Version Info</w:t>
            </w:r>
          </w:p>
        </w:tc>
        <w:tc>
          <w:tcPr>
            <w:tcW w:type="dxa" w:w="1872"/>
          </w:tcPr>
          <w:p>
            <w:r>
              <w:rPr>
                <w:sz w:val="18"/>
              </w:rPr>
              <w:t>LOW</w:t>
            </w:r>
          </w:p>
        </w:tc>
        <w:tc>
          <w:tcPr>
            <w:tcW w:type="dxa" w:w="1872"/>
          </w:tcPr>
          <w:p>
            <w:r>
              <w:rPr>
                <w:sz w:val="18"/>
              </w:rPr>
              <w:t>Apache version exposed</w:t>
            </w:r>
          </w:p>
        </w:tc>
        <w:tc>
          <w:tcPr>
            <w:tcW w:type="dxa" w:w="1872"/>
          </w:tcPr>
          <w:p>
            <w:r>
              <w:rPr>
                <w:sz w:val="18"/>
              </w:rPr>
              <w:t>Documented finding</w:t>
            </w:r>
          </w:p>
        </w:tc>
      </w:tr>
      <w:tr>
        <w:tc>
          <w:tcPr>
            <w:tcW w:type="dxa" w:w="1872"/>
            <w:shd w:val="clear" w:color="auto" w:fill="EFF6FF"/>
          </w:tcPr>
          <w:p>
            <w:r>
              <w:rPr>
                <w:sz w:val="18"/>
              </w:rPr>
              <w:t>ZAP-005</w:t>
            </w:r>
          </w:p>
        </w:tc>
        <w:tc>
          <w:tcPr>
            <w:tcW w:type="dxa" w:w="1872"/>
            <w:shd w:val="clear" w:color="auto" w:fill="EFF6FF"/>
          </w:tcPr>
          <w:p>
            <w:r>
              <w:rPr>
                <w:sz w:val="18"/>
              </w:rPr>
              <w:t>X-Content-Type-Options Missing</w:t>
            </w:r>
          </w:p>
        </w:tc>
        <w:tc>
          <w:tcPr>
            <w:tcW w:type="dxa" w:w="1872"/>
            <w:shd w:val="clear" w:color="auto" w:fill="EFF6FF"/>
          </w:tcPr>
          <w:p>
            <w:r>
              <w:rPr>
                <w:sz w:val="18"/>
              </w:rPr>
              <w:t>LOW</w:t>
            </w:r>
          </w:p>
        </w:tc>
        <w:tc>
          <w:tcPr>
            <w:tcW w:type="dxa" w:w="1872"/>
            <w:shd w:val="clear" w:color="auto" w:fill="EFF6FF"/>
          </w:tcPr>
          <w:p>
            <w:r>
              <w:rPr>
                <w:sz w:val="18"/>
              </w:rPr>
              <w:t>MIME sniffing possible</w:t>
            </w:r>
          </w:p>
        </w:tc>
        <w:tc>
          <w:tcPr>
            <w:tcW w:type="dxa" w:w="1872"/>
            <w:shd w:val="clear" w:color="auto" w:fill="EFF6FF"/>
          </w:tcPr>
          <w:p>
            <w:r>
              <w:rPr>
                <w:sz w:val="18"/>
              </w:rPr>
              <w:t>Helmet sets this header</w:t>
            </w:r>
          </w:p>
        </w:tc>
      </w:tr>
      <w:tr>
        <w:tc>
          <w:tcPr>
            <w:tcW w:type="dxa" w:w="1872"/>
          </w:tcPr>
          <w:p>
            <w:r>
              <w:rPr>
                <w:sz w:val="18"/>
              </w:rPr>
              <w:t>ZAP-006</w:t>
            </w:r>
          </w:p>
        </w:tc>
        <w:tc>
          <w:tcPr>
            <w:tcW w:type="dxa" w:w="1872"/>
          </w:tcPr>
          <w:p>
            <w:r>
              <w:rPr>
                <w:sz w:val="18"/>
              </w:rPr>
              <w:t>CSRF Vulnerability</w:t>
            </w:r>
          </w:p>
        </w:tc>
        <w:tc>
          <w:tcPr>
            <w:tcW w:type="dxa" w:w="1872"/>
          </w:tcPr>
          <w:p>
            <w:r>
              <w:rPr>
                <w:sz w:val="18"/>
              </w:rPr>
              <w:t>HIGH</w:t>
            </w:r>
          </w:p>
        </w:tc>
        <w:tc>
          <w:tcPr>
            <w:tcW w:type="dxa" w:w="1872"/>
          </w:tcPr>
          <w:p>
            <w:r>
              <w:rPr>
                <w:sz w:val="18"/>
              </w:rPr>
              <w:t>No CSRF tokens on forms</w:t>
            </w:r>
          </w:p>
        </w:tc>
        <w:tc>
          <w:tcPr>
            <w:tcW w:type="dxa" w:w="1872"/>
          </w:tcPr>
          <w:p>
            <w:r>
              <w:rPr>
                <w:sz w:val="18"/>
              </w:rPr>
              <w:t>csrf-csrf middleware added</w:t>
            </w:r>
          </w:p>
        </w:tc>
      </w:tr>
    </w:tbl>
    <w:p>
      <w:pPr>
        <w:spacing w:before="80" w:after="80"/>
      </w:pPr>
    </w:p>
    <w:p>
      <w:pPr>
        <w:shd w:val="clear" w:color="auto" w:fill="FEF3C7"/>
        <w:spacing w:before="80" w:after="80"/>
        <w:ind w:left="216"/>
      </w:pPr>
      <w:r>
        <w:rPr>
          <w:b/>
          <w:color w:val="825000"/>
          <w:sz w:val="20"/>
        </w:rPr>
        <w:t xml:space="preserve">Screenshot Reference:  </w:t>
      </w:r>
      <w:r>
        <w:rPr>
          <w:sz w:val="20"/>
        </w:rPr>
        <w:t>Screenshots 516 and 519 show ZAP interface with 57 alerts found, CSRF page mapped (http://localhost/vulnerabilities/csrf/), and active scan completing at 100% with 326 requests. See also: check ZAP Report (2026-06-20-ZAP-Report-.html) for full alert details.</w:t>
      </w:r>
    </w:p>
    <w:p>
      <w:pPr>
        <w:pStyle w:val="Heading2"/>
      </w:pPr>
      <w:r>
        <w:rPr>
          <w:color w:val="155E75"/>
        </w:rPr>
        <w:t>5.3 Fix Applied</w:t>
      </w:r>
    </w:p>
    <w:p>
      <w:pPr>
        <w:shd w:val="clear" w:color="auto" w:fill="F0FDF4"/>
        <w:spacing w:before="80" w:after="80"/>
        <w:ind w:left="216"/>
      </w:pPr>
      <w:r>
        <w:rPr>
          <w:b/>
          <w:color w:val="0E643C"/>
          <w:sz w:val="20"/>
        </w:rPr>
        <w:t xml:space="preserve">Fix:  </w:t>
      </w:r>
      <w:r>
        <w:rPr>
          <w:sz w:val="20"/>
        </w:rPr>
        <w:t>CSRF protection implemented using csrf-csrf middleware in server.js. All state-changing routes now require valid CSRF tokens. Security headers (CSP, HSTS, X-Frame-Options, X-Content-Type-Options) all implemented via Helmet.js.</w:t>
      </w:r>
    </w:p>
    <w:p>
      <w:pPr>
        <w:spacing w:before="80" w:after="80"/>
      </w:pPr>
    </w:p>
    <w:p>
      <w:r>
        <w:br w:type="page"/>
      </w:r>
    </w:p>
    <w:p>
      <w:pPr>
        <w:pStyle w:val="Heading1"/>
      </w:pPr>
      <w:r>
        <w:rPr>
          <w:color w:val="0F3456"/>
        </w:rPr>
        <w:t>6. Phase 4 — Web Server Audit (Nikto)</w:t>
      </w:r>
    </w:p>
    <w:p>
      <w:pPr>
        <w:shd w:val="clear" w:color="auto" w:fill="E8F4FD"/>
        <w:spacing w:before="80" w:after="80"/>
        <w:ind w:left="216"/>
      </w:pPr>
      <w:r>
        <w:rPr>
          <w:b/>
          <w:color w:val="155E75"/>
          <w:sz w:val="20"/>
        </w:rPr>
        <w:t xml:space="preserve">Tool:  </w:t>
      </w:r>
      <w:r>
        <w:rPr>
          <w:sz w:val="20"/>
        </w:rPr>
        <w:t>Nikto v2.6.0 | Target: http://localhost:80 | Duration: 335 seconds | Requests: 7,799</w:t>
      </w:r>
    </w:p>
    <w:p>
      <w:pPr>
        <w:spacing w:before="80" w:after="8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4E79"/>
          </w:tcPr>
          <w:p>
            <w:r>
              <w:rPr>
                <w:b/>
                <w:color w:val="FFFFFF"/>
                <w:sz w:val="18"/>
              </w:rPr>
              <w:t>ID</w:t>
            </w:r>
          </w:p>
        </w:tc>
        <w:tc>
          <w:tcPr>
            <w:tcW w:type="dxa" w:w="1872"/>
            <w:shd w:val="clear" w:color="auto" w:fill="1F4E79"/>
          </w:tcPr>
          <w:p>
            <w:r>
              <w:rPr>
                <w:b/>
                <w:color w:val="FFFFFF"/>
                <w:sz w:val="18"/>
              </w:rPr>
              <w:t>Finding</w:t>
            </w:r>
          </w:p>
        </w:tc>
        <w:tc>
          <w:tcPr>
            <w:tcW w:type="dxa" w:w="1872"/>
            <w:shd w:val="clear" w:color="auto" w:fill="1F4E79"/>
          </w:tcPr>
          <w:p>
            <w:r>
              <w:rPr>
                <w:b/>
                <w:color w:val="FFFFFF"/>
                <w:sz w:val="18"/>
              </w:rPr>
              <w:t>Severity</w:t>
            </w:r>
          </w:p>
        </w:tc>
        <w:tc>
          <w:tcPr>
            <w:tcW w:type="dxa" w:w="1872"/>
            <w:shd w:val="clear" w:color="auto" w:fill="1F4E79"/>
          </w:tcPr>
          <w:p>
            <w:r>
              <w:rPr>
                <w:b/>
                <w:color w:val="FFFFFF"/>
                <w:sz w:val="18"/>
              </w:rPr>
              <w:t>Description</w:t>
            </w:r>
          </w:p>
        </w:tc>
        <w:tc>
          <w:tcPr>
            <w:tcW w:type="dxa" w:w="1872"/>
            <w:shd w:val="clear" w:color="auto" w:fill="1F4E79"/>
          </w:tcPr>
          <w:p>
            <w:r>
              <w:rPr>
                <w:b/>
                <w:color w:val="FFFFFF"/>
                <w:sz w:val="18"/>
              </w:rPr>
              <w:t>Recommended Fix</w:t>
            </w:r>
          </w:p>
        </w:tc>
      </w:tr>
      <w:tr>
        <w:tc>
          <w:tcPr>
            <w:tcW w:type="dxa" w:w="1872"/>
            <w:shd w:val="clear" w:color="auto" w:fill="EFF6FF"/>
          </w:tcPr>
          <w:p>
            <w:r>
              <w:rPr>
                <w:sz w:val="18"/>
              </w:rPr>
              <w:t>NK-001</w:t>
            </w:r>
          </w:p>
        </w:tc>
        <w:tc>
          <w:tcPr>
            <w:tcW w:type="dxa" w:w="1872"/>
            <w:shd w:val="clear" w:color="auto" w:fill="EFF6FF"/>
          </w:tcPr>
          <w:p>
            <w:r>
              <w:rPr>
                <w:sz w:val="18"/>
              </w:rPr>
              <w:t>Apache 2.4.25 Outdated</w:t>
            </w:r>
          </w:p>
        </w:tc>
        <w:tc>
          <w:tcPr>
            <w:tcW w:type="dxa" w:w="1872"/>
            <w:shd w:val="clear" w:color="auto" w:fill="EFF6FF"/>
          </w:tcPr>
          <w:p>
            <w:r>
              <w:rPr>
                <w:sz w:val="18"/>
              </w:rPr>
              <w:t>HIGH</w:t>
            </w:r>
          </w:p>
        </w:tc>
        <w:tc>
          <w:tcPr>
            <w:tcW w:type="dxa" w:w="1872"/>
            <w:shd w:val="clear" w:color="auto" w:fill="EFF6FF"/>
          </w:tcPr>
          <w:p>
            <w:r>
              <w:rPr>
                <w:sz w:val="18"/>
              </w:rPr>
              <w:t>Current version is 2.4.66+</w:t>
            </w:r>
          </w:p>
        </w:tc>
        <w:tc>
          <w:tcPr>
            <w:tcW w:type="dxa" w:w="1872"/>
            <w:shd w:val="clear" w:color="auto" w:fill="EFF6FF"/>
          </w:tcPr>
          <w:p>
            <w:r>
              <w:rPr>
                <w:sz w:val="18"/>
              </w:rPr>
              <w:t>Update Apache (DVWA issue)</w:t>
            </w:r>
          </w:p>
        </w:tc>
      </w:tr>
      <w:tr>
        <w:tc>
          <w:tcPr>
            <w:tcW w:type="dxa" w:w="1872"/>
          </w:tcPr>
          <w:p>
            <w:r>
              <w:rPr>
                <w:sz w:val="18"/>
              </w:rPr>
              <w:t>NK-002</w:t>
            </w:r>
          </w:p>
        </w:tc>
        <w:tc>
          <w:tcPr>
            <w:tcW w:type="dxa" w:w="1872"/>
          </w:tcPr>
          <w:p>
            <w:r>
              <w:rPr>
                <w:sz w:val="18"/>
              </w:rPr>
              <w:t>Cookie without HttpOnly flag</w:t>
            </w:r>
          </w:p>
        </w:tc>
        <w:tc>
          <w:tcPr>
            <w:tcW w:type="dxa" w:w="1872"/>
          </w:tcPr>
          <w:p>
            <w:r>
              <w:rPr>
                <w:sz w:val="18"/>
              </w:rPr>
              <w:t>MEDIUM</w:t>
            </w:r>
          </w:p>
        </w:tc>
        <w:tc>
          <w:tcPr>
            <w:tcW w:type="dxa" w:w="1872"/>
          </w:tcPr>
          <w:p>
            <w:r>
              <w:rPr>
                <w:sz w:val="18"/>
              </w:rPr>
              <w:t>PHPSESSID and security cookie</w:t>
            </w:r>
          </w:p>
        </w:tc>
        <w:tc>
          <w:tcPr>
            <w:tcW w:type="dxa" w:w="1872"/>
          </w:tcPr>
          <w:p>
            <w:r>
              <w:rPr>
                <w:sz w:val="18"/>
              </w:rPr>
              <w:t>Add HttpOnly flag to cookies</w:t>
            </w:r>
          </w:p>
        </w:tc>
      </w:tr>
      <w:tr>
        <w:tc>
          <w:tcPr>
            <w:tcW w:type="dxa" w:w="1872"/>
            <w:shd w:val="clear" w:color="auto" w:fill="EFF6FF"/>
          </w:tcPr>
          <w:p>
            <w:r>
              <w:rPr>
                <w:sz w:val="18"/>
              </w:rPr>
              <w:t>NK-003</w:t>
            </w:r>
          </w:p>
        </w:tc>
        <w:tc>
          <w:tcPr>
            <w:tcW w:type="dxa" w:w="1872"/>
            <w:shd w:val="clear" w:color="auto" w:fill="EFF6FF"/>
          </w:tcPr>
          <w:p>
            <w:r>
              <w:rPr>
                <w:sz w:val="18"/>
              </w:rPr>
              <w:t>Missing X-Content-Type-Options</w:t>
            </w:r>
          </w:p>
        </w:tc>
        <w:tc>
          <w:tcPr>
            <w:tcW w:type="dxa" w:w="1872"/>
            <w:shd w:val="clear" w:color="auto" w:fill="EFF6FF"/>
          </w:tcPr>
          <w:p>
            <w:r>
              <w:rPr>
                <w:sz w:val="18"/>
              </w:rPr>
              <w:t>LOW</w:t>
            </w:r>
          </w:p>
        </w:tc>
        <w:tc>
          <w:tcPr>
            <w:tcW w:type="dxa" w:w="1872"/>
            <w:shd w:val="clear" w:color="auto" w:fill="EFF6FF"/>
          </w:tcPr>
          <w:p>
            <w:r>
              <w:rPr>
                <w:sz w:val="18"/>
              </w:rPr>
              <w:t>MIME type sniffing possible</w:t>
            </w:r>
          </w:p>
        </w:tc>
        <w:tc>
          <w:tcPr>
            <w:tcW w:type="dxa" w:w="1872"/>
            <w:shd w:val="clear" w:color="auto" w:fill="EFF6FF"/>
          </w:tcPr>
          <w:p>
            <w:r>
              <w:rPr>
                <w:sz w:val="18"/>
              </w:rPr>
              <w:t>Helmet adds this in server.js</w:t>
            </w:r>
          </w:p>
        </w:tc>
      </w:tr>
      <w:tr>
        <w:tc>
          <w:tcPr>
            <w:tcW w:type="dxa" w:w="1872"/>
          </w:tcPr>
          <w:p>
            <w:r>
              <w:rPr>
                <w:sz w:val="18"/>
              </w:rPr>
              <w:t>NK-004</w:t>
            </w:r>
          </w:p>
        </w:tc>
        <w:tc>
          <w:tcPr>
            <w:tcW w:type="dxa" w:w="1872"/>
          </w:tcPr>
          <w:p>
            <w:r>
              <w:rPr>
                <w:sz w:val="18"/>
              </w:rPr>
              <w:t>Missing Content-Security-Policy</w:t>
            </w:r>
          </w:p>
        </w:tc>
        <w:tc>
          <w:tcPr>
            <w:tcW w:type="dxa" w:w="1872"/>
          </w:tcPr>
          <w:p>
            <w:r>
              <w:rPr>
                <w:sz w:val="18"/>
              </w:rPr>
              <w:t>MEDIUM</w:t>
            </w:r>
          </w:p>
        </w:tc>
        <w:tc>
          <w:tcPr>
            <w:tcW w:type="dxa" w:w="1872"/>
          </w:tcPr>
          <w:p>
            <w:r>
              <w:rPr>
                <w:sz w:val="18"/>
              </w:rPr>
              <w:t>XSS risk without CSP</w:t>
            </w:r>
          </w:p>
        </w:tc>
        <w:tc>
          <w:tcPr>
            <w:tcW w:type="dxa" w:w="1872"/>
          </w:tcPr>
          <w:p>
            <w:r>
              <w:rPr>
                <w:sz w:val="18"/>
              </w:rPr>
              <w:t>Helmet CSP implemented</w:t>
            </w:r>
          </w:p>
        </w:tc>
      </w:tr>
      <w:tr>
        <w:tc>
          <w:tcPr>
            <w:tcW w:type="dxa" w:w="1872"/>
            <w:shd w:val="clear" w:color="auto" w:fill="EFF6FF"/>
          </w:tcPr>
          <w:p>
            <w:r>
              <w:rPr>
                <w:sz w:val="18"/>
              </w:rPr>
              <w:t>NK-005</w:t>
            </w:r>
          </w:p>
        </w:tc>
        <w:tc>
          <w:tcPr>
            <w:tcW w:type="dxa" w:w="1872"/>
            <w:shd w:val="clear" w:color="auto" w:fill="EFF6FF"/>
          </w:tcPr>
          <w:p>
            <w:r>
              <w:rPr>
                <w:sz w:val="18"/>
              </w:rPr>
              <w:t>Missing Strict-Transport-Security</w:t>
            </w:r>
          </w:p>
        </w:tc>
        <w:tc>
          <w:tcPr>
            <w:tcW w:type="dxa" w:w="1872"/>
            <w:shd w:val="clear" w:color="auto" w:fill="EFF6FF"/>
          </w:tcPr>
          <w:p>
            <w:r>
              <w:rPr>
                <w:sz w:val="18"/>
              </w:rPr>
              <w:t>MEDIUM</w:t>
            </w:r>
          </w:p>
        </w:tc>
        <w:tc>
          <w:tcPr>
            <w:tcW w:type="dxa" w:w="1872"/>
            <w:shd w:val="clear" w:color="auto" w:fill="EFF6FF"/>
          </w:tcPr>
          <w:p>
            <w:r>
              <w:rPr>
                <w:sz w:val="18"/>
              </w:rPr>
              <w:t>HTTPS not enforced</w:t>
            </w:r>
          </w:p>
        </w:tc>
        <w:tc>
          <w:tcPr>
            <w:tcW w:type="dxa" w:w="1872"/>
            <w:shd w:val="clear" w:color="auto" w:fill="EFF6FF"/>
          </w:tcPr>
          <w:p>
            <w:r>
              <w:rPr>
                <w:sz w:val="18"/>
              </w:rPr>
              <w:t>HSTS in server.js</w:t>
            </w:r>
          </w:p>
        </w:tc>
      </w:tr>
      <w:tr>
        <w:tc>
          <w:tcPr>
            <w:tcW w:type="dxa" w:w="1872"/>
          </w:tcPr>
          <w:p>
            <w:r>
              <w:rPr>
                <w:sz w:val="18"/>
              </w:rPr>
              <w:t>NK-006</w:t>
            </w:r>
          </w:p>
        </w:tc>
        <w:tc>
          <w:tcPr>
            <w:tcW w:type="dxa" w:w="1872"/>
          </w:tcPr>
          <w:p>
            <w:r>
              <w:rPr>
                <w:sz w:val="18"/>
              </w:rPr>
              <w:t>Missing Referrer-Policy</w:t>
            </w:r>
          </w:p>
        </w:tc>
        <w:tc>
          <w:tcPr>
            <w:tcW w:type="dxa" w:w="1872"/>
          </w:tcPr>
          <w:p>
            <w:r>
              <w:rPr>
                <w:sz w:val="18"/>
              </w:rPr>
              <w:t>LOW</w:t>
            </w:r>
          </w:p>
        </w:tc>
        <w:tc>
          <w:tcPr>
            <w:tcW w:type="dxa" w:w="1872"/>
          </w:tcPr>
          <w:p>
            <w:r>
              <w:rPr>
                <w:sz w:val="18"/>
              </w:rPr>
              <w:t>Referrer data leaked</w:t>
            </w:r>
          </w:p>
        </w:tc>
        <w:tc>
          <w:tcPr>
            <w:tcW w:type="dxa" w:w="1872"/>
          </w:tcPr>
          <w:p>
            <w:r>
              <w:rPr>
                <w:sz w:val="18"/>
              </w:rPr>
              <w:t>Helmet sets this</w:t>
            </w:r>
          </w:p>
        </w:tc>
      </w:tr>
      <w:tr>
        <w:tc>
          <w:tcPr>
            <w:tcW w:type="dxa" w:w="1872"/>
            <w:shd w:val="clear" w:color="auto" w:fill="EFF6FF"/>
          </w:tcPr>
          <w:p>
            <w:r>
              <w:rPr>
                <w:sz w:val="18"/>
              </w:rPr>
              <w:t>NK-007</w:t>
            </w:r>
          </w:p>
        </w:tc>
        <w:tc>
          <w:tcPr>
            <w:tcW w:type="dxa" w:w="1872"/>
            <w:shd w:val="clear" w:color="auto" w:fill="EFF6FF"/>
          </w:tcPr>
          <w:p>
            <w:r>
              <w:rPr>
                <w:sz w:val="18"/>
              </w:rPr>
              <w:t>Missing Permissions-Policy</w:t>
            </w:r>
          </w:p>
        </w:tc>
        <w:tc>
          <w:tcPr>
            <w:tcW w:type="dxa" w:w="1872"/>
            <w:shd w:val="clear" w:color="auto" w:fill="EFF6FF"/>
          </w:tcPr>
          <w:p>
            <w:r>
              <w:rPr>
                <w:sz w:val="18"/>
              </w:rPr>
              <w:t>LOW</w:t>
            </w:r>
          </w:p>
        </w:tc>
        <w:tc>
          <w:tcPr>
            <w:tcW w:type="dxa" w:w="1872"/>
            <w:shd w:val="clear" w:color="auto" w:fill="EFF6FF"/>
          </w:tcPr>
          <w:p>
            <w:r>
              <w:rPr>
                <w:sz w:val="18"/>
              </w:rPr>
              <w:t>Browser features unrestricted</w:t>
            </w:r>
          </w:p>
        </w:tc>
        <w:tc>
          <w:tcPr>
            <w:tcW w:type="dxa" w:w="1872"/>
            <w:shd w:val="clear" w:color="auto" w:fill="EFF6FF"/>
          </w:tcPr>
          <w:p>
            <w:r>
              <w:rPr>
                <w:sz w:val="18"/>
              </w:rPr>
              <w:t>Document finding</w:t>
            </w:r>
          </w:p>
        </w:tc>
      </w:tr>
      <w:tr>
        <w:tc>
          <w:tcPr>
            <w:tcW w:type="dxa" w:w="1872"/>
          </w:tcPr>
          <w:p>
            <w:r>
              <w:rPr>
                <w:sz w:val="18"/>
              </w:rPr>
              <w:t>NK-008</w:t>
            </w:r>
          </w:p>
        </w:tc>
        <w:tc>
          <w:tcPr>
            <w:tcW w:type="dxa" w:w="1872"/>
          </w:tcPr>
          <w:p>
            <w:r>
              <w:rPr>
                <w:sz w:val="18"/>
              </w:rPr>
              <w:t>/config/ Directory Indexing</w:t>
            </w:r>
          </w:p>
        </w:tc>
        <w:tc>
          <w:tcPr>
            <w:tcW w:type="dxa" w:w="1872"/>
          </w:tcPr>
          <w:p>
            <w:r>
              <w:rPr>
                <w:sz w:val="18"/>
              </w:rPr>
              <w:t>HIGH</w:t>
            </w:r>
          </w:p>
        </w:tc>
        <w:tc>
          <w:tcPr>
            <w:tcW w:type="dxa" w:w="1872"/>
          </w:tcPr>
          <w:p>
            <w:r>
              <w:rPr>
                <w:sz w:val="18"/>
              </w:rPr>
              <w:t>Config files potentially exposed</w:t>
            </w:r>
          </w:p>
        </w:tc>
        <w:tc>
          <w:tcPr>
            <w:tcW w:type="dxa" w:w="1872"/>
          </w:tcPr>
          <w:p>
            <w:r>
              <w:rPr>
                <w:sz w:val="18"/>
              </w:rPr>
              <w:t>Disable directory indexing</w:t>
            </w:r>
          </w:p>
        </w:tc>
      </w:tr>
      <w:tr>
        <w:tc>
          <w:tcPr>
            <w:tcW w:type="dxa" w:w="1872"/>
            <w:shd w:val="clear" w:color="auto" w:fill="EFF6FF"/>
          </w:tcPr>
          <w:p>
            <w:r>
              <w:rPr>
                <w:sz w:val="18"/>
              </w:rPr>
              <w:t>NK-009</w:t>
            </w:r>
          </w:p>
        </w:tc>
        <w:tc>
          <w:tcPr>
            <w:tcW w:type="dxa" w:w="1872"/>
            <w:shd w:val="clear" w:color="auto" w:fill="EFF6FF"/>
          </w:tcPr>
          <w:p>
            <w:r>
              <w:rPr>
                <w:sz w:val="18"/>
              </w:rPr>
              <w:t>/docs/ Directory Indexing</w:t>
            </w:r>
          </w:p>
        </w:tc>
        <w:tc>
          <w:tcPr>
            <w:tcW w:type="dxa" w:w="1872"/>
            <w:shd w:val="clear" w:color="auto" w:fill="EFF6FF"/>
          </w:tcPr>
          <w:p>
            <w:r>
              <w:rPr>
                <w:sz w:val="18"/>
              </w:rPr>
              <w:t>HIGH</w:t>
            </w:r>
          </w:p>
        </w:tc>
        <w:tc>
          <w:tcPr>
            <w:tcW w:type="dxa" w:w="1872"/>
            <w:shd w:val="clear" w:color="auto" w:fill="EFF6FF"/>
          </w:tcPr>
          <w:p>
            <w:r>
              <w:rPr>
                <w:sz w:val="18"/>
              </w:rPr>
              <w:t>Documentation exposed</w:t>
            </w:r>
          </w:p>
        </w:tc>
        <w:tc>
          <w:tcPr>
            <w:tcW w:type="dxa" w:w="1872"/>
            <w:shd w:val="clear" w:color="auto" w:fill="EFF6FF"/>
          </w:tcPr>
          <w:p>
            <w:r>
              <w:rPr>
                <w:sz w:val="18"/>
              </w:rPr>
              <w:t>Restrict access</w:t>
            </w:r>
          </w:p>
        </w:tc>
      </w:tr>
      <w:tr>
        <w:tc>
          <w:tcPr>
            <w:tcW w:type="dxa" w:w="1872"/>
          </w:tcPr>
          <w:p>
            <w:r>
              <w:rPr>
                <w:sz w:val="18"/>
              </w:rPr>
              <w:t>NK-010</w:t>
            </w:r>
          </w:p>
        </w:tc>
        <w:tc>
          <w:tcPr>
            <w:tcW w:type="dxa" w:w="1872"/>
          </w:tcPr>
          <w:p>
            <w:r>
              <w:rPr>
                <w:sz w:val="18"/>
              </w:rPr>
              <w:t>/login.php Admin Page</w:t>
            </w:r>
          </w:p>
        </w:tc>
        <w:tc>
          <w:tcPr>
            <w:tcW w:type="dxa" w:w="1872"/>
          </w:tcPr>
          <w:p>
            <w:r>
              <w:rPr>
                <w:sz w:val="18"/>
              </w:rPr>
              <w:t>MEDIUM</w:t>
            </w:r>
          </w:p>
        </w:tc>
        <w:tc>
          <w:tcPr>
            <w:tcW w:type="dxa" w:w="1872"/>
          </w:tcPr>
          <w:p>
            <w:r>
              <w:rPr>
                <w:sz w:val="18"/>
              </w:rPr>
              <w:t>Admin login page found</w:t>
            </w:r>
          </w:p>
        </w:tc>
        <w:tc>
          <w:tcPr>
            <w:tcW w:type="dxa" w:w="1872"/>
          </w:tcPr>
          <w:p>
            <w:r>
              <w:rPr>
                <w:sz w:val="18"/>
              </w:rPr>
              <w:t>Rate limit login</w:t>
            </w:r>
          </w:p>
        </w:tc>
      </w:tr>
      <w:tr>
        <w:tc>
          <w:tcPr>
            <w:tcW w:type="dxa" w:w="1872"/>
            <w:shd w:val="clear" w:color="auto" w:fill="EFF6FF"/>
          </w:tcPr>
          <w:p>
            <w:r>
              <w:rPr>
                <w:sz w:val="18"/>
              </w:rPr>
              <w:t>NK-011</w:t>
            </w:r>
          </w:p>
        </w:tc>
        <w:tc>
          <w:tcPr>
            <w:tcW w:type="dxa" w:w="1872"/>
            <w:shd w:val="clear" w:color="auto" w:fill="EFF6FF"/>
          </w:tcPr>
          <w:p>
            <w:r>
              <w:rPr>
                <w:sz w:val="18"/>
              </w:rPr>
              <w:t>/.gitignore Exposed</w:t>
            </w:r>
          </w:p>
        </w:tc>
        <w:tc>
          <w:tcPr>
            <w:tcW w:type="dxa" w:w="1872"/>
            <w:shd w:val="clear" w:color="auto" w:fill="EFF6FF"/>
          </w:tcPr>
          <w:p>
            <w:r>
              <w:rPr>
                <w:sz w:val="18"/>
              </w:rPr>
              <w:t>LOW</w:t>
            </w:r>
          </w:p>
        </w:tc>
        <w:tc>
          <w:tcPr>
            <w:tcW w:type="dxa" w:w="1872"/>
            <w:shd w:val="clear" w:color="auto" w:fill="EFF6FF"/>
          </w:tcPr>
          <w:p>
            <w:r>
              <w:rPr>
                <w:sz w:val="18"/>
              </w:rPr>
              <w:t>Directory structure revealed</w:t>
            </w:r>
          </w:p>
        </w:tc>
        <w:tc>
          <w:tcPr>
            <w:tcW w:type="dxa" w:w="1872"/>
            <w:shd w:val="clear" w:color="auto" w:fill="EFF6FF"/>
          </w:tcPr>
          <w:p>
            <w:r>
              <w:rPr>
                <w:sz w:val="18"/>
              </w:rPr>
              <w:t>Block .gitignore access</w:t>
            </w:r>
          </w:p>
        </w:tc>
      </w:tr>
      <w:tr>
        <w:tc>
          <w:tcPr>
            <w:tcW w:type="dxa" w:w="1872"/>
          </w:tcPr>
          <w:p>
            <w:r>
              <w:rPr>
                <w:sz w:val="18"/>
              </w:rPr>
              <w:t>NK-012</w:t>
            </w:r>
          </w:p>
        </w:tc>
        <w:tc>
          <w:tcPr>
            <w:tcW w:type="dxa" w:w="1872"/>
          </w:tcPr>
          <w:p>
            <w:r>
              <w:rPr>
                <w:sz w:val="18"/>
              </w:rPr>
              <w:t>X-Frame-Options Deprecated</w:t>
            </w:r>
          </w:p>
        </w:tc>
        <w:tc>
          <w:tcPr>
            <w:tcW w:type="dxa" w:w="1872"/>
          </w:tcPr>
          <w:p>
            <w:r>
              <w:rPr>
                <w:sz w:val="18"/>
              </w:rPr>
              <w:t>LOW</w:t>
            </w:r>
          </w:p>
        </w:tc>
        <w:tc>
          <w:tcPr>
            <w:tcW w:type="dxa" w:w="1872"/>
          </w:tcPr>
          <w:p>
            <w:r>
              <w:rPr>
                <w:sz w:val="18"/>
              </w:rPr>
              <w:t>Use CSP frame-ancestors instead</w:t>
            </w:r>
          </w:p>
        </w:tc>
        <w:tc>
          <w:tcPr>
            <w:tcW w:type="dxa" w:w="1872"/>
          </w:tcPr>
          <w:p>
            <w:r>
              <w:rPr>
                <w:sz w:val="18"/>
              </w:rPr>
              <w:t>Helmet CSP updated</w:t>
            </w:r>
          </w:p>
        </w:tc>
      </w:tr>
      <w:tr>
        <w:tc>
          <w:tcPr>
            <w:tcW w:type="dxa" w:w="1872"/>
            <w:shd w:val="clear" w:color="auto" w:fill="EFF6FF"/>
          </w:tcPr>
          <w:p>
            <w:r>
              <w:rPr>
                <w:sz w:val="18"/>
              </w:rPr>
              <w:t>NK-013</w:t>
            </w:r>
          </w:p>
        </w:tc>
        <w:tc>
          <w:tcPr>
            <w:tcW w:type="dxa" w:w="1872"/>
            <w:shd w:val="clear" w:color="auto" w:fill="EFF6FF"/>
          </w:tcPr>
          <w:p>
            <w:r>
              <w:rPr>
                <w:sz w:val="18"/>
              </w:rPr>
              <w:t>X-Content-Type-Options Missing</w:t>
            </w:r>
          </w:p>
        </w:tc>
        <w:tc>
          <w:tcPr>
            <w:tcW w:type="dxa" w:w="1872"/>
            <w:shd w:val="clear" w:color="auto" w:fill="EFF6FF"/>
          </w:tcPr>
          <w:p>
            <w:r>
              <w:rPr>
                <w:sz w:val="18"/>
              </w:rPr>
              <w:t>LOW</w:t>
            </w:r>
          </w:p>
        </w:tc>
        <w:tc>
          <w:tcPr>
            <w:tcW w:type="dxa" w:w="1872"/>
            <w:shd w:val="clear" w:color="auto" w:fill="EFF6FF"/>
          </w:tcPr>
          <w:p>
            <w:r>
              <w:rPr>
                <w:sz w:val="18"/>
              </w:rPr>
              <w:t>Duplicate finding</w:t>
            </w:r>
          </w:p>
        </w:tc>
        <w:tc>
          <w:tcPr>
            <w:tcW w:type="dxa" w:w="1872"/>
            <w:shd w:val="clear" w:color="auto" w:fill="EFF6FF"/>
          </w:tcPr>
          <w:p>
            <w:r>
              <w:rPr>
                <w:sz w:val="18"/>
              </w:rPr>
              <w:t>Helmet fixes this</w:t>
            </w:r>
          </w:p>
        </w:tc>
      </w:tr>
      <w:tr>
        <w:tc>
          <w:tcPr>
            <w:tcW w:type="dxa" w:w="1872"/>
          </w:tcPr>
          <w:p>
            <w:r>
              <w:rPr>
                <w:sz w:val="18"/>
              </w:rPr>
              <w:t>NK-014</w:t>
            </w:r>
          </w:p>
        </w:tc>
        <w:tc>
          <w:tcPr>
            <w:tcW w:type="dxa" w:w="1872"/>
          </w:tcPr>
          <w:p>
            <w:r>
              <w:rPr>
                <w:sz w:val="18"/>
              </w:rPr>
              <w:t>/icons/README Found</w:t>
            </w:r>
          </w:p>
        </w:tc>
        <w:tc>
          <w:tcPr>
            <w:tcW w:type="dxa" w:w="1872"/>
          </w:tcPr>
          <w:p>
            <w:r>
              <w:rPr>
                <w:sz w:val="18"/>
              </w:rPr>
              <w:t>INFO</w:t>
            </w:r>
          </w:p>
        </w:tc>
        <w:tc>
          <w:tcPr>
            <w:tcW w:type="dxa" w:w="1872"/>
          </w:tcPr>
          <w:p>
            <w:r>
              <w:rPr>
                <w:sz w:val="18"/>
              </w:rPr>
              <w:t>Apache default file</w:t>
            </w:r>
          </w:p>
        </w:tc>
        <w:tc>
          <w:tcPr>
            <w:tcW w:type="dxa" w:w="1872"/>
          </w:tcPr>
          <w:p>
            <w:r>
              <w:rPr>
                <w:sz w:val="18"/>
              </w:rPr>
              <w:t>Remove default files</w:t>
            </w:r>
          </w:p>
        </w:tc>
      </w:tr>
      <w:tr>
        <w:tc>
          <w:tcPr>
            <w:tcW w:type="dxa" w:w="1872"/>
            <w:shd w:val="clear" w:color="auto" w:fill="EFF6FF"/>
          </w:tcPr>
          <w:p>
            <w:r>
              <w:rPr>
                <w:sz w:val="18"/>
              </w:rPr>
              <w:t>NK-015</w:t>
            </w:r>
          </w:p>
        </w:tc>
        <w:tc>
          <w:tcPr>
            <w:tcW w:type="dxa" w:w="1872"/>
            <w:shd w:val="clear" w:color="auto" w:fill="EFF6FF"/>
          </w:tcPr>
          <w:p>
            <w:r>
              <w:rPr>
                <w:sz w:val="18"/>
              </w:rPr>
              <w:t>Server Version Leaked</w:t>
            </w:r>
          </w:p>
        </w:tc>
        <w:tc>
          <w:tcPr>
            <w:tcW w:type="dxa" w:w="1872"/>
            <w:shd w:val="clear" w:color="auto" w:fill="EFF6FF"/>
          </w:tcPr>
          <w:p>
            <w:r>
              <w:rPr>
                <w:sz w:val="18"/>
              </w:rPr>
              <w:t>MEDIUM</w:t>
            </w:r>
          </w:p>
        </w:tc>
        <w:tc>
          <w:tcPr>
            <w:tcW w:type="dxa" w:w="1872"/>
            <w:shd w:val="clear" w:color="auto" w:fill="EFF6FF"/>
          </w:tcPr>
          <w:p>
            <w:r>
              <w:rPr>
                <w:sz w:val="18"/>
              </w:rPr>
              <w:t>Apache/2.4.25 in headers</w:t>
            </w:r>
          </w:p>
        </w:tc>
        <w:tc>
          <w:tcPr>
            <w:tcW w:type="dxa" w:w="1872"/>
            <w:shd w:val="clear" w:color="auto" w:fill="EFF6FF"/>
          </w:tcPr>
          <w:p>
            <w:r>
              <w:rPr>
                <w:sz w:val="18"/>
              </w:rPr>
              <w:t>Hide server version</w:t>
            </w:r>
          </w:p>
        </w:tc>
      </w:tr>
      <w:tr>
        <w:tc>
          <w:tcPr>
            <w:tcW w:type="dxa" w:w="1872"/>
          </w:tcPr>
          <w:p>
            <w:r>
              <w:rPr>
                <w:sz w:val="18"/>
              </w:rPr>
              <w:t>NK-016</w:t>
            </w:r>
          </w:p>
        </w:tc>
        <w:tc>
          <w:tcPr>
            <w:tcW w:type="dxa" w:w="1872"/>
          </w:tcPr>
          <w:p>
            <w:r>
              <w:rPr>
                <w:sz w:val="18"/>
              </w:rPr>
              <w:t>Configuration Info Exposed</w:t>
            </w:r>
          </w:p>
        </w:tc>
        <w:tc>
          <w:tcPr>
            <w:tcW w:type="dxa" w:w="1872"/>
          </w:tcPr>
          <w:p>
            <w:r>
              <w:rPr>
                <w:sz w:val="18"/>
              </w:rPr>
              <w:t>HIGH</w:t>
            </w:r>
          </w:p>
        </w:tc>
        <w:tc>
          <w:tcPr>
            <w:tcW w:type="dxa" w:w="1872"/>
          </w:tcPr>
          <w:p>
            <w:r>
              <w:rPr>
                <w:sz w:val="18"/>
              </w:rPr>
              <w:t>/config/ accessible remotely</w:t>
            </w:r>
          </w:p>
        </w:tc>
        <w:tc>
          <w:tcPr>
            <w:tcW w:type="dxa" w:w="1872"/>
          </w:tcPr>
          <w:p>
            <w:r>
              <w:rPr>
                <w:sz w:val="18"/>
              </w:rPr>
              <w:t>Restrict access immediately</w:t>
            </w:r>
          </w:p>
        </w:tc>
      </w:tr>
    </w:tbl>
    <w:p>
      <w:pPr>
        <w:spacing w:before="80" w:after="80"/>
      </w:pPr>
    </w:p>
    <w:p>
      <w:pPr>
        <w:shd w:val="clear" w:color="auto" w:fill="FEF3C7"/>
        <w:spacing w:before="80" w:after="80"/>
        <w:ind w:left="216"/>
      </w:pPr>
      <w:r>
        <w:rPr>
          <w:b/>
          <w:color w:val="825000"/>
          <w:sz w:val="20"/>
        </w:rPr>
        <w:t xml:space="preserve">Screenshot Reference:  </w:t>
      </w:r>
      <w:r>
        <w:rPr>
          <w:sz w:val="20"/>
        </w:rPr>
        <w:t>Screenshots 520-523 show complete Nikto scan output. Total: 7,799 requests sent, 16 items reported, 1 host tested. Scan duration: 335 seconds (01:22:18 to 01:27:54 GMT+5). See also: nikto-report.txt saved to Desktop.</w:t>
      </w:r>
    </w:p>
    <w:p>
      <w:pPr>
        <w:spacing w:before="80" w:after="80"/>
      </w:pPr>
    </w:p>
    <w:p>
      <w:r>
        <w:br w:type="page"/>
      </w:r>
    </w:p>
    <w:p>
      <w:pPr>
        <w:pStyle w:val="Heading1"/>
      </w:pPr>
      <w:r>
        <w:rPr>
          <w:color w:val="0F3456"/>
        </w:rPr>
        <w:t>7. Phase 5 — System Security Audit (Lynis)</w:t>
      </w:r>
    </w:p>
    <w:p>
      <w:pPr>
        <w:shd w:val="clear" w:color="auto" w:fill="E8F4FD"/>
        <w:spacing w:before="80" w:after="80"/>
        <w:ind w:left="216"/>
      </w:pPr>
      <w:r>
        <w:rPr>
          <w:b/>
          <w:color w:val="155E75"/>
          <w:sz w:val="20"/>
        </w:rPr>
        <w:t xml:space="preserve">Tool:  </w:t>
      </w:r>
      <w:r>
        <w:rPr>
          <w:sz w:val="20"/>
        </w:rPr>
        <w:t>Lynis 3.1.6 | Target: Kali Linux (WSL2) System | Mode: Normal Audit</w:t>
      </w:r>
    </w:p>
    <w:p>
      <w:pPr>
        <w:spacing w:before="80" w:after="80"/>
      </w:pPr>
    </w:p>
    <w:p>
      <w:pPr>
        <w:pStyle w:val="Heading2"/>
      </w:pPr>
      <w:r>
        <w:rPr>
          <w:color w:val="155E75"/>
        </w:rPr>
        <w:t>7.1 Lynis Audit Results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E79"/>
          </w:tcPr>
          <w:p>
            <w:r>
              <w:rPr>
                <w:b/>
                <w:color w:val="FFFFFF"/>
                <w:sz w:val="18"/>
              </w:rPr>
              <w:t>Metric</w:t>
            </w:r>
          </w:p>
        </w:tc>
        <w:tc>
          <w:tcPr>
            <w:tcW w:type="dxa" w:w="3120"/>
            <w:shd w:val="clear" w:color="auto" w:fill="1F4E79"/>
          </w:tcPr>
          <w:p>
            <w:r>
              <w:rPr>
                <w:b/>
                <w:color w:val="FFFFFF"/>
                <w:sz w:val="18"/>
              </w:rPr>
              <w:t>Result</w:t>
            </w:r>
          </w:p>
        </w:tc>
        <w:tc>
          <w:tcPr>
            <w:tcW w:type="dxa" w:w="3120"/>
            <w:shd w:val="clear" w:color="auto" w:fill="1F4E79"/>
          </w:tcPr>
          <w:p>
            <w:r>
              <w:rPr>
                <w:b/>
                <w:color w:val="FFFFFF"/>
                <w:sz w:val="18"/>
              </w:rPr>
              <w:t>Notes</w:t>
            </w:r>
          </w:p>
        </w:tc>
      </w:tr>
      <w:tr>
        <w:tc>
          <w:tcPr>
            <w:tcW w:type="dxa" w:w="3120"/>
            <w:shd w:val="clear" w:color="auto" w:fill="EFF6FF"/>
          </w:tcPr>
          <w:p>
            <w:r>
              <w:rPr>
                <w:sz w:val="18"/>
              </w:rPr>
              <w:t>Hardening Index</w:t>
            </w:r>
          </w:p>
        </w:tc>
        <w:tc>
          <w:tcPr>
            <w:tcW w:type="dxa" w:w="3120"/>
            <w:shd w:val="clear" w:color="auto" w:fill="EFF6FF"/>
          </w:tcPr>
          <w:p>
            <w:r>
              <w:rPr>
                <w:sz w:val="18"/>
              </w:rPr>
              <w:t>65 / 100</w:t>
            </w:r>
          </w:p>
        </w:tc>
        <w:tc>
          <w:tcPr>
            <w:tcW w:type="dxa" w:w="3120"/>
            <w:shd w:val="clear" w:color="auto" w:fill="EFF6FF"/>
          </w:tcPr>
          <w:p>
            <w:r>
              <w:rPr>
                <w:sz w:val="18"/>
              </w:rPr>
              <w:t>Above average for a minimal system</w:t>
            </w:r>
          </w:p>
        </w:tc>
      </w:tr>
      <w:tr>
        <w:tc>
          <w:tcPr>
            <w:tcW w:type="dxa" w:w="3120"/>
          </w:tcPr>
          <w:p>
            <w:r>
              <w:rPr>
                <w:sz w:val="18"/>
              </w:rPr>
              <w:t>Tests Performed</w:t>
            </w:r>
          </w:p>
        </w:tc>
        <w:tc>
          <w:tcPr>
            <w:tcW w:type="dxa" w:w="3120"/>
          </w:tcPr>
          <w:p>
            <w:r>
              <w:rPr>
                <w:sz w:val="18"/>
              </w:rPr>
              <w:t>249</w:t>
            </w:r>
          </w:p>
        </w:tc>
        <w:tc>
          <w:tcPr>
            <w:tcW w:type="dxa" w:w="3120"/>
          </w:tcPr>
          <w:p>
            <w:r>
              <w:rPr>
                <w:sz w:val="18"/>
              </w:rPr>
              <w:t>Comprehensive system audit</w:t>
            </w:r>
          </w:p>
        </w:tc>
      </w:tr>
      <w:tr>
        <w:tc>
          <w:tcPr>
            <w:tcW w:type="dxa" w:w="3120"/>
            <w:shd w:val="clear" w:color="auto" w:fill="EFF6FF"/>
          </w:tcPr>
          <w:p>
            <w:r>
              <w:rPr>
                <w:sz w:val="18"/>
              </w:rPr>
              <w:t>Plugins Enabled</w:t>
            </w:r>
          </w:p>
        </w:tc>
        <w:tc>
          <w:tcPr>
            <w:tcW w:type="dxa" w:w="3120"/>
            <w:shd w:val="clear" w:color="auto" w:fill="EFF6FF"/>
          </w:tcPr>
          <w:p>
            <w:r>
              <w:rPr>
                <w:sz w:val="18"/>
              </w:rPr>
              <w:t>1</w:t>
            </w:r>
          </w:p>
        </w:tc>
        <w:tc>
          <w:tcPr>
            <w:tcW w:type="dxa" w:w="3120"/>
            <w:shd w:val="clear" w:color="auto" w:fill="EFF6FF"/>
          </w:tcPr>
          <w:p>
            <w:r>
              <w:rPr>
                <w:sz w:val="18"/>
              </w:rPr>
              <w:t>Security plugin active</w:t>
            </w:r>
          </w:p>
        </w:tc>
      </w:tr>
      <w:tr>
        <w:tc>
          <w:tcPr>
            <w:tcW w:type="dxa" w:w="3120"/>
          </w:tcPr>
          <w:p>
            <w:r>
              <w:rPr>
                <w:sz w:val="18"/>
              </w:rPr>
              <w:t>Firewall</w:t>
            </w:r>
          </w:p>
        </w:tc>
        <w:tc>
          <w:tcPr>
            <w:tcW w:type="dxa" w:w="3120"/>
          </w:tcPr>
          <w:p>
            <w:r>
              <w:rPr>
                <w:sz w:val="18"/>
              </w:rPr>
              <w:t>Active [V]</w:t>
            </w:r>
          </w:p>
        </w:tc>
        <w:tc>
          <w:tcPr>
            <w:tcW w:type="dxa" w:w="3120"/>
          </w:tcPr>
          <w:p>
            <w:r>
              <w:rPr>
                <w:sz w:val="18"/>
              </w:rPr>
              <w:t>System firewall configured</w:t>
            </w:r>
          </w:p>
        </w:tc>
      </w:tr>
      <w:tr>
        <w:tc>
          <w:tcPr>
            <w:tcW w:type="dxa" w:w="3120"/>
            <w:shd w:val="clear" w:color="auto" w:fill="EFF6FF"/>
          </w:tcPr>
          <w:p>
            <w:r>
              <w:rPr>
                <w:sz w:val="18"/>
              </w:rPr>
              <w:t>Intrusion Software</w:t>
            </w:r>
          </w:p>
        </w:tc>
        <w:tc>
          <w:tcPr>
            <w:tcW w:type="dxa" w:w="3120"/>
            <w:shd w:val="clear" w:color="auto" w:fill="EFF6FF"/>
          </w:tcPr>
          <w:p>
            <w:r>
              <w:rPr>
                <w:sz w:val="18"/>
              </w:rPr>
              <w:t>Active [V]</w:t>
            </w:r>
          </w:p>
        </w:tc>
        <w:tc>
          <w:tcPr>
            <w:tcW w:type="dxa" w:w="3120"/>
            <w:shd w:val="clear" w:color="auto" w:fill="EFF6FF"/>
          </w:tcPr>
          <w:p>
            <w:r>
              <w:rPr>
                <w:sz w:val="18"/>
              </w:rPr>
              <w:t>Fail2Ban detected and running</w:t>
            </w:r>
          </w:p>
        </w:tc>
      </w:tr>
      <w:tr>
        <w:tc>
          <w:tcPr>
            <w:tcW w:type="dxa" w:w="3120"/>
          </w:tcPr>
          <w:p>
            <w:r>
              <w:rPr>
                <w:sz w:val="18"/>
              </w:rPr>
              <w:t>Malware Scanner</w:t>
            </w:r>
          </w:p>
        </w:tc>
        <w:tc>
          <w:tcPr>
            <w:tcW w:type="dxa" w:w="3120"/>
          </w:tcPr>
          <w:p>
            <w:r>
              <w:rPr>
                <w:sz w:val="18"/>
              </w:rPr>
              <w:t>Not Found [X]</w:t>
            </w:r>
          </w:p>
        </w:tc>
        <w:tc>
          <w:tcPr>
            <w:tcW w:type="dxa" w:w="3120"/>
          </w:tcPr>
          <w:p>
            <w:r>
              <w:rPr>
                <w:sz w:val="18"/>
              </w:rPr>
              <w:t>Recommendation: Install ClamAV</w:t>
            </w:r>
          </w:p>
        </w:tc>
      </w:tr>
      <w:tr>
        <w:tc>
          <w:tcPr>
            <w:tcW w:type="dxa" w:w="3120"/>
            <w:shd w:val="clear" w:color="auto" w:fill="EFF6FF"/>
          </w:tcPr>
          <w:p>
            <w:r>
              <w:rPr>
                <w:sz w:val="18"/>
              </w:rPr>
              <w:t>Scan Mode</w:t>
            </w:r>
          </w:p>
        </w:tc>
        <w:tc>
          <w:tcPr>
            <w:tcW w:type="dxa" w:w="3120"/>
            <w:shd w:val="clear" w:color="auto" w:fill="EFF6FF"/>
          </w:tcPr>
          <w:p>
            <w:r>
              <w:rPr>
                <w:sz w:val="18"/>
              </w:rPr>
              <w:t>Normal</w:t>
            </w:r>
          </w:p>
        </w:tc>
        <w:tc>
          <w:tcPr>
            <w:tcW w:type="dxa" w:w="3120"/>
            <w:shd w:val="clear" w:color="auto" w:fill="EFF6FF"/>
          </w:tcPr>
          <w:p>
            <w:r>
              <w:rPr>
                <w:sz w:val="18"/>
              </w:rPr>
              <w:t>Security + Vulnerability modules</w:t>
            </w:r>
          </w:p>
        </w:tc>
      </w:tr>
    </w:tbl>
    <w:p>
      <w:pPr>
        <w:spacing w:before="80" w:after="80"/>
      </w:pPr>
    </w:p>
    <w:p>
      <w:pPr>
        <w:pStyle w:val="Heading2"/>
      </w:pPr>
      <w:r>
        <w:rPr>
          <w:color w:val="155E75"/>
        </w:rPr>
        <w:t>7.2 Lynis Recommendations Implemented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4E79"/>
          </w:tcPr>
          <w:p>
            <w:r>
              <w:rPr>
                <w:b/>
                <w:color w:val="FFFFFF"/>
                <w:sz w:val="18"/>
              </w:rPr>
              <w:t>ID</w:t>
            </w:r>
          </w:p>
        </w:tc>
        <w:tc>
          <w:tcPr>
            <w:tcW w:type="dxa" w:w="2340"/>
            <w:shd w:val="clear" w:color="auto" w:fill="1F4E79"/>
          </w:tcPr>
          <w:p>
            <w:r>
              <w:rPr>
                <w:b/>
                <w:color w:val="FFFFFF"/>
                <w:sz w:val="18"/>
              </w:rPr>
              <w:t>Recommendation</w:t>
            </w:r>
          </w:p>
        </w:tc>
        <w:tc>
          <w:tcPr>
            <w:tcW w:type="dxa" w:w="2340"/>
            <w:shd w:val="clear" w:color="auto" w:fill="1F4E79"/>
          </w:tcPr>
          <w:p>
            <w:r>
              <w:rPr>
                <w:b/>
                <w:color w:val="FFFFFF"/>
                <w:sz w:val="18"/>
              </w:rPr>
              <w:t>Status</w:t>
            </w:r>
          </w:p>
        </w:tc>
        <w:tc>
          <w:tcPr>
            <w:tcW w:type="dxa" w:w="2340"/>
            <w:shd w:val="clear" w:color="auto" w:fill="1F4E79"/>
          </w:tcPr>
          <w:p>
            <w:r>
              <w:rPr>
                <w:b/>
                <w:color w:val="FFFFFF"/>
                <w:sz w:val="18"/>
              </w:rPr>
              <w:t>Notes</w:t>
            </w:r>
          </w:p>
        </w:tc>
      </w:tr>
      <w:tr>
        <w:tc>
          <w:tcPr>
            <w:tcW w:type="dxa" w:w="2340"/>
            <w:shd w:val="clear" w:color="auto" w:fill="EFF6FF"/>
          </w:tcPr>
          <w:p>
            <w:r>
              <w:rPr>
                <w:sz w:val="18"/>
              </w:rPr>
              <w:t>LY-001</w:t>
            </w:r>
          </w:p>
        </w:tc>
        <w:tc>
          <w:tcPr>
            <w:tcW w:type="dxa" w:w="2340"/>
            <w:shd w:val="clear" w:color="auto" w:fill="EFF6FF"/>
          </w:tcPr>
          <w:p>
            <w:r>
              <w:rPr>
                <w:sz w:val="18"/>
              </w:rPr>
              <w:t>Fail2Ban</w:t>
            </w:r>
          </w:p>
        </w:tc>
        <w:tc>
          <w:tcPr>
            <w:tcW w:type="dxa" w:w="2340"/>
            <w:shd w:val="clear" w:color="auto" w:fill="EFF6FF"/>
          </w:tcPr>
          <w:p>
            <w:r>
              <w:rPr>
                <w:sz w:val="18"/>
              </w:rPr>
              <w:t>IMPLEMENTED</w:t>
            </w:r>
          </w:p>
        </w:tc>
        <w:tc>
          <w:tcPr>
            <w:tcW w:type="dxa" w:w="2340"/>
            <w:shd w:val="clear" w:color="auto" w:fill="EFF6FF"/>
          </w:tcPr>
          <w:p>
            <w:r>
              <w:rPr>
                <w:sz w:val="18"/>
              </w:rPr>
              <w:t>Intrusion detection active and confirmed by Lynis</w:t>
            </w:r>
          </w:p>
        </w:tc>
      </w:tr>
      <w:tr>
        <w:tc>
          <w:tcPr>
            <w:tcW w:type="dxa" w:w="2340"/>
          </w:tcPr>
          <w:p>
            <w:r>
              <w:rPr>
                <w:sz w:val="18"/>
              </w:rPr>
              <w:t>LY-002</w:t>
            </w:r>
          </w:p>
        </w:tc>
        <w:tc>
          <w:tcPr>
            <w:tcW w:type="dxa" w:w="2340"/>
          </w:tcPr>
          <w:p>
            <w:r>
              <w:rPr>
                <w:sz w:val="18"/>
              </w:rPr>
              <w:t>Firewall</w:t>
            </w:r>
          </w:p>
        </w:tc>
        <w:tc>
          <w:tcPr>
            <w:tcW w:type="dxa" w:w="2340"/>
          </w:tcPr>
          <w:p>
            <w:r>
              <w:rPr>
                <w:sz w:val="18"/>
              </w:rPr>
              <w:t>IMPLEMENTED</w:t>
            </w:r>
          </w:p>
        </w:tc>
        <w:tc>
          <w:tcPr>
            <w:tcW w:type="dxa" w:w="2340"/>
          </w:tcPr>
          <w:p>
            <w:r>
              <w:rPr>
                <w:sz w:val="18"/>
              </w:rPr>
              <w:t>System firewall active</w:t>
            </w:r>
          </w:p>
        </w:tc>
      </w:tr>
      <w:tr>
        <w:tc>
          <w:tcPr>
            <w:tcW w:type="dxa" w:w="2340"/>
            <w:shd w:val="clear" w:color="auto" w:fill="EFF6FF"/>
          </w:tcPr>
          <w:p>
            <w:r>
              <w:rPr>
                <w:sz w:val="18"/>
              </w:rPr>
              <w:t>LY-003</w:t>
            </w:r>
          </w:p>
        </w:tc>
        <w:tc>
          <w:tcPr>
            <w:tcW w:type="dxa" w:w="2340"/>
            <w:shd w:val="clear" w:color="auto" w:fill="EFF6FF"/>
          </w:tcPr>
          <w:p>
            <w:r>
              <w:rPr>
                <w:sz w:val="18"/>
              </w:rPr>
              <w:t>Automatic Updates</w:t>
            </w:r>
          </w:p>
        </w:tc>
        <w:tc>
          <w:tcPr>
            <w:tcW w:type="dxa" w:w="2340"/>
            <w:shd w:val="clear" w:color="auto" w:fill="EFF6FF"/>
          </w:tcPr>
          <w:p>
            <w:r>
              <w:rPr>
                <w:sz w:val="18"/>
              </w:rPr>
              <w:t>IMPLEMENTED</w:t>
            </w:r>
          </w:p>
        </w:tc>
        <w:tc>
          <w:tcPr>
            <w:tcW w:type="dxa" w:w="2340"/>
            <w:shd w:val="clear" w:color="auto" w:fill="EFF6FF"/>
          </w:tcPr>
          <w:p>
            <w:r>
              <w:rPr>
                <w:sz w:val="18"/>
              </w:rPr>
              <w:t>unattended-upgrades service running</w:t>
            </w:r>
          </w:p>
        </w:tc>
      </w:tr>
      <w:tr>
        <w:tc>
          <w:tcPr>
            <w:tcW w:type="dxa" w:w="2340"/>
          </w:tcPr>
          <w:p>
            <w:r>
              <w:rPr>
                <w:sz w:val="18"/>
              </w:rPr>
              <w:t>LY-004</w:t>
            </w:r>
          </w:p>
        </w:tc>
        <w:tc>
          <w:tcPr>
            <w:tcW w:type="dxa" w:w="2340"/>
          </w:tcPr>
          <w:p>
            <w:r>
              <w:rPr>
                <w:sz w:val="18"/>
              </w:rPr>
              <w:t>Malware Scanner</w:t>
            </w:r>
          </w:p>
        </w:tc>
        <w:tc>
          <w:tcPr>
            <w:tcW w:type="dxa" w:w="2340"/>
          </w:tcPr>
          <w:p>
            <w:r>
              <w:rPr>
                <w:sz w:val="18"/>
              </w:rPr>
              <w:t>PENDING</w:t>
            </w:r>
          </w:p>
        </w:tc>
        <w:tc>
          <w:tcPr>
            <w:tcW w:type="dxa" w:w="2340"/>
          </w:tcPr>
          <w:p>
            <w:r>
              <w:rPr>
                <w:sz w:val="18"/>
              </w:rPr>
              <w:t>ClamAV installation recommended</w:t>
            </w:r>
          </w:p>
        </w:tc>
      </w:tr>
      <w:tr>
        <w:tc>
          <w:tcPr>
            <w:tcW w:type="dxa" w:w="2340"/>
            <w:shd w:val="clear" w:color="auto" w:fill="EFF6FF"/>
          </w:tcPr>
          <w:p>
            <w:r>
              <w:rPr>
                <w:sz w:val="18"/>
              </w:rPr>
              <w:t>LY-005</w:t>
            </w:r>
          </w:p>
        </w:tc>
        <w:tc>
          <w:tcPr>
            <w:tcW w:type="dxa" w:w="2340"/>
            <w:shd w:val="clear" w:color="auto" w:fill="EFF6FF"/>
          </w:tcPr>
          <w:p>
            <w:r>
              <w:rPr>
                <w:sz w:val="18"/>
              </w:rPr>
              <w:t>SSH Hardening</w:t>
            </w:r>
          </w:p>
        </w:tc>
        <w:tc>
          <w:tcPr>
            <w:tcW w:type="dxa" w:w="2340"/>
            <w:shd w:val="clear" w:color="auto" w:fill="EFF6FF"/>
          </w:tcPr>
          <w:p>
            <w:r>
              <w:rPr>
                <w:sz w:val="18"/>
              </w:rPr>
              <w:t>PARTIAL</w:t>
            </w:r>
          </w:p>
        </w:tc>
        <w:tc>
          <w:tcPr>
            <w:tcW w:type="dxa" w:w="2340"/>
            <w:shd w:val="clear" w:color="auto" w:fill="EFF6FF"/>
          </w:tcPr>
          <w:p>
            <w:r>
              <w:rPr>
                <w:sz w:val="18"/>
              </w:rPr>
              <w:t>Basic SSH config in place</w:t>
            </w:r>
          </w:p>
        </w:tc>
      </w:tr>
    </w:tbl>
    <w:p>
      <w:pPr>
        <w:shd w:val="clear" w:color="auto" w:fill="FEF3C7"/>
        <w:spacing w:before="80" w:after="80"/>
        <w:ind w:left="216"/>
      </w:pPr>
      <w:r>
        <w:rPr>
          <w:b/>
          <w:color w:val="825000"/>
          <w:sz w:val="20"/>
        </w:rPr>
        <w:t xml:space="preserve">Screenshot Reference:  </w:t>
      </w:r>
      <w:r>
        <w:rPr>
          <w:sz w:val="20"/>
        </w:rPr>
        <w:t>Lynis hardening index 65/100, 249 tests, Firewall [V], Intrusion software [V] captured in screenshots. Report saved to: lynis-report.txt on Desktop.</w:t>
      </w:r>
    </w:p>
    <w:p>
      <w:pPr>
        <w:spacing w:before="80" w:after="80"/>
      </w:pPr>
    </w:p>
    <w:p>
      <w:r>
        <w:br w:type="page"/>
      </w:r>
    </w:p>
    <w:p>
      <w:pPr>
        <w:pStyle w:val="Heading1"/>
      </w:pPr>
      <w:r>
        <w:rPr>
          <w:color w:val="0F3456"/>
        </w:rPr>
        <w:t>8. Phase 6 — Comprehensive Penetration Test (Metasploit)</w:t>
      </w:r>
    </w:p>
    <w:p>
      <w:pPr>
        <w:shd w:val="clear" w:color="auto" w:fill="E8F4FD"/>
        <w:spacing w:before="80" w:after="80"/>
        <w:ind w:left="216"/>
      </w:pPr>
      <w:r>
        <w:rPr>
          <w:b/>
          <w:color w:val="155E75"/>
          <w:sz w:val="20"/>
        </w:rPr>
        <w:t xml:space="preserve">Tool:  </w:t>
      </w:r>
      <w:r>
        <w:rPr>
          <w:sz w:val="20"/>
        </w:rPr>
        <w:t>Metasploit Framework v6.4.135-dev | 2,654 exploits | 1,338 auxiliary | 2,141 payloads</w:t>
      </w:r>
    </w:p>
    <w:p>
      <w:pPr>
        <w:spacing w:before="80" w:after="80"/>
      </w:pPr>
    </w:p>
    <w:p>
      <w:pPr>
        <w:pStyle w:val="Heading2"/>
      </w:pPr>
      <w:r>
        <w:rPr>
          <w:color w:val="155E75"/>
        </w:rPr>
        <w:t>8.1 Metasploit Setup</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E79"/>
          </w:tcPr>
          <w:p>
            <w:r>
              <w:rPr>
                <w:b/>
                <w:color w:val="FFFFFF"/>
                <w:sz w:val="18"/>
              </w:rPr>
              <w:t>Step</w:t>
            </w:r>
          </w:p>
        </w:tc>
        <w:tc>
          <w:tcPr>
            <w:tcW w:type="dxa" w:w="3120"/>
            <w:shd w:val="clear" w:color="auto" w:fill="1F4E79"/>
          </w:tcPr>
          <w:p>
            <w:r>
              <w:rPr>
                <w:b/>
                <w:color w:val="FFFFFF"/>
                <w:sz w:val="18"/>
              </w:rPr>
              <w:t>Command/Result</w:t>
            </w:r>
          </w:p>
        </w:tc>
        <w:tc>
          <w:tcPr>
            <w:tcW w:type="dxa" w:w="3120"/>
            <w:shd w:val="clear" w:color="auto" w:fill="1F4E79"/>
          </w:tcPr>
          <w:p>
            <w:r>
              <w:rPr>
                <w:b/>
                <w:color w:val="FFFFFF"/>
                <w:sz w:val="18"/>
              </w:rPr>
              <w:t>Notes</w:t>
            </w:r>
          </w:p>
        </w:tc>
      </w:tr>
      <w:tr>
        <w:tc>
          <w:tcPr>
            <w:tcW w:type="dxa" w:w="3120"/>
            <w:shd w:val="clear" w:color="auto" w:fill="EFF6FF"/>
          </w:tcPr>
          <w:p>
            <w:r>
              <w:rPr>
                <w:sz w:val="18"/>
              </w:rPr>
              <w:t>Installation</w:t>
            </w:r>
          </w:p>
        </w:tc>
        <w:tc>
          <w:tcPr>
            <w:tcW w:type="dxa" w:w="3120"/>
            <w:shd w:val="clear" w:color="auto" w:fill="EFF6FF"/>
          </w:tcPr>
          <w:p>
            <w:r>
              <w:rPr>
                <w:sz w:val="18"/>
              </w:rPr>
              <w:t>sudo apt install metasploit-framework -y</w:t>
            </w:r>
          </w:p>
        </w:tc>
        <w:tc>
          <w:tcPr>
            <w:tcW w:type="dxa" w:w="3120"/>
            <w:shd w:val="clear" w:color="auto" w:fill="EFF6FF"/>
          </w:tcPr>
          <w:p>
            <w:r>
              <w:rPr>
                <w:sz w:val="18"/>
              </w:rPr>
              <w:t>Kali Linux</w:t>
            </w:r>
          </w:p>
        </w:tc>
      </w:tr>
      <w:tr>
        <w:tc>
          <w:tcPr>
            <w:tcW w:type="dxa" w:w="3120"/>
          </w:tcPr>
          <w:p>
            <w:r>
              <w:rPr>
                <w:sz w:val="18"/>
              </w:rPr>
              <w:t>Database</w:t>
            </w:r>
          </w:p>
        </w:tc>
        <w:tc>
          <w:tcPr>
            <w:tcW w:type="dxa" w:w="3120"/>
          </w:tcPr>
          <w:p>
            <w:r>
              <w:rPr>
                <w:sz w:val="18"/>
              </w:rPr>
              <w:t>sudo msfdb init + Connected to PostgreSQL</w:t>
            </w:r>
          </w:p>
        </w:tc>
        <w:tc>
          <w:tcPr>
            <w:tcW w:type="dxa" w:w="3120"/>
          </w:tcPr>
          <w:p>
            <w:r>
              <w:rPr>
                <w:sz w:val="18"/>
              </w:rPr>
              <w:t>Required for db_nmap</w:t>
            </w:r>
          </w:p>
        </w:tc>
      </w:tr>
      <w:tr>
        <w:tc>
          <w:tcPr>
            <w:tcW w:type="dxa" w:w="3120"/>
            <w:shd w:val="clear" w:color="auto" w:fill="EFF6FF"/>
          </w:tcPr>
          <w:p>
            <w:r>
              <w:rPr>
                <w:sz w:val="18"/>
              </w:rPr>
              <w:t>Version</w:t>
            </w:r>
          </w:p>
        </w:tc>
        <w:tc>
          <w:tcPr>
            <w:tcW w:type="dxa" w:w="3120"/>
            <w:shd w:val="clear" w:color="auto" w:fill="EFF6FF"/>
          </w:tcPr>
          <w:p>
            <w:r>
              <w:rPr>
                <w:sz w:val="18"/>
              </w:rPr>
              <w:t>metasploit v6.4.135-dev</w:t>
            </w:r>
          </w:p>
        </w:tc>
        <w:tc>
          <w:tcPr>
            <w:tcW w:type="dxa" w:w="3120"/>
            <w:shd w:val="clear" w:color="auto" w:fill="EFF6FF"/>
          </w:tcPr>
          <w:p>
            <w:r>
              <w:rPr>
                <w:sz w:val="18"/>
              </w:rPr>
              <w:t>Latest stable</w:t>
            </w:r>
          </w:p>
        </w:tc>
      </w:tr>
      <w:tr>
        <w:tc>
          <w:tcPr>
            <w:tcW w:type="dxa" w:w="3120"/>
          </w:tcPr>
          <w:p>
            <w:r>
              <w:rPr>
                <w:sz w:val="18"/>
              </w:rPr>
              <w:t>Launch</w:t>
            </w:r>
          </w:p>
        </w:tc>
        <w:tc>
          <w:tcPr>
            <w:tcW w:type="dxa" w:w="3120"/>
          </w:tcPr>
          <w:p>
            <w:r>
              <w:rPr>
                <w:sz w:val="18"/>
              </w:rPr>
              <w:t>msfconsole</w:t>
            </w:r>
          </w:p>
        </w:tc>
        <w:tc>
          <w:tcPr>
            <w:tcW w:type="dxa" w:w="3120"/>
          </w:tcPr>
          <w:p>
            <w:r>
              <w:rPr>
                <w:sz w:val="18"/>
              </w:rPr>
              <w:t>Interactive console</w:t>
            </w:r>
          </w:p>
        </w:tc>
      </w:tr>
    </w:tbl>
    <w:p>
      <w:pPr>
        <w:spacing w:before="80" w:after="80"/>
      </w:pPr>
    </w:p>
    <w:p>
      <w:pPr>
        <w:pStyle w:val="Heading2"/>
      </w:pPr>
      <w:r>
        <w:rPr>
          <w:color w:val="155E75"/>
        </w:rPr>
        <w:t>8.2 Vulnerability Scan (db_nmap)</w:t>
      </w:r>
    </w:p>
    <w:p>
      <w:pPr>
        <w:shd w:val="clear" w:color="auto" w:fill="F5F5F5"/>
        <w:spacing w:before="80" w:after="80"/>
        <w:ind w:left="216"/>
      </w:pPr>
      <w:r>
        <w:rPr>
          <w:b/>
          <w:color w:val="3C3C3C"/>
          <w:sz w:val="20"/>
        </w:rPr>
        <w:t xml:space="preserve">Command:  </w:t>
      </w:r>
      <w:r>
        <w:rPr>
          <w:sz w:val="20"/>
        </w:rPr>
        <w:t>db_nmap -sV -sC --script=vuln localhost -oX /mnt/c/Users/LENOVO/Desktop/metasploit-report.xml</w:t>
      </w:r>
    </w:p>
    <w:p>
      <w:pPr>
        <w:spacing w:before="80" w:after="80"/>
      </w:pP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4E79"/>
          </w:tcPr>
          <w:p>
            <w:r>
              <w:rPr>
                <w:b/>
                <w:color w:val="FFFFFF"/>
                <w:sz w:val="18"/>
              </w:rPr>
              <w:t>ID</w:t>
            </w:r>
          </w:p>
        </w:tc>
        <w:tc>
          <w:tcPr>
            <w:tcW w:type="dxa" w:w="2340"/>
            <w:shd w:val="clear" w:color="auto" w:fill="1F4E79"/>
          </w:tcPr>
          <w:p>
            <w:r>
              <w:rPr>
                <w:b/>
                <w:color w:val="FFFFFF"/>
                <w:sz w:val="18"/>
              </w:rPr>
              <w:t>Finding</w:t>
            </w:r>
          </w:p>
        </w:tc>
        <w:tc>
          <w:tcPr>
            <w:tcW w:type="dxa" w:w="2340"/>
            <w:shd w:val="clear" w:color="auto" w:fill="1F4E79"/>
          </w:tcPr>
          <w:p>
            <w:r>
              <w:rPr>
                <w:b/>
                <w:color w:val="FFFFFF"/>
                <w:sz w:val="18"/>
              </w:rPr>
              <w:t>Severity</w:t>
            </w:r>
          </w:p>
        </w:tc>
        <w:tc>
          <w:tcPr>
            <w:tcW w:type="dxa" w:w="2340"/>
            <w:shd w:val="clear" w:color="auto" w:fill="1F4E79"/>
          </w:tcPr>
          <w:p>
            <w:r>
              <w:rPr>
                <w:b/>
                <w:color w:val="FFFFFF"/>
                <w:sz w:val="18"/>
              </w:rPr>
              <w:t>Description</w:t>
            </w:r>
          </w:p>
        </w:tc>
      </w:tr>
      <w:tr>
        <w:tc>
          <w:tcPr>
            <w:tcW w:type="dxa" w:w="2340"/>
            <w:shd w:val="clear" w:color="auto" w:fill="EFF6FF"/>
          </w:tcPr>
          <w:p>
            <w:r>
              <w:rPr>
                <w:sz w:val="18"/>
              </w:rPr>
              <w:t>MSF-001</w:t>
            </w:r>
          </w:p>
        </w:tc>
        <w:tc>
          <w:tcPr>
            <w:tcW w:type="dxa" w:w="2340"/>
            <w:shd w:val="clear" w:color="auto" w:fill="EFF6FF"/>
          </w:tcPr>
          <w:p>
            <w:r>
              <w:rPr>
                <w:sz w:val="18"/>
              </w:rPr>
              <w:t>EXPLOIT* Flag</w:t>
            </w:r>
          </w:p>
        </w:tc>
        <w:tc>
          <w:tcPr>
            <w:tcW w:type="dxa" w:w="2340"/>
            <w:shd w:val="clear" w:color="auto" w:fill="EFF6FF"/>
          </w:tcPr>
          <w:p>
            <w:r>
              <w:rPr>
                <w:sz w:val="18"/>
              </w:rPr>
              <w:t>CRITICAL</w:t>
            </w:r>
          </w:p>
        </w:tc>
        <w:tc>
          <w:tcPr>
            <w:tcW w:type="dxa" w:w="2340"/>
            <w:shd w:val="clear" w:color="auto" w:fill="EFF6FF"/>
          </w:tcPr>
          <w:p>
            <w:r>
              <w:rPr>
                <w:sz w:val="18"/>
              </w:rPr>
              <w:t>http-enum found exploitable paths</w:t>
            </w:r>
          </w:p>
        </w:tc>
      </w:tr>
      <w:tr>
        <w:tc>
          <w:tcPr>
            <w:tcW w:type="dxa" w:w="2340"/>
          </w:tcPr>
          <w:p>
            <w:r>
              <w:rPr>
                <w:sz w:val="18"/>
              </w:rPr>
              <w:t>MSF-002</w:t>
            </w:r>
          </w:p>
        </w:tc>
        <w:tc>
          <w:tcPr>
            <w:tcW w:type="dxa" w:w="2340"/>
          </w:tcPr>
          <w:p>
            <w:r>
              <w:rPr>
                <w:sz w:val="18"/>
              </w:rPr>
              <w:t>/login.php exposed</w:t>
            </w:r>
          </w:p>
        </w:tc>
        <w:tc>
          <w:tcPr>
            <w:tcW w:type="dxa" w:w="2340"/>
          </w:tcPr>
          <w:p>
            <w:r>
              <w:rPr>
                <w:sz w:val="18"/>
              </w:rPr>
              <w:t>HIGH</w:t>
            </w:r>
          </w:p>
        </w:tc>
        <w:tc>
          <w:tcPr>
            <w:tcW w:type="dxa" w:w="2340"/>
          </w:tcPr>
          <w:p>
            <w:r>
              <w:rPr>
                <w:sz w:val="18"/>
              </w:rPr>
              <w:t>Admin panel accessible</w:t>
            </w:r>
          </w:p>
        </w:tc>
      </w:tr>
      <w:tr>
        <w:tc>
          <w:tcPr>
            <w:tcW w:type="dxa" w:w="2340"/>
            <w:shd w:val="clear" w:color="auto" w:fill="EFF6FF"/>
          </w:tcPr>
          <w:p>
            <w:r>
              <w:rPr>
                <w:sz w:val="18"/>
              </w:rPr>
              <w:t>MSF-003</w:t>
            </w:r>
          </w:p>
        </w:tc>
        <w:tc>
          <w:tcPr>
            <w:tcW w:type="dxa" w:w="2340"/>
            <w:shd w:val="clear" w:color="auto" w:fill="EFF6FF"/>
          </w:tcPr>
          <w:p>
            <w:r>
              <w:rPr>
                <w:sz w:val="18"/>
              </w:rPr>
              <w:t>/config/ directory</w:t>
            </w:r>
          </w:p>
        </w:tc>
        <w:tc>
          <w:tcPr>
            <w:tcW w:type="dxa" w:w="2340"/>
            <w:shd w:val="clear" w:color="auto" w:fill="EFF6FF"/>
          </w:tcPr>
          <w:p>
            <w:r>
              <w:rPr>
                <w:sz w:val="18"/>
              </w:rPr>
              <w:t>HIGH</w:t>
            </w:r>
          </w:p>
        </w:tc>
        <w:tc>
          <w:tcPr>
            <w:tcW w:type="dxa" w:w="2340"/>
            <w:shd w:val="clear" w:color="auto" w:fill="EFF6FF"/>
          </w:tcPr>
          <w:p>
            <w:r>
              <w:rPr>
                <w:sz w:val="18"/>
              </w:rPr>
              <w:t>Configuration potentially exposed</w:t>
            </w:r>
          </w:p>
        </w:tc>
      </w:tr>
      <w:tr>
        <w:tc>
          <w:tcPr>
            <w:tcW w:type="dxa" w:w="2340"/>
          </w:tcPr>
          <w:p>
            <w:r>
              <w:rPr>
                <w:sz w:val="18"/>
              </w:rPr>
              <w:t>MSF-004</w:t>
            </w:r>
          </w:p>
        </w:tc>
        <w:tc>
          <w:tcPr>
            <w:tcW w:type="dxa" w:w="2340"/>
          </w:tcPr>
          <w:p>
            <w:r>
              <w:rPr>
                <w:sz w:val="18"/>
              </w:rPr>
              <w:t>/docs/ directory</w:t>
            </w:r>
          </w:p>
        </w:tc>
        <w:tc>
          <w:tcPr>
            <w:tcW w:type="dxa" w:w="2340"/>
          </w:tcPr>
          <w:p>
            <w:r>
              <w:rPr>
                <w:sz w:val="18"/>
              </w:rPr>
              <w:t>HIGH</w:t>
            </w:r>
          </w:p>
        </w:tc>
        <w:tc>
          <w:tcPr>
            <w:tcW w:type="dxa" w:w="2340"/>
          </w:tcPr>
          <w:p>
            <w:r>
              <w:rPr>
                <w:sz w:val="18"/>
              </w:rPr>
              <w:t>Documentation exposed</w:t>
            </w:r>
          </w:p>
        </w:tc>
      </w:tr>
      <w:tr>
        <w:tc>
          <w:tcPr>
            <w:tcW w:type="dxa" w:w="2340"/>
            <w:shd w:val="clear" w:color="auto" w:fill="EFF6FF"/>
          </w:tcPr>
          <w:p>
            <w:r>
              <w:rPr>
                <w:sz w:val="18"/>
              </w:rPr>
              <w:t>MSF-005</w:t>
            </w:r>
          </w:p>
        </w:tc>
        <w:tc>
          <w:tcPr>
            <w:tcW w:type="dxa" w:w="2340"/>
            <w:shd w:val="clear" w:color="auto" w:fill="EFF6FF"/>
          </w:tcPr>
          <w:p>
            <w:r>
              <w:rPr>
                <w:sz w:val="18"/>
              </w:rPr>
              <w:t>Apache 2.4.25 outdated</w:t>
            </w:r>
          </w:p>
        </w:tc>
        <w:tc>
          <w:tcPr>
            <w:tcW w:type="dxa" w:w="2340"/>
            <w:shd w:val="clear" w:color="auto" w:fill="EFF6FF"/>
          </w:tcPr>
          <w:p>
            <w:r>
              <w:rPr>
                <w:sz w:val="18"/>
              </w:rPr>
              <w:t>HIGH</w:t>
            </w:r>
          </w:p>
        </w:tc>
        <w:tc>
          <w:tcPr>
            <w:tcW w:type="dxa" w:w="2340"/>
            <w:shd w:val="clear" w:color="auto" w:fill="EFF6FF"/>
          </w:tcPr>
          <w:p>
            <w:r>
              <w:rPr>
                <w:sz w:val="18"/>
              </w:rPr>
              <w:t>Multiple CVEs exist for this version</w:t>
            </w:r>
          </w:p>
        </w:tc>
      </w:tr>
      <w:tr>
        <w:tc>
          <w:tcPr>
            <w:tcW w:type="dxa" w:w="2340"/>
          </w:tcPr>
          <w:p>
            <w:r>
              <w:rPr>
                <w:sz w:val="18"/>
              </w:rPr>
              <w:t>MSF-006</w:t>
            </w:r>
          </w:p>
        </w:tc>
        <w:tc>
          <w:tcPr>
            <w:tcW w:type="dxa" w:w="2340"/>
          </w:tcPr>
          <w:p>
            <w:r>
              <w:rPr>
                <w:sz w:val="18"/>
              </w:rPr>
              <w:t>PostgreSQL on 5432</w:t>
            </w:r>
          </w:p>
        </w:tc>
        <w:tc>
          <w:tcPr>
            <w:tcW w:type="dxa" w:w="2340"/>
          </w:tcPr>
          <w:p>
            <w:r>
              <w:rPr>
                <w:sz w:val="18"/>
              </w:rPr>
              <w:t>MEDIUM</w:t>
            </w:r>
          </w:p>
        </w:tc>
        <w:tc>
          <w:tcPr>
            <w:tcW w:type="dxa" w:w="2340"/>
          </w:tcPr>
          <w:p>
            <w:r>
              <w:rPr>
                <w:sz w:val="18"/>
              </w:rPr>
              <w:t>Database port exposed</w:t>
            </w:r>
          </w:p>
        </w:tc>
      </w:tr>
      <w:tr>
        <w:tc>
          <w:tcPr>
            <w:tcW w:type="dxa" w:w="2340"/>
            <w:shd w:val="clear" w:color="auto" w:fill="EFF6FF"/>
          </w:tcPr>
          <w:p>
            <w:r>
              <w:rPr>
                <w:sz w:val="18"/>
              </w:rPr>
              <w:t>MSF-007</w:t>
            </w:r>
          </w:p>
        </w:tc>
        <w:tc>
          <w:tcPr>
            <w:tcW w:type="dxa" w:w="2340"/>
            <w:shd w:val="clear" w:color="auto" w:fill="EFF6FF"/>
          </w:tcPr>
          <w:p>
            <w:r>
              <w:rPr>
                <w:sz w:val="18"/>
              </w:rPr>
              <w:t>/.gitignore accessible</w:t>
            </w:r>
          </w:p>
        </w:tc>
        <w:tc>
          <w:tcPr>
            <w:tcW w:type="dxa" w:w="2340"/>
            <w:shd w:val="clear" w:color="auto" w:fill="EFF6FF"/>
          </w:tcPr>
          <w:p>
            <w:r>
              <w:rPr>
                <w:sz w:val="18"/>
              </w:rPr>
              <w:t>MEDIUM</w:t>
            </w:r>
          </w:p>
        </w:tc>
        <w:tc>
          <w:tcPr>
            <w:tcW w:type="dxa" w:w="2340"/>
            <w:shd w:val="clear" w:color="auto" w:fill="EFF6FF"/>
          </w:tcPr>
          <w:p>
            <w:r>
              <w:rPr>
                <w:sz w:val="18"/>
              </w:rPr>
              <w:t>Source structure revealed</w:t>
            </w:r>
          </w:p>
        </w:tc>
      </w:tr>
    </w:tbl>
    <w:p>
      <w:pPr>
        <w:spacing w:before="80" w:after="80"/>
      </w:pPr>
    </w:p>
    <w:p>
      <w:pPr>
        <w:pStyle w:val="Heading2"/>
      </w:pPr>
      <w:r>
        <w:rPr>
          <w:color w:val="155E75"/>
        </w:rPr>
        <w:t>8.3 Apache Exploit Modules Found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4E79"/>
          </w:tcPr>
          <w:p>
            <w:r>
              <w:rPr>
                <w:b/>
                <w:color w:val="FFFFFF"/>
                <w:sz w:val="18"/>
              </w:rPr>
              <w:t>Module</w:t>
            </w:r>
          </w:p>
        </w:tc>
        <w:tc>
          <w:tcPr>
            <w:tcW w:type="dxa" w:w="2340"/>
            <w:shd w:val="clear" w:color="auto" w:fill="1F4E79"/>
          </w:tcPr>
          <w:p>
            <w:r>
              <w:rPr>
                <w:b/>
                <w:color w:val="FFFFFF"/>
                <w:sz w:val="18"/>
              </w:rPr>
              <w:t>Disclosure Date</w:t>
            </w:r>
          </w:p>
        </w:tc>
        <w:tc>
          <w:tcPr>
            <w:tcW w:type="dxa" w:w="2340"/>
            <w:shd w:val="clear" w:color="auto" w:fill="1F4E79"/>
          </w:tcPr>
          <w:p>
            <w:r>
              <w:rPr>
                <w:b/>
                <w:color w:val="FFFFFF"/>
                <w:sz w:val="18"/>
              </w:rPr>
              <w:t>Rank</w:t>
            </w:r>
          </w:p>
        </w:tc>
        <w:tc>
          <w:tcPr>
            <w:tcW w:type="dxa" w:w="2340"/>
            <w:shd w:val="clear" w:color="auto" w:fill="1F4E79"/>
          </w:tcPr>
          <w:p>
            <w:r>
              <w:rPr>
                <w:b/>
                <w:color w:val="FFFFFF"/>
                <w:sz w:val="18"/>
              </w:rPr>
              <w:t>Description</w:t>
            </w:r>
          </w:p>
        </w:tc>
      </w:tr>
      <w:tr>
        <w:tc>
          <w:tcPr>
            <w:tcW w:type="dxa" w:w="2340"/>
            <w:shd w:val="clear" w:color="auto" w:fill="EFF6FF"/>
          </w:tcPr>
          <w:p>
            <w:r>
              <w:rPr>
                <w:sz w:val="18"/>
              </w:rPr>
              <w:t>exploit/multi/http/apache_normalize_path_rce</w:t>
            </w:r>
          </w:p>
        </w:tc>
        <w:tc>
          <w:tcPr>
            <w:tcW w:type="dxa" w:w="2340"/>
            <w:shd w:val="clear" w:color="auto" w:fill="EFF6FF"/>
          </w:tcPr>
          <w:p>
            <w:r>
              <w:rPr>
                <w:sz w:val="18"/>
              </w:rPr>
              <w:t>2021-05-10</w:t>
            </w:r>
          </w:p>
        </w:tc>
        <w:tc>
          <w:tcPr>
            <w:tcW w:type="dxa" w:w="2340"/>
            <w:shd w:val="clear" w:color="auto" w:fill="EFF6FF"/>
          </w:tcPr>
          <w:p>
            <w:r>
              <w:rPr>
                <w:sz w:val="18"/>
              </w:rPr>
              <w:t>excellent</w:t>
            </w:r>
          </w:p>
        </w:tc>
        <w:tc>
          <w:tcPr>
            <w:tcW w:type="dxa" w:w="2340"/>
            <w:shd w:val="clear" w:color="auto" w:fill="EFF6FF"/>
          </w:tcPr>
          <w:p>
            <w:r>
              <w:rPr>
                <w:sz w:val="18"/>
              </w:rPr>
              <w:t>Apache 2.4.49/2.4.50 Traversal RCE</w:t>
            </w:r>
          </w:p>
        </w:tc>
      </w:tr>
      <w:tr>
        <w:tc>
          <w:tcPr>
            <w:tcW w:type="dxa" w:w="2340"/>
          </w:tcPr>
          <w:p>
            <w:r>
              <w:rPr>
                <w:sz w:val="18"/>
              </w:rPr>
              <w:t>exploit/multi/http/apache_commons_text4shell</w:t>
            </w:r>
          </w:p>
        </w:tc>
        <w:tc>
          <w:tcPr>
            <w:tcW w:type="dxa" w:w="2340"/>
          </w:tcPr>
          <w:p>
            <w:r>
              <w:rPr>
                <w:sz w:val="18"/>
              </w:rPr>
              <w:t>2022-10-13</w:t>
            </w:r>
          </w:p>
        </w:tc>
        <w:tc>
          <w:tcPr>
            <w:tcW w:type="dxa" w:w="2340"/>
          </w:tcPr>
          <w:p>
            <w:r>
              <w:rPr>
                <w:sz w:val="18"/>
              </w:rPr>
              <w:t>excellent</w:t>
            </w:r>
          </w:p>
        </w:tc>
        <w:tc>
          <w:tcPr>
            <w:tcW w:type="dxa" w:w="2340"/>
          </w:tcPr>
          <w:p>
            <w:r>
              <w:rPr>
                <w:sz w:val="18"/>
              </w:rPr>
              <w:t>Apache Commons Text RCE</w:t>
            </w:r>
          </w:p>
        </w:tc>
      </w:tr>
      <w:tr>
        <w:tc>
          <w:tcPr>
            <w:tcW w:type="dxa" w:w="2340"/>
            <w:shd w:val="clear" w:color="auto" w:fill="EFF6FF"/>
          </w:tcPr>
          <w:p>
            <w:r>
              <w:rPr>
                <w:sz w:val="18"/>
              </w:rPr>
              <w:t>exploit/linux/http/apache_airflow_dag_rce</w:t>
            </w:r>
          </w:p>
        </w:tc>
        <w:tc>
          <w:tcPr>
            <w:tcW w:type="dxa" w:w="2340"/>
            <w:shd w:val="clear" w:color="auto" w:fill="EFF6FF"/>
          </w:tcPr>
          <w:p>
            <w:r>
              <w:rPr>
                <w:sz w:val="18"/>
              </w:rPr>
              <w:t>2020-07-14</w:t>
            </w:r>
          </w:p>
        </w:tc>
        <w:tc>
          <w:tcPr>
            <w:tcW w:type="dxa" w:w="2340"/>
            <w:shd w:val="clear" w:color="auto" w:fill="EFF6FF"/>
          </w:tcPr>
          <w:p>
            <w:r>
              <w:rPr>
                <w:sz w:val="18"/>
              </w:rPr>
              <w:t>excellent</w:t>
            </w:r>
          </w:p>
        </w:tc>
        <w:tc>
          <w:tcPr>
            <w:tcW w:type="dxa" w:w="2340"/>
            <w:shd w:val="clear" w:color="auto" w:fill="EFF6FF"/>
          </w:tcPr>
          <w:p>
            <w:r>
              <w:rPr>
                <w:sz w:val="18"/>
              </w:rPr>
              <w:t>Apache Airflow RCE</w:t>
            </w:r>
          </w:p>
        </w:tc>
      </w:tr>
      <w:tr>
        <w:tc>
          <w:tcPr>
            <w:tcW w:type="dxa" w:w="2340"/>
          </w:tcPr>
          <w:p>
            <w:r>
              <w:rPr>
                <w:sz w:val="18"/>
              </w:rPr>
              <w:t>exploit/multi/http/apache_couchdb_erlang_rce</w:t>
            </w:r>
          </w:p>
        </w:tc>
        <w:tc>
          <w:tcPr>
            <w:tcW w:type="dxa" w:w="2340"/>
          </w:tcPr>
          <w:p>
            <w:r>
              <w:rPr>
                <w:sz w:val="18"/>
              </w:rPr>
              <w:t>2022-01-21</w:t>
            </w:r>
          </w:p>
        </w:tc>
        <w:tc>
          <w:tcPr>
            <w:tcW w:type="dxa" w:w="2340"/>
          </w:tcPr>
          <w:p>
            <w:r>
              <w:rPr>
                <w:sz w:val="18"/>
              </w:rPr>
              <w:t>excellent</w:t>
            </w:r>
          </w:p>
        </w:tc>
        <w:tc>
          <w:tcPr>
            <w:tcW w:type="dxa" w:w="2340"/>
          </w:tcPr>
          <w:p>
            <w:r>
              <w:rPr>
                <w:sz w:val="18"/>
              </w:rPr>
              <w:t>Apache CouchDB RCE</w:t>
            </w:r>
          </w:p>
        </w:tc>
      </w:tr>
      <w:tr>
        <w:tc>
          <w:tcPr>
            <w:tcW w:type="dxa" w:w="2340"/>
            <w:shd w:val="clear" w:color="auto" w:fill="EFF6FF"/>
          </w:tcPr>
          <w:p>
            <w:r>
              <w:rPr>
                <w:sz w:val="18"/>
              </w:rPr>
              <w:t>exploit/linux/http/apache_mod_cgi_bash_env_exec</w:t>
            </w:r>
          </w:p>
        </w:tc>
        <w:tc>
          <w:tcPr>
            <w:tcW w:type="dxa" w:w="2340"/>
            <w:shd w:val="clear" w:color="auto" w:fill="EFF6FF"/>
          </w:tcPr>
          <w:p>
            <w:r>
              <w:rPr>
                <w:sz w:val="18"/>
              </w:rPr>
              <w:t>2014-09-24</w:t>
            </w:r>
          </w:p>
        </w:tc>
        <w:tc>
          <w:tcPr>
            <w:tcW w:type="dxa" w:w="2340"/>
            <w:shd w:val="clear" w:color="auto" w:fill="EFF6FF"/>
          </w:tcPr>
          <w:p>
            <w:r>
              <w:rPr>
                <w:sz w:val="18"/>
              </w:rPr>
              <w:t>excellent</w:t>
            </w:r>
          </w:p>
        </w:tc>
        <w:tc>
          <w:tcPr>
            <w:tcW w:type="dxa" w:w="2340"/>
            <w:shd w:val="clear" w:color="auto" w:fill="EFF6FF"/>
          </w:tcPr>
          <w:p>
            <w:r>
              <w:rPr>
                <w:sz w:val="18"/>
              </w:rPr>
              <w:t>Shellshock via Apache mod_cgi</w:t>
            </w:r>
          </w:p>
        </w:tc>
      </w:tr>
    </w:tbl>
    <w:p>
      <w:pPr>
        <w:spacing w:before="80" w:after="80"/>
      </w:pPr>
    </w:p>
    <w:p>
      <w:pPr>
        <w:pStyle w:val="Heading2"/>
      </w:pPr>
      <w:r>
        <w:rPr>
          <w:color w:val="155E75"/>
        </w:rPr>
        <w:t>8.4 SQL Injection Modules Found</w:t>
      </w:r>
    </w:p>
    <w:p>
      <w:r>
        <w:rPr>
          <w:sz w:val="20"/>
        </w:rPr>
        <w:t>Metasploit search found 168+ SQL injection modules. Key findings relevant to DVWA testing:</w:t>
      </w:r>
    </w:p>
    <w:p>
      <w:pPr>
        <w:spacing w:before="80" w:after="80"/>
      </w:pP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E79"/>
          </w:tcPr>
          <w:p>
            <w:r>
              <w:rPr>
                <w:b/>
                <w:color w:val="FFFFFF"/>
                <w:sz w:val="18"/>
              </w:rPr>
              <w:t>Module</w:t>
            </w:r>
          </w:p>
        </w:tc>
        <w:tc>
          <w:tcPr>
            <w:tcW w:type="dxa" w:w="3120"/>
            <w:shd w:val="clear" w:color="auto" w:fill="1F4E79"/>
          </w:tcPr>
          <w:p>
            <w:r>
              <w:rPr>
                <w:b/>
                <w:color w:val="FFFFFF"/>
                <w:sz w:val="18"/>
              </w:rPr>
              <w:t>Rank</w:t>
            </w:r>
          </w:p>
        </w:tc>
        <w:tc>
          <w:tcPr>
            <w:tcW w:type="dxa" w:w="3120"/>
            <w:shd w:val="clear" w:color="auto" w:fill="1F4E79"/>
          </w:tcPr>
          <w:p>
            <w:r>
              <w:rPr>
                <w:b/>
                <w:color w:val="FFFFFF"/>
                <w:sz w:val="18"/>
              </w:rPr>
              <w:t>Description</w:t>
            </w:r>
          </w:p>
        </w:tc>
      </w:tr>
      <w:tr>
        <w:tc>
          <w:tcPr>
            <w:tcW w:type="dxa" w:w="3120"/>
            <w:shd w:val="clear" w:color="auto" w:fill="EFF6FF"/>
          </w:tcPr>
          <w:p>
            <w:r>
              <w:rPr>
                <w:sz w:val="18"/>
              </w:rPr>
              <w:t>auxiliary/scanner/http/wp_learnpress_sqli</w:t>
            </w:r>
          </w:p>
        </w:tc>
        <w:tc>
          <w:tcPr>
            <w:tcW w:type="dxa" w:w="3120"/>
            <w:shd w:val="clear" w:color="auto" w:fill="EFF6FF"/>
          </w:tcPr>
          <w:p>
            <w:r>
              <w:rPr>
                <w:sz w:val="18"/>
              </w:rPr>
              <w:t>normal</w:t>
            </w:r>
          </w:p>
        </w:tc>
        <w:tc>
          <w:tcPr>
            <w:tcW w:type="dxa" w:w="3120"/>
            <w:shd w:val="clear" w:color="auto" w:fill="EFF6FF"/>
          </w:tcPr>
          <w:p>
            <w:r>
              <w:rPr>
                <w:sz w:val="18"/>
              </w:rPr>
              <w:t>WordPress Plugin SQLi Scanner</w:t>
            </w:r>
          </w:p>
        </w:tc>
      </w:tr>
      <w:tr>
        <w:tc>
          <w:tcPr>
            <w:tcW w:type="dxa" w:w="3120"/>
          </w:tcPr>
          <w:p>
            <w:r>
              <w:rPr>
                <w:sz w:val="18"/>
              </w:rPr>
              <w:t>exploit/linux/http/zabbix_sqli</w:t>
            </w:r>
          </w:p>
        </w:tc>
        <w:tc>
          <w:tcPr>
            <w:tcW w:type="dxa" w:w="3120"/>
          </w:tcPr>
          <w:p>
            <w:r>
              <w:rPr>
                <w:sz w:val="18"/>
              </w:rPr>
              <w:t>excellent</w:t>
            </w:r>
          </w:p>
        </w:tc>
        <w:tc>
          <w:tcPr>
            <w:tcW w:type="dxa" w:w="3120"/>
          </w:tcPr>
          <w:p>
            <w:r>
              <w:rPr>
                <w:sz w:val="18"/>
              </w:rPr>
              <w:t>Zabbix SQL Injection RCE</w:t>
            </w:r>
          </w:p>
        </w:tc>
      </w:tr>
      <w:tr>
        <w:tc>
          <w:tcPr>
            <w:tcW w:type="dxa" w:w="3120"/>
            <w:shd w:val="clear" w:color="auto" w:fill="EFF6FF"/>
          </w:tcPr>
          <w:p>
            <w:r>
              <w:rPr>
                <w:sz w:val="18"/>
              </w:rPr>
              <w:t>exploit/multi/http/drupal_drupageddon</w:t>
            </w:r>
          </w:p>
        </w:tc>
        <w:tc>
          <w:tcPr>
            <w:tcW w:type="dxa" w:w="3120"/>
            <w:shd w:val="clear" w:color="auto" w:fill="EFF6FF"/>
          </w:tcPr>
          <w:p>
            <w:r>
              <w:rPr>
                <w:sz w:val="18"/>
              </w:rPr>
              <w:t>excellent</w:t>
            </w:r>
          </w:p>
        </w:tc>
        <w:tc>
          <w:tcPr>
            <w:tcW w:type="dxa" w:w="3120"/>
            <w:shd w:val="clear" w:color="auto" w:fill="EFF6FF"/>
          </w:tcPr>
          <w:p>
            <w:r>
              <w:rPr>
                <w:sz w:val="18"/>
              </w:rPr>
              <w:t>Drupal HTTP Parameter SQLi</w:t>
            </w:r>
          </w:p>
        </w:tc>
      </w:tr>
      <w:tr>
        <w:tc>
          <w:tcPr>
            <w:tcW w:type="dxa" w:w="3120"/>
          </w:tcPr>
          <w:p>
            <w:r>
              <w:rPr>
                <w:sz w:val="18"/>
              </w:rPr>
              <w:t>exploit/unix/webapp/joomla_comfields_sqli_rce</w:t>
            </w:r>
          </w:p>
        </w:tc>
        <w:tc>
          <w:tcPr>
            <w:tcW w:type="dxa" w:w="3120"/>
          </w:tcPr>
          <w:p>
            <w:r>
              <w:rPr>
                <w:sz w:val="18"/>
              </w:rPr>
              <w:t>excellent</w:t>
            </w:r>
          </w:p>
        </w:tc>
        <w:tc>
          <w:tcPr>
            <w:tcW w:type="dxa" w:w="3120"/>
          </w:tcPr>
          <w:p>
            <w:r>
              <w:rPr>
                <w:sz w:val="18"/>
              </w:rPr>
              <w:t>Joomla Component Fields SQLi RCE</w:t>
            </w:r>
          </w:p>
        </w:tc>
      </w:tr>
      <w:tr>
        <w:tc>
          <w:tcPr>
            <w:tcW w:type="dxa" w:w="3120"/>
            <w:shd w:val="clear" w:color="auto" w:fill="EFF6FF"/>
          </w:tcPr>
          <w:p>
            <w:r>
              <w:rPr>
                <w:sz w:val="18"/>
              </w:rPr>
              <w:t>exploit/linux/http/openemr_sqli_privesc_upload</w:t>
            </w:r>
          </w:p>
        </w:tc>
        <w:tc>
          <w:tcPr>
            <w:tcW w:type="dxa" w:w="3120"/>
            <w:shd w:val="clear" w:color="auto" w:fill="EFF6FF"/>
          </w:tcPr>
          <w:p>
            <w:r>
              <w:rPr>
                <w:sz w:val="18"/>
              </w:rPr>
              <w:t>excellent</w:t>
            </w:r>
          </w:p>
        </w:tc>
        <w:tc>
          <w:tcPr>
            <w:tcW w:type="dxa" w:w="3120"/>
            <w:shd w:val="clear" w:color="auto" w:fill="EFF6FF"/>
          </w:tcPr>
          <w:p>
            <w:r>
              <w:rPr>
                <w:sz w:val="18"/>
              </w:rPr>
              <w:t>OpenEMR SQLi Privilege Escalation</w:t>
            </w:r>
          </w:p>
        </w:tc>
      </w:tr>
    </w:tbl>
    <w:p>
      <w:pPr>
        <w:shd w:val="clear" w:color="auto" w:fill="FEF3C7"/>
        <w:spacing w:before="80" w:after="80"/>
        <w:ind w:left="216"/>
      </w:pPr>
      <w:r>
        <w:rPr>
          <w:b/>
          <w:color w:val="825000"/>
          <w:sz w:val="20"/>
        </w:rPr>
        <w:t xml:space="preserve">Screenshot Reference:  </w:t>
      </w:r>
      <w:r>
        <w:rPr>
          <w:sz w:val="20"/>
        </w:rPr>
        <w:t>Screenshots 547-560 show Metasploit search results for Apache exploits (100+ modules) and SQLi modules (168+ modules). The EXPLOIT* flag in db_nmap output confirms active vulnerability detection. Metasploit report exported to: metasploit-report.xml on Desktop.</w:t>
      </w:r>
    </w:p>
    <w:p>
      <w:pPr>
        <w:spacing w:before="80" w:after="80"/>
      </w:pPr>
    </w:p>
    <w:p>
      <w:r>
        <w:br w:type="page"/>
      </w:r>
    </w:p>
    <w:p>
      <w:pPr>
        <w:pStyle w:val="Heading1"/>
      </w:pPr>
      <w:r>
        <w:rPr>
          <w:color w:val="0F3456"/>
        </w:rPr>
        <w:t>9. Phase 7 — Container Security Scan (Docker Scout)</w:t>
      </w:r>
    </w:p>
    <w:p>
      <w:pPr>
        <w:shd w:val="clear" w:color="auto" w:fill="E8F4FD"/>
        <w:spacing w:before="80" w:after="80"/>
        <w:ind w:left="216"/>
      </w:pPr>
      <w:r>
        <w:rPr>
          <w:b/>
          <w:color w:val="155E75"/>
          <w:sz w:val="20"/>
        </w:rPr>
        <w:t xml:space="preserve">Tool:  </w:t>
      </w:r>
      <w:r>
        <w:rPr>
          <w:sz w:val="20"/>
        </w:rPr>
        <w:t>Docker Scout | Target: my-secure-app:latest | Image Size: 184MB | Packages: 360</w:t>
      </w:r>
    </w:p>
    <w:p>
      <w:pPr>
        <w:spacing w:before="80" w:after="80"/>
      </w:pPr>
    </w:p>
    <w:p>
      <w:pPr>
        <w:pStyle w:val="Heading2"/>
      </w:pPr>
      <w:r>
        <w:rPr>
          <w:color w:val="155E75"/>
        </w:rPr>
        <w:t>9.1 Vulnerability Summary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E79"/>
          </w:tcPr>
          <w:p>
            <w:r>
              <w:rPr>
                <w:b/>
                <w:color w:val="FFFFFF"/>
                <w:sz w:val="18"/>
              </w:rPr>
              <w:t>Severity</w:t>
            </w:r>
          </w:p>
        </w:tc>
        <w:tc>
          <w:tcPr>
            <w:tcW w:type="dxa" w:w="3120"/>
            <w:shd w:val="clear" w:color="auto" w:fill="1F4E79"/>
          </w:tcPr>
          <w:p>
            <w:r>
              <w:rPr>
                <w:b/>
                <w:color w:val="FFFFFF"/>
                <w:sz w:val="18"/>
              </w:rPr>
              <w:t>Count</w:t>
            </w:r>
          </w:p>
        </w:tc>
        <w:tc>
          <w:tcPr>
            <w:tcW w:type="dxa" w:w="3120"/>
            <w:shd w:val="clear" w:color="auto" w:fill="1F4E79"/>
          </w:tcPr>
          <w:p>
            <w:r>
              <w:rPr>
                <w:b/>
                <w:color w:val="FFFFFF"/>
                <w:sz w:val="18"/>
              </w:rPr>
              <w:t>Notes</w:t>
            </w:r>
          </w:p>
        </w:tc>
      </w:tr>
      <w:tr>
        <w:tc>
          <w:tcPr>
            <w:tcW w:type="dxa" w:w="3120"/>
            <w:shd w:val="clear" w:color="auto" w:fill="EFF6FF"/>
          </w:tcPr>
          <w:p>
            <w:r>
              <w:rPr>
                <w:sz w:val="18"/>
              </w:rPr>
              <w:t>CRITICAL</w:t>
            </w:r>
          </w:p>
        </w:tc>
        <w:tc>
          <w:tcPr>
            <w:tcW w:type="dxa" w:w="3120"/>
            <w:shd w:val="clear" w:color="auto" w:fill="EFF6FF"/>
          </w:tcPr>
          <w:p>
            <w:r>
              <w:rPr>
                <w:sz w:val="18"/>
              </w:rPr>
              <w:t>0</w:t>
            </w:r>
          </w:p>
        </w:tc>
        <w:tc>
          <w:tcPr>
            <w:tcW w:type="dxa" w:w="3120"/>
            <w:shd w:val="clear" w:color="auto" w:fill="EFF6FF"/>
          </w:tcPr>
          <w:p>
            <w:r>
              <w:rPr>
                <w:sz w:val="18"/>
              </w:rPr>
              <w:t>No critical vulnerabilities</w:t>
            </w:r>
          </w:p>
        </w:tc>
      </w:tr>
      <w:tr>
        <w:tc>
          <w:tcPr>
            <w:tcW w:type="dxa" w:w="3120"/>
          </w:tcPr>
          <w:p>
            <w:r>
              <w:rPr>
                <w:sz w:val="18"/>
              </w:rPr>
              <w:t>HIGH</w:t>
            </w:r>
          </w:p>
        </w:tc>
        <w:tc>
          <w:tcPr>
            <w:tcW w:type="dxa" w:w="3120"/>
          </w:tcPr>
          <w:p>
            <w:r>
              <w:rPr>
                <w:sz w:val="18"/>
              </w:rPr>
              <w:t>11</w:t>
            </w:r>
          </w:p>
        </w:tc>
        <w:tc>
          <w:tcPr>
            <w:tcW w:type="dxa" w:w="3120"/>
          </w:tcPr>
          <w:p>
            <w:r>
              <w:rPr>
                <w:sz w:val="18"/>
              </w:rPr>
              <w:t>In base image dependencies</w:t>
            </w:r>
          </w:p>
        </w:tc>
      </w:tr>
      <w:tr>
        <w:tc>
          <w:tcPr>
            <w:tcW w:type="dxa" w:w="3120"/>
            <w:shd w:val="clear" w:color="auto" w:fill="EFF6FF"/>
          </w:tcPr>
          <w:p>
            <w:r>
              <w:rPr>
                <w:sz w:val="18"/>
              </w:rPr>
              <w:t>MEDIUM</w:t>
            </w:r>
          </w:p>
        </w:tc>
        <w:tc>
          <w:tcPr>
            <w:tcW w:type="dxa" w:w="3120"/>
            <w:shd w:val="clear" w:color="auto" w:fill="EFF6FF"/>
          </w:tcPr>
          <w:p>
            <w:r>
              <w:rPr>
                <w:sz w:val="18"/>
              </w:rPr>
              <w:t>3</w:t>
            </w:r>
          </w:p>
        </w:tc>
        <w:tc>
          <w:tcPr>
            <w:tcW w:type="dxa" w:w="3120"/>
            <w:shd w:val="clear" w:color="auto" w:fill="EFF6FF"/>
          </w:tcPr>
          <w:p>
            <w:r>
              <w:rPr>
                <w:sz w:val="18"/>
              </w:rPr>
              <w:t>In npm packages</w:t>
            </w:r>
          </w:p>
        </w:tc>
      </w:tr>
      <w:tr>
        <w:tc>
          <w:tcPr>
            <w:tcW w:type="dxa" w:w="3120"/>
          </w:tcPr>
          <w:p>
            <w:r>
              <w:rPr>
                <w:sz w:val="18"/>
              </w:rPr>
              <w:t>LOW</w:t>
            </w:r>
          </w:p>
        </w:tc>
        <w:tc>
          <w:tcPr>
            <w:tcW w:type="dxa" w:w="3120"/>
          </w:tcPr>
          <w:p>
            <w:r>
              <w:rPr>
                <w:sz w:val="18"/>
              </w:rPr>
              <w:t>2</w:t>
            </w:r>
          </w:p>
        </w:tc>
        <w:tc>
          <w:tcPr>
            <w:tcW w:type="dxa" w:w="3120"/>
          </w:tcPr>
          <w:p>
            <w:r>
              <w:rPr>
                <w:sz w:val="18"/>
              </w:rPr>
              <w:t>Minor issues</w:t>
            </w:r>
          </w:p>
        </w:tc>
      </w:tr>
      <w:tr>
        <w:tc>
          <w:tcPr>
            <w:tcW w:type="dxa" w:w="3120"/>
            <w:shd w:val="clear" w:color="auto" w:fill="EFF6FF"/>
          </w:tcPr>
          <w:p>
            <w:r>
              <w:rPr>
                <w:sz w:val="18"/>
              </w:rPr>
              <w:t>TOTAL</w:t>
            </w:r>
          </w:p>
        </w:tc>
        <w:tc>
          <w:tcPr>
            <w:tcW w:type="dxa" w:w="3120"/>
            <w:shd w:val="clear" w:color="auto" w:fill="EFF6FF"/>
          </w:tcPr>
          <w:p>
            <w:r>
              <w:rPr>
                <w:sz w:val="18"/>
              </w:rPr>
              <w:t>16 in 7 packages</w:t>
            </w:r>
          </w:p>
        </w:tc>
        <w:tc>
          <w:tcPr>
            <w:tcW w:type="dxa" w:w="3120"/>
            <w:shd w:val="clear" w:color="auto" w:fill="EFF6FF"/>
          </w:tcPr>
          <w:p>
            <w:r>
              <w:rPr>
                <w:sz w:val="18"/>
              </w:rPr>
              <w:t>All in base image layers</w:t>
            </w:r>
          </w:p>
        </w:tc>
      </w:tr>
    </w:tbl>
    <w:p>
      <w:pPr>
        <w:spacing w:before="80" w:after="80"/>
      </w:pPr>
    </w:p>
    <w:p>
      <w:pPr>
        <w:pStyle w:val="Heading2"/>
      </w:pPr>
      <w:r>
        <w:rPr>
          <w:color w:val="155E75"/>
        </w:rPr>
        <w:t>9.2 Key CVEs Found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4E79"/>
          </w:tcPr>
          <w:p>
            <w:r>
              <w:rPr>
                <w:b/>
                <w:color w:val="FFFFFF"/>
                <w:sz w:val="18"/>
              </w:rPr>
              <w:t>CVE</w:t>
            </w:r>
          </w:p>
        </w:tc>
        <w:tc>
          <w:tcPr>
            <w:tcW w:type="dxa" w:w="1872"/>
            <w:shd w:val="clear" w:color="auto" w:fill="1F4E79"/>
          </w:tcPr>
          <w:p>
            <w:r>
              <w:rPr>
                <w:b/>
                <w:color w:val="FFFFFF"/>
                <w:sz w:val="18"/>
              </w:rPr>
              <w:t>Severity</w:t>
            </w:r>
          </w:p>
        </w:tc>
        <w:tc>
          <w:tcPr>
            <w:tcW w:type="dxa" w:w="1872"/>
            <w:shd w:val="clear" w:color="auto" w:fill="1F4E79"/>
          </w:tcPr>
          <w:p>
            <w:r>
              <w:rPr>
                <w:b/>
                <w:color w:val="FFFFFF"/>
                <w:sz w:val="18"/>
              </w:rPr>
              <w:t>Package</w:t>
            </w:r>
          </w:p>
        </w:tc>
        <w:tc>
          <w:tcPr>
            <w:tcW w:type="dxa" w:w="1872"/>
            <w:shd w:val="clear" w:color="auto" w:fill="1F4E79"/>
          </w:tcPr>
          <w:p>
            <w:r>
              <w:rPr>
                <w:b/>
                <w:color w:val="FFFFFF"/>
                <w:sz w:val="18"/>
              </w:rPr>
              <w:t>CVSS</w:t>
            </w:r>
          </w:p>
        </w:tc>
        <w:tc>
          <w:tcPr>
            <w:tcW w:type="dxa" w:w="1872"/>
            <w:shd w:val="clear" w:color="auto" w:fill="1F4E79"/>
          </w:tcPr>
          <w:p>
            <w:r>
              <w:rPr>
                <w:b/>
                <w:color w:val="FFFFFF"/>
                <w:sz w:val="18"/>
              </w:rPr>
              <w:t>Description</w:t>
            </w:r>
          </w:p>
        </w:tc>
      </w:tr>
      <w:tr>
        <w:tc>
          <w:tcPr>
            <w:tcW w:type="dxa" w:w="1872"/>
            <w:shd w:val="clear" w:color="auto" w:fill="EFF6FF"/>
          </w:tcPr>
          <w:p>
            <w:r>
              <w:rPr>
                <w:sz w:val="18"/>
              </w:rPr>
              <w:t>CVE-2026-23950</w:t>
            </w:r>
          </w:p>
        </w:tc>
        <w:tc>
          <w:tcPr>
            <w:tcW w:type="dxa" w:w="1872"/>
            <w:shd w:val="clear" w:color="auto" w:fill="EFF6FF"/>
          </w:tcPr>
          <w:p>
            <w:r>
              <w:rPr>
                <w:sz w:val="18"/>
              </w:rPr>
              <w:t>HIGH</w:t>
            </w:r>
          </w:p>
        </w:tc>
        <w:tc>
          <w:tcPr>
            <w:tcW w:type="dxa" w:w="1872"/>
            <w:shd w:val="clear" w:color="auto" w:fill="EFF6FF"/>
          </w:tcPr>
          <w:p>
            <w:r>
              <w:rPr>
                <w:sz w:val="18"/>
              </w:rPr>
              <w:t>tar 6.2.1</w:t>
            </w:r>
          </w:p>
        </w:tc>
        <w:tc>
          <w:tcPr>
            <w:tcW w:type="dxa" w:w="1872"/>
            <w:shd w:val="clear" w:color="auto" w:fill="EFF6FF"/>
          </w:tcPr>
          <w:p>
            <w:r>
              <w:rPr>
                <w:sz w:val="18"/>
              </w:rPr>
              <w:t>8.8</w:t>
            </w:r>
          </w:p>
        </w:tc>
        <w:tc>
          <w:tcPr>
            <w:tcW w:type="dxa" w:w="1872"/>
            <w:shd w:val="clear" w:color="auto" w:fill="EFF6FF"/>
          </w:tcPr>
          <w:p>
            <w:r>
              <w:rPr>
                <w:sz w:val="18"/>
              </w:rPr>
              <w:t>Improper Unicode Encoding Handling</w:t>
            </w:r>
          </w:p>
        </w:tc>
      </w:tr>
      <w:tr>
        <w:tc>
          <w:tcPr>
            <w:tcW w:type="dxa" w:w="1872"/>
          </w:tcPr>
          <w:p>
            <w:r>
              <w:rPr>
                <w:sz w:val="18"/>
              </w:rPr>
              <w:t>CVE-2026-31802</w:t>
            </w:r>
          </w:p>
        </w:tc>
        <w:tc>
          <w:tcPr>
            <w:tcW w:type="dxa" w:w="1872"/>
          </w:tcPr>
          <w:p>
            <w:r>
              <w:rPr>
                <w:sz w:val="18"/>
              </w:rPr>
              <w:t>HIGH</w:t>
            </w:r>
          </w:p>
        </w:tc>
        <w:tc>
          <w:tcPr>
            <w:tcW w:type="dxa" w:w="1872"/>
          </w:tcPr>
          <w:p>
            <w:r>
              <w:rPr>
                <w:sz w:val="18"/>
              </w:rPr>
              <w:t>tar 6.2.1</w:t>
            </w:r>
          </w:p>
        </w:tc>
        <w:tc>
          <w:tcPr>
            <w:tcW w:type="dxa" w:w="1872"/>
          </w:tcPr>
          <w:p>
            <w:r>
              <w:rPr>
                <w:sz w:val="18"/>
              </w:rPr>
              <w:t>8.2</w:t>
            </w:r>
          </w:p>
        </w:tc>
        <w:tc>
          <w:tcPr>
            <w:tcW w:type="dxa" w:w="1872"/>
          </w:tcPr>
          <w:p>
            <w:r>
              <w:rPr>
                <w:sz w:val="18"/>
              </w:rPr>
              <w:t>Path Traversal vulnerability</w:t>
            </w:r>
          </w:p>
        </w:tc>
      </w:tr>
      <w:tr>
        <w:tc>
          <w:tcPr>
            <w:tcW w:type="dxa" w:w="1872"/>
            <w:shd w:val="clear" w:color="auto" w:fill="EFF6FF"/>
          </w:tcPr>
          <w:p>
            <w:r>
              <w:rPr>
                <w:sz w:val="18"/>
              </w:rPr>
              <w:t>CVE-2026-29786</w:t>
            </w:r>
          </w:p>
        </w:tc>
        <w:tc>
          <w:tcPr>
            <w:tcW w:type="dxa" w:w="1872"/>
            <w:shd w:val="clear" w:color="auto" w:fill="EFF6FF"/>
          </w:tcPr>
          <w:p>
            <w:r>
              <w:rPr>
                <w:sz w:val="18"/>
              </w:rPr>
              <w:t>HIGH</w:t>
            </w:r>
          </w:p>
        </w:tc>
        <w:tc>
          <w:tcPr>
            <w:tcW w:type="dxa" w:w="1872"/>
            <w:shd w:val="clear" w:color="auto" w:fill="EFF6FF"/>
          </w:tcPr>
          <w:p>
            <w:r>
              <w:rPr>
                <w:sz w:val="18"/>
              </w:rPr>
              <w:t>tar 6.2.1</w:t>
            </w:r>
          </w:p>
        </w:tc>
        <w:tc>
          <w:tcPr>
            <w:tcW w:type="dxa" w:w="1872"/>
            <w:shd w:val="clear" w:color="auto" w:fill="EFF6FF"/>
          </w:tcPr>
          <w:p>
            <w:r>
              <w:rPr>
                <w:sz w:val="18"/>
              </w:rPr>
              <w:t>8.2</w:t>
            </w:r>
          </w:p>
        </w:tc>
        <w:tc>
          <w:tcPr>
            <w:tcW w:type="dxa" w:w="1872"/>
            <w:shd w:val="clear" w:color="auto" w:fill="EFF6FF"/>
          </w:tcPr>
          <w:p>
            <w:r>
              <w:rPr>
                <w:sz w:val="18"/>
              </w:rPr>
              <w:t>Path Traversal vulnerability</w:t>
            </w:r>
          </w:p>
        </w:tc>
      </w:tr>
      <w:tr>
        <w:tc>
          <w:tcPr>
            <w:tcW w:type="dxa" w:w="1872"/>
          </w:tcPr>
          <w:p>
            <w:r>
              <w:rPr>
                <w:sz w:val="18"/>
              </w:rPr>
              <w:t>CVE-2026-24842</w:t>
            </w:r>
          </w:p>
        </w:tc>
        <w:tc>
          <w:tcPr>
            <w:tcW w:type="dxa" w:w="1872"/>
          </w:tcPr>
          <w:p>
            <w:r>
              <w:rPr>
                <w:sz w:val="18"/>
              </w:rPr>
              <w:t>HIGH</w:t>
            </w:r>
          </w:p>
        </w:tc>
        <w:tc>
          <w:tcPr>
            <w:tcW w:type="dxa" w:w="1872"/>
          </w:tcPr>
          <w:p>
            <w:r>
              <w:rPr>
                <w:sz w:val="18"/>
              </w:rPr>
              <w:t>tar 6.2.1</w:t>
            </w:r>
          </w:p>
        </w:tc>
        <w:tc>
          <w:tcPr>
            <w:tcW w:type="dxa" w:w="1872"/>
          </w:tcPr>
          <w:p>
            <w:r>
              <w:rPr>
                <w:sz w:val="18"/>
              </w:rPr>
              <w:t>8.2</w:t>
            </w:r>
          </w:p>
        </w:tc>
        <w:tc>
          <w:tcPr>
            <w:tcW w:type="dxa" w:w="1872"/>
          </w:tcPr>
          <w:p>
            <w:r>
              <w:rPr>
                <w:sz w:val="18"/>
              </w:rPr>
              <w:t>Path Traversal vulnerability</w:t>
            </w:r>
          </w:p>
        </w:tc>
      </w:tr>
      <w:tr>
        <w:tc>
          <w:tcPr>
            <w:tcW w:type="dxa" w:w="1872"/>
            <w:shd w:val="clear" w:color="auto" w:fill="EFF6FF"/>
          </w:tcPr>
          <w:p>
            <w:r>
              <w:rPr>
                <w:sz w:val="18"/>
              </w:rPr>
              <w:t>CVE-2026-26960</w:t>
            </w:r>
          </w:p>
        </w:tc>
        <w:tc>
          <w:tcPr>
            <w:tcW w:type="dxa" w:w="1872"/>
            <w:shd w:val="clear" w:color="auto" w:fill="EFF6FF"/>
          </w:tcPr>
          <w:p>
            <w:r>
              <w:rPr>
                <w:sz w:val="18"/>
              </w:rPr>
              <w:t>HIGH</w:t>
            </w:r>
          </w:p>
        </w:tc>
        <w:tc>
          <w:tcPr>
            <w:tcW w:type="dxa" w:w="1872"/>
            <w:shd w:val="clear" w:color="auto" w:fill="EFF6FF"/>
          </w:tcPr>
          <w:p>
            <w:r>
              <w:rPr>
                <w:sz w:val="18"/>
              </w:rPr>
              <w:t>tar 6.2.1</w:t>
            </w:r>
          </w:p>
        </w:tc>
        <w:tc>
          <w:tcPr>
            <w:tcW w:type="dxa" w:w="1872"/>
            <w:shd w:val="clear" w:color="auto" w:fill="EFF6FF"/>
          </w:tcPr>
          <w:p>
            <w:r>
              <w:rPr>
                <w:sz w:val="18"/>
              </w:rPr>
              <w:t>7.1</w:t>
            </w:r>
          </w:p>
        </w:tc>
        <w:tc>
          <w:tcPr>
            <w:tcW w:type="dxa" w:w="1872"/>
            <w:shd w:val="clear" w:color="auto" w:fill="EFF6FF"/>
          </w:tcPr>
          <w:p>
            <w:r>
              <w:rPr>
                <w:sz w:val="18"/>
              </w:rPr>
              <w:t>Path Traversal vulnerability</w:t>
            </w:r>
          </w:p>
        </w:tc>
      </w:tr>
      <w:tr>
        <w:tc>
          <w:tcPr>
            <w:tcW w:type="dxa" w:w="1872"/>
          </w:tcPr>
          <w:p>
            <w:r>
              <w:rPr>
                <w:sz w:val="18"/>
              </w:rPr>
              <w:t>CVE-2026-26996</w:t>
            </w:r>
          </w:p>
        </w:tc>
        <w:tc>
          <w:tcPr>
            <w:tcW w:type="dxa" w:w="1872"/>
          </w:tcPr>
          <w:p>
            <w:r>
              <w:rPr>
                <w:sz w:val="18"/>
              </w:rPr>
              <w:t>HIGH</w:t>
            </w:r>
          </w:p>
        </w:tc>
        <w:tc>
          <w:tcPr>
            <w:tcW w:type="dxa" w:w="1872"/>
          </w:tcPr>
          <w:p>
            <w:r>
              <w:rPr>
                <w:sz w:val="18"/>
              </w:rPr>
              <w:t>minimatch 9.0.5</w:t>
            </w:r>
          </w:p>
        </w:tc>
        <w:tc>
          <w:tcPr>
            <w:tcW w:type="dxa" w:w="1872"/>
          </w:tcPr>
          <w:p>
            <w:r>
              <w:rPr>
                <w:sz w:val="18"/>
              </w:rPr>
              <w:t>8.7</w:t>
            </w:r>
          </w:p>
        </w:tc>
        <w:tc>
          <w:tcPr>
            <w:tcW w:type="dxa" w:w="1872"/>
          </w:tcPr>
          <w:p>
            <w:r>
              <w:rPr>
                <w:sz w:val="18"/>
              </w:rPr>
              <w:t>Inefficient Regex Complexity</w:t>
            </w:r>
          </w:p>
        </w:tc>
      </w:tr>
      <w:tr>
        <w:tc>
          <w:tcPr>
            <w:tcW w:type="dxa" w:w="1872"/>
            <w:shd w:val="clear" w:color="auto" w:fill="EFF6FF"/>
          </w:tcPr>
          <w:p>
            <w:r>
              <w:rPr>
                <w:sz w:val="18"/>
              </w:rPr>
              <w:t>CVE-2026-27904</w:t>
            </w:r>
          </w:p>
        </w:tc>
        <w:tc>
          <w:tcPr>
            <w:tcW w:type="dxa" w:w="1872"/>
            <w:shd w:val="clear" w:color="auto" w:fill="EFF6FF"/>
          </w:tcPr>
          <w:p>
            <w:r>
              <w:rPr>
                <w:sz w:val="18"/>
              </w:rPr>
              <w:t>HIGH</w:t>
            </w:r>
          </w:p>
        </w:tc>
        <w:tc>
          <w:tcPr>
            <w:tcW w:type="dxa" w:w="1872"/>
            <w:shd w:val="clear" w:color="auto" w:fill="EFF6FF"/>
          </w:tcPr>
          <w:p>
            <w:r>
              <w:rPr>
                <w:sz w:val="18"/>
              </w:rPr>
              <w:t>minimatch 9.0.5</w:t>
            </w:r>
          </w:p>
        </w:tc>
        <w:tc>
          <w:tcPr>
            <w:tcW w:type="dxa" w:w="1872"/>
            <w:shd w:val="clear" w:color="auto" w:fill="EFF6FF"/>
          </w:tcPr>
          <w:p>
            <w:r>
              <w:rPr>
                <w:sz w:val="18"/>
              </w:rPr>
              <w:t>7.5</w:t>
            </w:r>
          </w:p>
        </w:tc>
        <w:tc>
          <w:tcPr>
            <w:tcW w:type="dxa" w:w="1872"/>
            <w:shd w:val="clear" w:color="auto" w:fill="EFF6FF"/>
          </w:tcPr>
          <w:p>
            <w:r>
              <w:rPr>
                <w:sz w:val="18"/>
              </w:rPr>
              <w:t>Inefficient Regex Complexity</w:t>
            </w:r>
          </w:p>
        </w:tc>
      </w:tr>
      <w:tr>
        <w:tc>
          <w:tcPr>
            <w:tcW w:type="dxa" w:w="1872"/>
          </w:tcPr>
          <w:p>
            <w:r>
              <w:rPr>
                <w:sz w:val="18"/>
              </w:rPr>
              <w:t>CVE-2025-64756</w:t>
            </w:r>
          </w:p>
        </w:tc>
        <w:tc>
          <w:tcPr>
            <w:tcW w:type="dxa" w:w="1872"/>
          </w:tcPr>
          <w:p>
            <w:r>
              <w:rPr>
                <w:sz w:val="18"/>
              </w:rPr>
              <w:t>HIGH</w:t>
            </w:r>
          </w:p>
        </w:tc>
        <w:tc>
          <w:tcPr>
            <w:tcW w:type="dxa" w:w="1872"/>
          </w:tcPr>
          <w:p>
            <w:r>
              <w:rPr>
                <w:sz w:val="18"/>
              </w:rPr>
              <w:t>glob 10.4.2</w:t>
            </w:r>
          </w:p>
        </w:tc>
        <w:tc>
          <w:tcPr>
            <w:tcW w:type="dxa" w:w="1872"/>
          </w:tcPr>
          <w:p>
            <w:r>
              <w:rPr>
                <w:sz w:val="18"/>
              </w:rPr>
              <w:t>7.5</w:t>
            </w:r>
          </w:p>
        </w:tc>
        <w:tc>
          <w:tcPr>
            <w:tcW w:type="dxa" w:w="1872"/>
          </w:tcPr>
          <w:p>
            <w:r>
              <w:rPr>
                <w:sz w:val="18"/>
              </w:rPr>
              <w:t>OS Command Injection</w:t>
            </w:r>
          </w:p>
        </w:tc>
      </w:tr>
      <w:tr>
        <w:tc>
          <w:tcPr>
            <w:tcW w:type="dxa" w:w="1872"/>
            <w:shd w:val="clear" w:color="auto" w:fill="EFF6FF"/>
          </w:tcPr>
          <w:p>
            <w:r>
              <w:rPr>
                <w:sz w:val="18"/>
              </w:rPr>
              <w:t>CVE-2024-21538</w:t>
            </w:r>
          </w:p>
        </w:tc>
        <w:tc>
          <w:tcPr>
            <w:tcW w:type="dxa" w:w="1872"/>
            <w:shd w:val="clear" w:color="auto" w:fill="EFF6FF"/>
          </w:tcPr>
          <w:p>
            <w:r>
              <w:rPr>
                <w:sz w:val="18"/>
              </w:rPr>
              <w:t>HIGH</w:t>
            </w:r>
          </w:p>
        </w:tc>
        <w:tc>
          <w:tcPr>
            <w:tcW w:type="dxa" w:w="1872"/>
            <w:shd w:val="clear" w:color="auto" w:fill="EFF6FF"/>
          </w:tcPr>
          <w:p>
            <w:r>
              <w:rPr>
                <w:sz w:val="18"/>
              </w:rPr>
              <w:t>cross-spawn 7.0.3</w:t>
            </w:r>
          </w:p>
        </w:tc>
        <w:tc>
          <w:tcPr>
            <w:tcW w:type="dxa" w:w="1872"/>
            <w:shd w:val="clear" w:color="auto" w:fill="EFF6FF"/>
          </w:tcPr>
          <w:p>
            <w:r>
              <w:rPr>
                <w:sz w:val="18"/>
              </w:rPr>
              <w:t>7.7</w:t>
            </w:r>
          </w:p>
        </w:tc>
        <w:tc>
          <w:tcPr>
            <w:tcW w:type="dxa" w:w="1872"/>
            <w:shd w:val="clear" w:color="auto" w:fill="EFF6FF"/>
          </w:tcPr>
          <w:p>
            <w:r>
              <w:rPr>
                <w:sz w:val="18"/>
              </w:rPr>
              <w:t>Inefficient Regex Complexity</w:t>
            </w:r>
          </w:p>
        </w:tc>
      </w:tr>
      <w:tr>
        <w:tc>
          <w:tcPr>
            <w:tcW w:type="dxa" w:w="1872"/>
          </w:tcPr>
          <w:p>
            <w:r>
              <w:rPr>
                <w:sz w:val="18"/>
              </w:rPr>
              <w:t>CVE-2026-42338</w:t>
            </w:r>
          </w:p>
        </w:tc>
        <w:tc>
          <w:tcPr>
            <w:tcW w:type="dxa" w:w="1872"/>
          </w:tcPr>
          <w:p>
            <w:r>
              <w:rPr>
                <w:sz w:val="18"/>
              </w:rPr>
              <w:t>MEDIUM</w:t>
            </w:r>
          </w:p>
        </w:tc>
        <w:tc>
          <w:tcPr>
            <w:tcW w:type="dxa" w:w="1872"/>
          </w:tcPr>
          <w:p>
            <w:r>
              <w:rPr>
                <w:sz w:val="18"/>
              </w:rPr>
              <w:t>ip-address 9.0.5</w:t>
            </w:r>
          </w:p>
        </w:tc>
        <w:tc>
          <w:tcPr>
            <w:tcW w:type="dxa" w:w="1872"/>
          </w:tcPr>
          <w:p>
            <w:r>
              <w:rPr>
                <w:sz w:val="18"/>
              </w:rPr>
              <w:t>5.3</w:t>
            </w:r>
          </w:p>
        </w:tc>
        <w:tc>
          <w:tcPr>
            <w:tcW w:type="dxa" w:w="1872"/>
          </w:tcPr>
          <w:p>
            <w:r>
              <w:rPr>
                <w:sz w:val="18"/>
              </w:rPr>
              <w:t>Cross-site Scripting</w:t>
            </w:r>
          </w:p>
        </w:tc>
      </w:tr>
      <w:tr>
        <w:tc>
          <w:tcPr>
            <w:tcW w:type="dxa" w:w="1872"/>
            <w:shd w:val="clear" w:color="auto" w:fill="EFF6FF"/>
          </w:tcPr>
          <w:p>
            <w:r>
              <w:rPr>
                <w:sz w:val="18"/>
              </w:rPr>
              <w:t>CVE-2026-33750</w:t>
            </w:r>
          </w:p>
        </w:tc>
        <w:tc>
          <w:tcPr>
            <w:tcW w:type="dxa" w:w="1872"/>
            <w:shd w:val="clear" w:color="auto" w:fill="EFF6FF"/>
          </w:tcPr>
          <w:p>
            <w:r>
              <w:rPr>
                <w:sz w:val="18"/>
              </w:rPr>
              <w:t>MEDIUM</w:t>
            </w:r>
          </w:p>
        </w:tc>
        <w:tc>
          <w:tcPr>
            <w:tcW w:type="dxa" w:w="1872"/>
            <w:shd w:val="clear" w:color="auto" w:fill="EFF6FF"/>
          </w:tcPr>
          <w:p>
            <w:r>
              <w:rPr>
                <w:sz w:val="18"/>
              </w:rPr>
              <w:t>brace-expansion 2.0.1</w:t>
            </w:r>
          </w:p>
        </w:tc>
        <w:tc>
          <w:tcPr>
            <w:tcW w:type="dxa" w:w="1872"/>
            <w:shd w:val="clear" w:color="auto" w:fill="EFF6FF"/>
          </w:tcPr>
          <w:p>
            <w:r>
              <w:rPr>
                <w:sz w:val="18"/>
              </w:rPr>
              <w:t>6.5</w:t>
            </w:r>
          </w:p>
        </w:tc>
        <w:tc>
          <w:tcPr>
            <w:tcW w:type="dxa" w:w="1872"/>
            <w:shd w:val="clear" w:color="auto" w:fill="EFF6FF"/>
          </w:tcPr>
          <w:p>
            <w:r>
              <w:rPr>
                <w:sz w:val="18"/>
              </w:rPr>
              <w:t>Uncontrolled Resource Consumption</w:t>
            </w:r>
          </w:p>
        </w:tc>
      </w:tr>
      <w:tr>
        <w:tc>
          <w:tcPr>
            <w:tcW w:type="dxa" w:w="1872"/>
          </w:tcPr>
          <w:p>
            <w:r>
              <w:rPr>
                <w:sz w:val="18"/>
              </w:rPr>
              <w:t>CVE-2025-5889</w:t>
            </w:r>
          </w:p>
        </w:tc>
        <w:tc>
          <w:tcPr>
            <w:tcW w:type="dxa" w:w="1872"/>
          </w:tcPr>
          <w:p>
            <w:r>
              <w:rPr>
                <w:sz w:val="18"/>
              </w:rPr>
              <w:t>LOW</w:t>
            </w:r>
          </w:p>
        </w:tc>
        <w:tc>
          <w:tcPr>
            <w:tcW w:type="dxa" w:w="1872"/>
          </w:tcPr>
          <w:p>
            <w:r>
              <w:rPr>
                <w:sz w:val="18"/>
              </w:rPr>
              <w:t>ip-address 9.0.5</w:t>
            </w:r>
          </w:p>
        </w:tc>
        <w:tc>
          <w:tcPr>
            <w:tcW w:type="dxa" w:w="1872"/>
          </w:tcPr>
          <w:p>
            <w:r>
              <w:rPr>
                <w:sz w:val="18"/>
              </w:rPr>
              <w:t>1.3</w:t>
            </w:r>
          </w:p>
        </w:tc>
        <w:tc>
          <w:tcPr>
            <w:tcW w:type="dxa" w:w="1872"/>
          </w:tcPr>
          <w:p>
            <w:r>
              <w:rPr>
                <w:sz w:val="18"/>
              </w:rPr>
              <w:t>Uncontrolled Resource Consumption</w:t>
            </w:r>
          </w:p>
        </w:tc>
      </w:tr>
    </w:tbl>
    <w:p>
      <w:pPr>
        <w:spacing w:before="80" w:after="80"/>
      </w:pPr>
    </w:p>
    <w:p>
      <w:pPr>
        <w:pStyle w:val="Heading2"/>
      </w:pPr>
      <w:r>
        <w:rPr>
          <w:color w:val="155E75"/>
        </w:rPr>
        <w:t>9.3 Remediation</w:t>
      </w:r>
    </w:p>
    <w:p>
      <w:pPr>
        <w:shd w:val="clear" w:color="auto" w:fill="F0FDF4"/>
        <w:spacing w:before="80" w:after="80"/>
        <w:ind w:left="216"/>
      </w:pPr>
      <w:r>
        <w:rPr>
          <w:b/>
          <w:color w:val="0E643C"/>
          <w:sz w:val="20"/>
        </w:rPr>
        <w:t xml:space="preserve">Recommendation:  </w:t>
      </w:r>
      <w:r>
        <w:rPr>
          <w:sz w:val="20"/>
        </w:rPr>
        <w:t>Update base image to node:18-alpine latest patch. These vulnerabilities exist in the base image dependencies, not in our application code. Run: docker pull node:18-alpine to get the latest patched version.</w:t>
      </w:r>
    </w:p>
    <w:p>
      <w:pPr>
        <w:shd w:val="clear" w:color="auto" w:fill="FEF3C7"/>
        <w:spacing w:before="80" w:after="80"/>
        <w:ind w:left="216"/>
      </w:pPr>
      <w:r>
        <w:rPr>
          <w:b/>
          <w:color w:val="825000"/>
          <w:sz w:val="20"/>
        </w:rPr>
        <w:t xml:space="preserve">Screenshot Reference:  </w:t>
      </w:r>
      <w:r>
        <w:rPr>
          <w:sz w:val="20"/>
        </w:rPr>
        <w:t>Screenshots 563-567 show Docker Scout CVE scan results with all 16 vulnerabilities listed with CVSS scores, affected ranges and fix versions. Overview shows 0C 11H 3M 2L across 360 packages.</w:t>
      </w:r>
    </w:p>
    <w:p>
      <w:pPr>
        <w:spacing w:before="80" w:after="80"/>
      </w:pPr>
    </w:p>
    <w:p>
      <w:r>
        <w:br w:type="page"/>
      </w:r>
    </w:p>
    <w:p>
      <w:pPr>
        <w:pStyle w:val="Heading1"/>
      </w:pPr>
      <w:r>
        <w:rPr>
          <w:color w:val="0F3456"/>
        </w:rPr>
        <w:t>10. Phase 8 — Bonus Security Implementation</w:t>
      </w:r>
    </w:p>
    <w:p>
      <w:pPr>
        <w:shd w:val="clear" w:color="auto" w:fill="F0FDF4"/>
        <w:spacing w:before="80" w:after="80"/>
        <w:ind w:left="216"/>
      </w:pPr>
      <w:r>
        <w:rPr>
          <w:b/>
          <w:color w:val="0E643C"/>
          <w:sz w:val="20"/>
        </w:rPr>
        <w:t xml:space="preserve">Bonus Challenge:  </w:t>
      </w:r>
      <w:r>
        <w:rPr>
          <w:sz w:val="20"/>
        </w:rPr>
        <w:t>Zero Trust Security, Google OAuth, and WAF implemented and tested successfully.</w:t>
      </w:r>
    </w:p>
    <w:p>
      <w:pPr>
        <w:spacing w:before="80" w:after="80"/>
      </w:pPr>
    </w:p>
    <w:p>
      <w:pPr>
        <w:pStyle w:val="Heading2"/>
      </w:pPr>
      <w:r>
        <w:rPr>
          <w:color w:val="155E75"/>
        </w:rPr>
        <w:t>10.1 Zero Trust JWT Implementation</w:t>
      </w:r>
    </w:p>
    <w:p>
      <w:r>
        <w:rPr>
          <w:sz w:val="20"/>
        </w:rPr>
        <w:t>Zero Trust principle: "Never trust, always verify" — implemented via JWT tokens on every request.</w:t>
      </w:r>
    </w:p>
    <w:p>
      <w:pPr>
        <w:spacing w:before="80" w:after="80"/>
      </w:pP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4E79"/>
          </w:tcPr>
          <w:p>
            <w:r>
              <w:rPr>
                <w:b/>
                <w:color w:val="FFFFFF"/>
                <w:sz w:val="18"/>
              </w:rPr>
              <w:t>Test</w:t>
            </w:r>
          </w:p>
        </w:tc>
        <w:tc>
          <w:tcPr>
            <w:tcW w:type="dxa" w:w="2340"/>
            <w:shd w:val="clear" w:color="auto" w:fill="1F4E79"/>
          </w:tcPr>
          <w:p>
            <w:r>
              <w:rPr>
                <w:b/>
                <w:color w:val="FFFFFF"/>
                <w:sz w:val="18"/>
              </w:rPr>
              <w:t>Method</w:t>
            </w:r>
          </w:p>
        </w:tc>
        <w:tc>
          <w:tcPr>
            <w:tcW w:type="dxa" w:w="2340"/>
            <w:shd w:val="clear" w:color="auto" w:fill="1F4E79"/>
          </w:tcPr>
          <w:p>
            <w:r>
              <w:rPr>
                <w:b/>
                <w:color w:val="FFFFFF"/>
                <w:sz w:val="18"/>
              </w:rPr>
              <w:t>Expected Result</w:t>
            </w:r>
          </w:p>
        </w:tc>
        <w:tc>
          <w:tcPr>
            <w:tcW w:type="dxa" w:w="2340"/>
            <w:shd w:val="clear" w:color="auto" w:fill="1F4E79"/>
          </w:tcPr>
          <w:p>
            <w:r>
              <w:rPr>
                <w:b/>
                <w:color w:val="FFFFFF"/>
                <w:sz w:val="18"/>
              </w:rPr>
              <w:t>Status</w:t>
            </w:r>
          </w:p>
        </w:tc>
      </w:tr>
      <w:tr>
        <w:tc>
          <w:tcPr>
            <w:tcW w:type="dxa" w:w="2340"/>
            <w:shd w:val="clear" w:color="auto" w:fill="EFF6FF"/>
          </w:tcPr>
          <w:p>
            <w:r>
              <w:rPr>
                <w:sz w:val="18"/>
              </w:rPr>
              <w:t>Token Generation</w:t>
            </w:r>
          </w:p>
        </w:tc>
        <w:tc>
          <w:tcPr>
            <w:tcW w:type="dxa" w:w="2340"/>
            <w:shd w:val="clear" w:color="auto" w:fill="EFF6FF"/>
          </w:tcPr>
          <w:p>
            <w:r>
              <w:rPr>
                <w:sz w:val="18"/>
              </w:rPr>
              <w:t>POST /api/token with credentials</w:t>
            </w:r>
          </w:p>
        </w:tc>
        <w:tc>
          <w:tcPr>
            <w:tcW w:type="dxa" w:w="2340"/>
            <w:shd w:val="clear" w:color="auto" w:fill="EFF6FF"/>
          </w:tcPr>
          <w:p>
            <w:r>
              <w:rPr>
                <w:sz w:val="18"/>
              </w:rPr>
              <w:t>JWT returned with 1hr expiry</w:t>
            </w:r>
          </w:p>
        </w:tc>
        <w:tc>
          <w:tcPr>
            <w:tcW w:type="dxa" w:w="2340"/>
            <w:shd w:val="clear" w:color="auto" w:fill="EFF6FF"/>
          </w:tcPr>
          <w:p>
            <w:r>
              <w:rPr>
                <w:sz w:val="18"/>
              </w:rPr>
              <w:t>PASS</w:t>
            </w:r>
          </w:p>
        </w:tc>
      </w:tr>
      <w:tr>
        <w:tc>
          <w:tcPr>
            <w:tcW w:type="dxa" w:w="2340"/>
          </w:tcPr>
          <w:p>
            <w:r>
              <w:rPr>
                <w:sz w:val="18"/>
              </w:rPr>
              <w:t>Protected Route</w:t>
            </w:r>
          </w:p>
        </w:tc>
        <w:tc>
          <w:tcPr>
            <w:tcW w:type="dxa" w:w="2340"/>
          </w:tcPr>
          <w:p>
            <w:r>
              <w:rPr>
                <w:sz w:val="18"/>
              </w:rPr>
              <w:t>GET /api/secure with JWT</w:t>
            </w:r>
          </w:p>
        </w:tc>
        <w:tc>
          <w:tcPr>
            <w:tcW w:type="dxa" w:w="2340"/>
          </w:tcPr>
          <w:p>
            <w:r>
              <w:rPr>
                <w:sz w:val="18"/>
              </w:rPr>
              <w:t>Access granted with user info</w:t>
            </w:r>
          </w:p>
        </w:tc>
        <w:tc>
          <w:tcPr>
            <w:tcW w:type="dxa" w:w="2340"/>
          </w:tcPr>
          <w:p>
            <w:r>
              <w:rPr>
                <w:sz w:val="18"/>
              </w:rPr>
              <w:t>PASS</w:t>
            </w:r>
          </w:p>
        </w:tc>
      </w:tr>
      <w:tr>
        <w:tc>
          <w:tcPr>
            <w:tcW w:type="dxa" w:w="2340"/>
            <w:shd w:val="clear" w:color="auto" w:fill="EFF6FF"/>
          </w:tcPr>
          <w:p>
            <w:r>
              <w:rPr>
                <w:sz w:val="18"/>
              </w:rPr>
              <w:t>Invalid Token</w:t>
            </w:r>
          </w:p>
        </w:tc>
        <w:tc>
          <w:tcPr>
            <w:tcW w:type="dxa" w:w="2340"/>
            <w:shd w:val="clear" w:color="auto" w:fill="EFF6FF"/>
          </w:tcPr>
          <w:p>
            <w:r>
              <w:rPr>
                <w:sz w:val="18"/>
              </w:rPr>
              <w:t>GET /api/secure with wrong token</w:t>
            </w:r>
          </w:p>
        </w:tc>
        <w:tc>
          <w:tcPr>
            <w:tcW w:type="dxa" w:w="2340"/>
            <w:shd w:val="clear" w:color="auto" w:fill="EFF6FF"/>
          </w:tcPr>
          <w:p>
            <w:r>
              <w:rPr>
                <w:sz w:val="18"/>
              </w:rPr>
              <w:t>403 Forbidden returned</w:t>
            </w:r>
          </w:p>
        </w:tc>
        <w:tc>
          <w:tcPr>
            <w:tcW w:type="dxa" w:w="2340"/>
            <w:shd w:val="clear" w:color="auto" w:fill="EFF6FF"/>
          </w:tcPr>
          <w:p>
            <w:r>
              <w:rPr>
                <w:sz w:val="18"/>
              </w:rPr>
              <w:t>PASS</w:t>
            </w:r>
          </w:p>
        </w:tc>
      </w:tr>
      <w:tr>
        <w:tc>
          <w:tcPr>
            <w:tcW w:type="dxa" w:w="2340"/>
          </w:tcPr>
          <w:p>
            <w:r>
              <w:rPr>
                <w:sz w:val="18"/>
              </w:rPr>
              <w:t>No Token</w:t>
            </w:r>
          </w:p>
        </w:tc>
        <w:tc>
          <w:tcPr>
            <w:tcW w:type="dxa" w:w="2340"/>
          </w:tcPr>
          <w:p>
            <w:r>
              <w:rPr>
                <w:sz w:val="18"/>
              </w:rPr>
              <w:t>GET /api/secure without token</w:t>
            </w:r>
          </w:p>
        </w:tc>
        <w:tc>
          <w:tcPr>
            <w:tcW w:type="dxa" w:w="2340"/>
          </w:tcPr>
          <w:p>
            <w:r>
              <w:rPr>
                <w:sz w:val="18"/>
              </w:rPr>
              <w:t>401 Unauthorized returned</w:t>
            </w:r>
          </w:p>
        </w:tc>
        <w:tc>
          <w:tcPr>
            <w:tcW w:type="dxa" w:w="2340"/>
          </w:tcPr>
          <w:p>
            <w:r>
              <w:rPr>
                <w:sz w:val="18"/>
              </w:rPr>
              <w:t>PASS</w:t>
            </w:r>
          </w:p>
        </w:tc>
      </w:tr>
      <w:tr>
        <w:tc>
          <w:tcPr>
            <w:tcW w:type="dxa" w:w="2340"/>
            <w:shd w:val="clear" w:color="auto" w:fill="EFF6FF"/>
          </w:tcPr>
          <w:p>
            <w:r>
              <w:rPr>
                <w:sz w:val="18"/>
              </w:rPr>
              <w:t>Admin Route</w:t>
            </w:r>
          </w:p>
        </w:tc>
        <w:tc>
          <w:tcPr>
            <w:tcW w:type="dxa" w:w="2340"/>
            <w:shd w:val="clear" w:color="auto" w:fill="EFF6FF"/>
          </w:tcPr>
          <w:p>
            <w:r>
              <w:rPr>
                <w:sz w:val="18"/>
              </w:rPr>
              <w:t>GET /api/admin with API key + JWT</w:t>
            </w:r>
          </w:p>
        </w:tc>
        <w:tc>
          <w:tcPr>
            <w:tcW w:type="dxa" w:w="2340"/>
            <w:shd w:val="clear" w:color="auto" w:fill="EFF6FF"/>
          </w:tcPr>
          <w:p>
            <w:r>
              <w:rPr>
                <w:sz w:val="18"/>
              </w:rPr>
              <w:t>Maximum security verified</w:t>
            </w:r>
          </w:p>
        </w:tc>
        <w:tc>
          <w:tcPr>
            <w:tcW w:type="dxa" w:w="2340"/>
            <w:shd w:val="clear" w:color="auto" w:fill="EFF6FF"/>
          </w:tcPr>
          <w:p>
            <w:r>
              <w:rPr>
                <w:sz w:val="18"/>
              </w:rPr>
              <w:t>PASS</w:t>
            </w:r>
          </w:p>
        </w:tc>
      </w:tr>
    </w:tbl>
    <w:p>
      <w:pPr>
        <w:shd w:val="clear" w:color="auto" w:fill="FEF3C7"/>
        <w:spacing w:before="80" w:after="80"/>
        <w:ind w:left="216"/>
      </w:pPr>
      <w:r>
        <w:rPr>
          <w:b/>
          <w:color w:val="825000"/>
          <w:sz w:val="20"/>
        </w:rPr>
        <w:t xml:space="preserve">Screenshot Reference:  </w:t>
      </w:r>
      <w:r>
        <w:rPr>
          <w:sz w:val="20"/>
        </w:rPr>
        <w:t>Screenshot 575 shows JWT token generated successfully via curl command. Full token returned with "message: JWT token generated successfully!" and "expiresIn: 1 hour".</w:t>
      </w:r>
    </w:p>
    <w:p>
      <w:pPr>
        <w:spacing w:before="80" w:after="80"/>
      </w:pPr>
    </w:p>
    <w:p>
      <w:pPr>
        <w:pStyle w:val="Heading2"/>
      </w:pPr>
      <w:r>
        <w:rPr>
          <w:color w:val="155E75"/>
        </w:rPr>
        <w:t>10.2 Google OAuth 2.0 Testing</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4E79"/>
          </w:tcPr>
          <w:p>
            <w:r>
              <w:rPr>
                <w:b/>
                <w:color w:val="FFFFFF"/>
                <w:sz w:val="18"/>
              </w:rPr>
              <w:t>Test</w:t>
            </w:r>
          </w:p>
        </w:tc>
        <w:tc>
          <w:tcPr>
            <w:tcW w:type="dxa" w:w="2340"/>
            <w:shd w:val="clear" w:color="auto" w:fill="1F4E79"/>
          </w:tcPr>
          <w:p>
            <w:r>
              <w:rPr>
                <w:b/>
                <w:color w:val="FFFFFF"/>
                <w:sz w:val="18"/>
              </w:rPr>
              <w:t>Method</w:t>
            </w:r>
          </w:p>
        </w:tc>
        <w:tc>
          <w:tcPr>
            <w:tcW w:type="dxa" w:w="2340"/>
            <w:shd w:val="clear" w:color="auto" w:fill="1F4E79"/>
          </w:tcPr>
          <w:p>
            <w:r>
              <w:rPr>
                <w:b/>
                <w:color w:val="FFFFFF"/>
                <w:sz w:val="18"/>
              </w:rPr>
              <w:t>Result</w:t>
            </w:r>
          </w:p>
        </w:tc>
        <w:tc>
          <w:tcPr>
            <w:tcW w:type="dxa" w:w="2340"/>
            <w:shd w:val="clear" w:color="auto" w:fill="1F4E79"/>
          </w:tcPr>
          <w:p>
            <w:r>
              <w:rPr>
                <w:b/>
                <w:color w:val="FFFFFF"/>
                <w:sz w:val="18"/>
              </w:rPr>
              <w:t>Status</w:t>
            </w:r>
          </w:p>
        </w:tc>
      </w:tr>
      <w:tr>
        <w:tc>
          <w:tcPr>
            <w:tcW w:type="dxa" w:w="2340"/>
            <w:shd w:val="clear" w:color="auto" w:fill="EFF6FF"/>
          </w:tcPr>
          <w:p>
            <w:r>
              <w:rPr>
                <w:sz w:val="18"/>
              </w:rPr>
              <w:t>OAuth Redirect</w:t>
            </w:r>
          </w:p>
        </w:tc>
        <w:tc>
          <w:tcPr>
            <w:tcW w:type="dxa" w:w="2340"/>
            <w:shd w:val="clear" w:color="auto" w:fill="EFF6FF"/>
          </w:tcPr>
          <w:p>
            <w:r>
              <w:rPr>
                <w:sz w:val="18"/>
              </w:rPr>
              <w:t>GET /auth/google</w:t>
            </w:r>
          </w:p>
        </w:tc>
        <w:tc>
          <w:tcPr>
            <w:tcW w:type="dxa" w:w="2340"/>
            <w:shd w:val="clear" w:color="auto" w:fill="EFF6FF"/>
          </w:tcPr>
          <w:p>
            <w:r>
              <w:rPr>
                <w:sz w:val="18"/>
              </w:rPr>
              <w:t>Redirected to Google</w:t>
            </w:r>
          </w:p>
        </w:tc>
        <w:tc>
          <w:tcPr>
            <w:tcW w:type="dxa" w:w="2340"/>
            <w:shd w:val="clear" w:color="auto" w:fill="EFF6FF"/>
          </w:tcPr>
          <w:p>
            <w:r>
              <w:rPr>
                <w:sz w:val="18"/>
              </w:rPr>
              <w:t>PASS</w:t>
            </w:r>
          </w:p>
        </w:tc>
      </w:tr>
      <w:tr>
        <w:tc>
          <w:tcPr>
            <w:tcW w:type="dxa" w:w="2340"/>
          </w:tcPr>
          <w:p>
            <w:r>
              <w:rPr>
                <w:sz w:val="18"/>
              </w:rPr>
              <w:t>Google Auth</w:t>
            </w:r>
          </w:p>
        </w:tc>
        <w:tc>
          <w:tcPr>
            <w:tcW w:type="dxa" w:w="2340"/>
          </w:tcPr>
          <w:p>
            <w:r>
              <w:rPr>
                <w:sz w:val="18"/>
              </w:rPr>
              <w:t>User signs in with Google</w:t>
            </w:r>
          </w:p>
        </w:tc>
        <w:tc>
          <w:tcPr>
            <w:tcW w:type="dxa" w:w="2340"/>
          </w:tcPr>
          <w:p>
            <w:r>
              <w:rPr>
                <w:sz w:val="18"/>
              </w:rPr>
              <w:t>Authentication successful</w:t>
            </w:r>
          </w:p>
        </w:tc>
        <w:tc>
          <w:tcPr>
            <w:tcW w:type="dxa" w:w="2340"/>
          </w:tcPr>
          <w:p>
            <w:r>
              <w:rPr>
                <w:sz w:val="18"/>
              </w:rPr>
              <w:t>PASS</w:t>
            </w:r>
          </w:p>
        </w:tc>
      </w:tr>
      <w:tr>
        <w:tc>
          <w:tcPr>
            <w:tcW w:type="dxa" w:w="2340"/>
            <w:shd w:val="clear" w:color="auto" w:fill="EFF6FF"/>
          </w:tcPr>
          <w:p>
            <w:r>
              <w:rPr>
                <w:sz w:val="18"/>
              </w:rPr>
              <w:t>Callback</w:t>
            </w:r>
          </w:p>
        </w:tc>
        <w:tc>
          <w:tcPr>
            <w:tcW w:type="dxa" w:w="2340"/>
            <w:shd w:val="clear" w:color="auto" w:fill="EFF6FF"/>
          </w:tcPr>
          <w:p>
            <w:r>
              <w:rPr>
                <w:sz w:val="18"/>
              </w:rPr>
              <w:t>Google returns to /auth/google/callback</w:t>
            </w:r>
          </w:p>
        </w:tc>
        <w:tc>
          <w:tcPr>
            <w:tcW w:type="dxa" w:w="2340"/>
            <w:shd w:val="clear" w:color="auto" w:fill="EFF6FF"/>
          </w:tcPr>
          <w:p>
            <w:r>
              <w:rPr>
                <w:sz w:val="18"/>
              </w:rPr>
              <w:t>JWT token returned</w:t>
            </w:r>
          </w:p>
        </w:tc>
        <w:tc>
          <w:tcPr>
            <w:tcW w:type="dxa" w:w="2340"/>
            <w:shd w:val="clear" w:color="auto" w:fill="EFF6FF"/>
          </w:tcPr>
          <w:p>
            <w:r>
              <w:rPr>
                <w:sz w:val="18"/>
              </w:rPr>
              <w:t>PASS</w:t>
            </w:r>
          </w:p>
        </w:tc>
      </w:tr>
      <w:tr>
        <w:tc>
          <w:tcPr>
            <w:tcW w:type="dxa" w:w="2340"/>
          </w:tcPr>
          <w:p>
            <w:r>
              <w:rPr>
                <w:sz w:val="18"/>
              </w:rPr>
              <w:t>Token Validity</w:t>
            </w:r>
          </w:p>
        </w:tc>
        <w:tc>
          <w:tcPr>
            <w:tcW w:type="dxa" w:w="2340"/>
          </w:tcPr>
          <w:p>
            <w:r>
              <w:rPr>
                <w:sz w:val="18"/>
              </w:rPr>
              <w:t>Use returned JWT on /api/secure</w:t>
            </w:r>
          </w:p>
        </w:tc>
        <w:tc>
          <w:tcPr>
            <w:tcW w:type="dxa" w:w="2340"/>
          </w:tcPr>
          <w:p>
            <w:r>
              <w:rPr>
                <w:sz w:val="18"/>
              </w:rPr>
              <w:t>Zero Trust access granted</w:t>
            </w:r>
          </w:p>
        </w:tc>
        <w:tc>
          <w:tcPr>
            <w:tcW w:type="dxa" w:w="2340"/>
          </w:tcPr>
          <w:p>
            <w:r>
              <w:rPr>
                <w:sz w:val="18"/>
              </w:rPr>
              <w:t>PASS</w:t>
            </w:r>
          </w:p>
        </w:tc>
      </w:tr>
    </w:tbl>
    <w:p>
      <w:pPr>
        <w:shd w:val="clear" w:color="auto" w:fill="FEF3C7"/>
        <w:spacing w:before="80" w:after="80"/>
        <w:ind w:left="216"/>
      </w:pPr>
      <w:r>
        <w:rPr>
          <w:b/>
          <w:color w:val="825000"/>
          <w:sz w:val="20"/>
        </w:rPr>
        <w:t xml:space="preserve">Screenshot Reference:  </w:t>
      </w:r>
      <w:r>
        <w:rPr>
          <w:sz w:val="20"/>
        </w:rPr>
        <w:t>Screenshot 577 shows successful Google OAuth callback with JWT token returned: "OAuth login successful!" URL shows accounts.google.com authentication completed.</w:t>
      </w:r>
    </w:p>
    <w:p>
      <w:pPr>
        <w:spacing w:before="80" w:after="80"/>
      </w:pPr>
    </w:p>
    <w:p>
      <w:pPr>
        <w:pStyle w:val="Heading2"/>
      </w:pPr>
      <w:r>
        <w:rPr>
          <w:color w:val="155E75"/>
        </w:rPr>
        <w:t>10.3 API Security Testing</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4E79"/>
          </w:tcPr>
          <w:p>
            <w:r>
              <w:rPr>
                <w:b/>
                <w:color w:val="FFFFFF"/>
                <w:sz w:val="18"/>
              </w:rPr>
              <w:t>Test</w:t>
            </w:r>
          </w:p>
        </w:tc>
        <w:tc>
          <w:tcPr>
            <w:tcW w:type="dxa" w:w="2340"/>
            <w:shd w:val="clear" w:color="auto" w:fill="1F4E79"/>
          </w:tcPr>
          <w:p>
            <w:r>
              <w:rPr>
                <w:b/>
                <w:color w:val="FFFFFF"/>
                <w:sz w:val="18"/>
              </w:rPr>
              <w:t>Method</w:t>
            </w:r>
          </w:p>
        </w:tc>
        <w:tc>
          <w:tcPr>
            <w:tcW w:type="dxa" w:w="2340"/>
            <w:shd w:val="clear" w:color="auto" w:fill="1F4E79"/>
          </w:tcPr>
          <w:p>
            <w:r>
              <w:rPr>
                <w:b/>
                <w:color w:val="FFFFFF"/>
                <w:sz w:val="18"/>
              </w:rPr>
              <w:t>Result</w:t>
            </w:r>
          </w:p>
        </w:tc>
        <w:tc>
          <w:tcPr>
            <w:tcW w:type="dxa" w:w="2340"/>
            <w:shd w:val="clear" w:color="auto" w:fill="1F4E79"/>
          </w:tcPr>
          <w:p>
            <w:r>
              <w:rPr>
                <w:b/>
                <w:color w:val="FFFFFF"/>
                <w:sz w:val="18"/>
              </w:rPr>
              <w:t>Status</w:t>
            </w:r>
          </w:p>
        </w:tc>
      </w:tr>
      <w:tr>
        <w:tc>
          <w:tcPr>
            <w:tcW w:type="dxa" w:w="2340"/>
            <w:shd w:val="clear" w:color="auto" w:fill="EFF6FF"/>
          </w:tcPr>
          <w:p>
            <w:r>
              <w:rPr>
                <w:sz w:val="18"/>
              </w:rPr>
              <w:t>Without API key</w:t>
            </w:r>
          </w:p>
        </w:tc>
        <w:tc>
          <w:tcPr>
            <w:tcW w:type="dxa" w:w="2340"/>
            <w:shd w:val="clear" w:color="auto" w:fill="EFF6FF"/>
          </w:tcPr>
          <w:p>
            <w:r>
              <w:rPr>
                <w:sz w:val="18"/>
              </w:rPr>
              <w:t>curl http://localhost:3000/api/data</w:t>
            </w:r>
          </w:p>
        </w:tc>
        <w:tc>
          <w:tcPr>
            <w:tcW w:type="dxa" w:w="2340"/>
            <w:shd w:val="clear" w:color="auto" w:fill="EFF6FF"/>
          </w:tcPr>
          <w:p>
            <w:r>
              <w:rPr>
                <w:sz w:val="18"/>
              </w:rPr>
              <w:t>{"error":"Invalid or missing API key"}</w:t>
            </w:r>
          </w:p>
        </w:tc>
        <w:tc>
          <w:tcPr>
            <w:tcW w:type="dxa" w:w="2340"/>
            <w:shd w:val="clear" w:color="auto" w:fill="EFF6FF"/>
          </w:tcPr>
          <w:p>
            <w:r>
              <w:rPr>
                <w:sz w:val="18"/>
              </w:rPr>
              <w:t>PASS</w:t>
            </w:r>
          </w:p>
        </w:tc>
      </w:tr>
      <w:tr>
        <w:tc>
          <w:tcPr>
            <w:tcW w:type="dxa" w:w="2340"/>
          </w:tcPr>
          <w:p>
            <w:r>
              <w:rPr>
                <w:sz w:val="18"/>
              </w:rPr>
              <w:t>With API key</w:t>
            </w:r>
          </w:p>
        </w:tc>
        <w:tc>
          <w:tcPr>
            <w:tcW w:type="dxa" w:w="2340"/>
          </w:tcPr>
          <w:p>
            <w:r>
              <w:rPr>
                <w:sz w:val="18"/>
              </w:rPr>
              <w:t>curl -H "x-api-key: key" /api/data</w:t>
            </w:r>
          </w:p>
        </w:tc>
        <w:tc>
          <w:tcPr>
            <w:tcW w:type="dxa" w:w="2340"/>
          </w:tcPr>
          <w:p>
            <w:r>
              <w:rPr>
                <w:sz w:val="18"/>
              </w:rPr>
              <w:t>{"message":"Authenticated via API key!"}</w:t>
            </w:r>
          </w:p>
        </w:tc>
        <w:tc>
          <w:tcPr>
            <w:tcW w:type="dxa" w:w="2340"/>
          </w:tcPr>
          <w:p>
            <w:r>
              <w:rPr>
                <w:sz w:val="18"/>
              </w:rPr>
              <w:t>PASS</w:t>
            </w:r>
          </w:p>
        </w:tc>
      </w:tr>
      <w:tr>
        <w:tc>
          <w:tcPr>
            <w:tcW w:type="dxa" w:w="2340"/>
            <w:shd w:val="clear" w:color="auto" w:fill="EFF6FF"/>
          </w:tcPr>
          <w:p>
            <w:r>
              <w:rPr>
                <w:sz w:val="18"/>
              </w:rPr>
              <w:t>Rate limiting</w:t>
            </w:r>
          </w:p>
        </w:tc>
        <w:tc>
          <w:tcPr>
            <w:tcW w:type="dxa" w:w="2340"/>
            <w:shd w:val="clear" w:color="auto" w:fill="EFF6FF"/>
          </w:tcPr>
          <w:p>
            <w:r>
              <w:rPr>
                <w:sz w:val="18"/>
              </w:rPr>
              <w:t>100+ requests in 15 mins</w:t>
            </w:r>
          </w:p>
        </w:tc>
        <w:tc>
          <w:tcPr>
            <w:tcW w:type="dxa" w:w="2340"/>
            <w:shd w:val="clear" w:color="auto" w:fill="EFF6FF"/>
          </w:tcPr>
          <w:p>
            <w:r>
              <w:rPr>
                <w:sz w:val="18"/>
              </w:rPr>
              <w:t>429 Too Many Requests</w:t>
            </w:r>
          </w:p>
        </w:tc>
        <w:tc>
          <w:tcPr>
            <w:tcW w:type="dxa" w:w="2340"/>
            <w:shd w:val="clear" w:color="auto" w:fill="EFF6FF"/>
          </w:tcPr>
          <w:p>
            <w:r>
              <w:rPr>
                <w:sz w:val="18"/>
              </w:rPr>
              <w:t>PASS</w:t>
            </w:r>
          </w:p>
        </w:tc>
      </w:tr>
      <w:tr>
        <w:tc>
          <w:tcPr>
            <w:tcW w:type="dxa" w:w="2340"/>
          </w:tcPr>
          <w:p>
            <w:r>
              <w:rPr>
                <w:sz w:val="18"/>
              </w:rPr>
              <w:t>Brute force</w:t>
            </w:r>
          </w:p>
        </w:tc>
        <w:tc>
          <w:tcPr>
            <w:tcW w:type="dxa" w:w="2340"/>
          </w:tcPr>
          <w:p>
            <w:r>
              <w:rPr>
                <w:sz w:val="18"/>
              </w:rPr>
              <w:t>6+ failed logins from same IP</w:t>
            </w:r>
          </w:p>
        </w:tc>
        <w:tc>
          <w:tcPr>
            <w:tcW w:type="dxa" w:w="2340"/>
          </w:tcPr>
          <w:p>
            <w:r>
              <w:rPr>
                <w:sz w:val="18"/>
              </w:rPr>
              <w:t>IP blocked with alert logged</w:t>
            </w:r>
          </w:p>
        </w:tc>
        <w:tc>
          <w:tcPr>
            <w:tcW w:type="dxa" w:w="2340"/>
          </w:tcPr>
          <w:p>
            <w:r>
              <w:rPr>
                <w:sz w:val="18"/>
              </w:rPr>
              <w:t>PASS</w:t>
            </w:r>
          </w:p>
        </w:tc>
      </w:tr>
    </w:tbl>
    <w:p>
      <w:pPr>
        <w:shd w:val="clear" w:color="auto" w:fill="FEF3C7"/>
        <w:spacing w:before="80" w:after="80"/>
        <w:ind w:left="216"/>
      </w:pPr>
      <w:r>
        <w:rPr>
          <w:b/>
          <w:color w:val="825000"/>
          <w:sz w:val="20"/>
        </w:rPr>
        <w:t xml:space="preserve">Screenshot Reference:  </w:t>
      </w:r>
      <w:r>
        <w:rPr>
          <w:sz w:val="20"/>
        </w:rPr>
        <w:t>Screenshot 579 shows API key tests: without key returns "Invalid or missing API key" (401), with correct key returns "Authenticated via API key!" (200). Screenshot 576 shows server running with all 7 security features active.</w:t>
      </w:r>
    </w:p>
    <w:p>
      <w:pPr>
        <w:spacing w:before="80" w:after="80"/>
      </w:pPr>
    </w:p>
    <w:p>
      <w:r>
        <w:br w:type="page"/>
      </w:r>
    </w:p>
    <w:p>
      <w:pPr>
        <w:pStyle w:val="Heading1"/>
      </w:pPr>
      <w:r>
        <w:rPr>
          <w:color w:val="0F3456"/>
        </w:rPr>
        <w:t>11. Consolidated Vulnerability Summary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4E79"/>
          </w:tcPr>
          <w:p>
            <w:r>
              <w:rPr>
                <w:b/>
                <w:color w:val="FFFFFF"/>
                <w:sz w:val="18"/>
              </w:rPr>
              <w:t>ID</w:t>
            </w:r>
          </w:p>
        </w:tc>
        <w:tc>
          <w:tcPr>
            <w:tcW w:type="dxa" w:w="1872"/>
            <w:shd w:val="clear" w:color="auto" w:fill="1F4E79"/>
          </w:tcPr>
          <w:p>
            <w:r>
              <w:rPr>
                <w:b/>
                <w:color w:val="FFFFFF"/>
                <w:sz w:val="18"/>
              </w:rPr>
              <w:t>Vulnerability</w:t>
            </w:r>
          </w:p>
        </w:tc>
        <w:tc>
          <w:tcPr>
            <w:tcW w:type="dxa" w:w="1872"/>
            <w:shd w:val="clear" w:color="auto" w:fill="1F4E79"/>
          </w:tcPr>
          <w:p>
            <w:r>
              <w:rPr>
                <w:b/>
                <w:color w:val="FFFFFF"/>
                <w:sz w:val="18"/>
              </w:rPr>
              <w:t>Severity</w:t>
            </w:r>
          </w:p>
        </w:tc>
        <w:tc>
          <w:tcPr>
            <w:tcW w:type="dxa" w:w="1872"/>
            <w:shd w:val="clear" w:color="auto" w:fill="1F4E79"/>
          </w:tcPr>
          <w:p>
            <w:r>
              <w:rPr>
                <w:b/>
                <w:color w:val="FFFFFF"/>
                <w:sz w:val="18"/>
              </w:rPr>
              <w:t>Fix Applied</w:t>
            </w:r>
          </w:p>
        </w:tc>
        <w:tc>
          <w:tcPr>
            <w:tcW w:type="dxa" w:w="1872"/>
            <w:shd w:val="clear" w:color="auto" w:fill="1F4E79"/>
          </w:tcPr>
          <w:p>
            <w:r>
              <w:rPr>
                <w:b/>
                <w:color w:val="FFFFFF"/>
                <w:sz w:val="18"/>
              </w:rPr>
              <w:t>Status</w:t>
            </w:r>
          </w:p>
        </w:tc>
      </w:tr>
      <w:tr>
        <w:tc>
          <w:tcPr>
            <w:tcW w:type="dxa" w:w="1872"/>
            <w:shd w:val="clear" w:color="auto" w:fill="EFF6FF"/>
          </w:tcPr>
          <w:p>
            <w:r>
              <w:rPr>
                <w:sz w:val="18"/>
              </w:rPr>
              <w:t>SQLi-001/002/003</w:t>
            </w:r>
          </w:p>
        </w:tc>
        <w:tc>
          <w:tcPr>
            <w:tcW w:type="dxa" w:w="1872"/>
            <w:shd w:val="clear" w:color="auto" w:fill="EFF6FF"/>
          </w:tcPr>
          <w:p>
            <w:r>
              <w:rPr>
                <w:sz w:val="18"/>
              </w:rPr>
              <w:t>SQL Injection (3 types)</w:t>
            </w:r>
          </w:p>
        </w:tc>
        <w:tc>
          <w:tcPr>
            <w:tcW w:type="dxa" w:w="1872"/>
            <w:shd w:val="clear" w:color="auto" w:fill="EFF6FF"/>
          </w:tcPr>
          <w:p>
            <w:r>
              <w:rPr>
                <w:sz w:val="18"/>
              </w:rPr>
              <w:t>CRITICAL</w:t>
            </w:r>
          </w:p>
        </w:tc>
        <w:tc>
          <w:tcPr>
            <w:tcW w:type="dxa" w:w="1872"/>
            <w:shd w:val="clear" w:color="auto" w:fill="EFF6FF"/>
          </w:tcPr>
          <w:p>
            <w:r>
              <w:rPr>
                <w:sz w:val="18"/>
              </w:rPr>
              <w:t>Prepared statements in db.js</w:t>
            </w:r>
          </w:p>
        </w:tc>
        <w:tc>
          <w:tcPr>
            <w:tcW w:type="dxa" w:w="1872"/>
            <w:shd w:val="clear" w:color="auto" w:fill="EFF6FF"/>
          </w:tcPr>
          <w:p>
            <w:r>
              <w:rPr>
                <w:sz w:val="18"/>
              </w:rPr>
              <w:t>FIXED</w:t>
            </w:r>
          </w:p>
        </w:tc>
      </w:tr>
      <w:tr>
        <w:tc>
          <w:tcPr>
            <w:tcW w:type="dxa" w:w="1872"/>
          </w:tcPr>
          <w:p>
            <w:r>
              <w:rPr>
                <w:sz w:val="18"/>
              </w:rPr>
              <w:t>ZAP-001-057</w:t>
            </w:r>
          </w:p>
        </w:tc>
        <w:tc>
          <w:tcPr>
            <w:tcW w:type="dxa" w:w="1872"/>
          </w:tcPr>
          <w:p>
            <w:r>
              <w:rPr>
                <w:sz w:val="18"/>
              </w:rPr>
              <w:t>57 Security Alerts</w:t>
            </w:r>
          </w:p>
        </w:tc>
        <w:tc>
          <w:tcPr>
            <w:tcW w:type="dxa" w:w="1872"/>
          </w:tcPr>
          <w:p>
            <w:r>
              <w:rPr>
                <w:sz w:val="18"/>
              </w:rPr>
              <w:t>HIGH-MEDIUM</w:t>
            </w:r>
          </w:p>
        </w:tc>
        <w:tc>
          <w:tcPr>
            <w:tcW w:type="dxa" w:w="1872"/>
          </w:tcPr>
          <w:p>
            <w:r>
              <w:rPr>
                <w:sz w:val="18"/>
              </w:rPr>
              <w:t>Helmet.js security headers</w:t>
            </w:r>
          </w:p>
        </w:tc>
        <w:tc>
          <w:tcPr>
            <w:tcW w:type="dxa" w:w="1872"/>
          </w:tcPr>
          <w:p>
            <w:r>
              <w:rPr>
                <w:sz w:val="18"/>
              </w:rPr>
              <w:t>FIXED</w:t>
            </w:r>
          </w:p>
        </w:tc>
      </w:tr>
      <w:tr>
        <w:tc>
          <w:tcPr>
            <w:tcW w:type="dxa" w:w="1872"/>
            <w:shd w:val="clear" w:color="auto" w:fill="EFF6FF"/>
          </w:tcPr>
          <w:p>
            <w:r>
              <w:rPr>
                <w:sz w:val="18"/>
              </w:rPr>
              <w:t>NK-001-016</w:t>
            </w:r>
          </w:p>
        </w:tc>
        <w:tc>
          <w:tcPr>
            <w:tcW w:type="dxa" w:w="1872"/>
            <w:shd w:val="clear" w:color="auto" w:fill="EFF6FF"/>
          </w:tcPr>
          <w:p>
            <w:r>
              <w:rPr>
                <w:sz w:val="18"/>
              </w:rPr>
              <w:t>16 Nikto Findings</w:t>
            </w:r>
          </w:p>
        </w:tc>
        <w:tc>
          <w:tcPr>
            <w:tcW w:type="dxa" w:w="1872"/>
            <w:shd w:val="clear" w:color="auto" w:fill="EFF6FF"/>
          </w:tcPr>
          <w:p>
            <w:r>
              <w:rPr>
                <w:sz w:val="18"/>
              </w:rPr>
              <w:t>HIGH-LOW</w:t>
            </w:r>
          </w:p>
        </w:tc>
        <w:tc>
          <w:tcPr>
            <w:tcW w:type="dxa" w:w="1872"/>
            <w:shd w:val="clear" w:color="auto" w:fill="EFF6FF"/>
          </w:tcPr>
          <w:p>
            <w:r>
              <w:rPr>
                <w:sz w:val="18"/>
              </w:rPr>
              <w:t>Headers + DVWA-specific</w:t>
            </w:r>
          </w:p>
        </w:tc>
        <w:tc>
          <w:tcPr>
            <w:tcW w:type="dxa" w:w="1872"/>
            <w:shd w:val="clear" w:color="auto" w:fill="EFF6FF"/>
          </w:tcPr>
          <w:p>
            <w:r>
              <w:rPr>
                <w:sz w:val="18"/>
              </w:rPr>
              <w:t>FIXED/NOTED</w:t>
            </w:r>
          </w:p>
        </w:tc>
      </w:tr>
      <w:tr>
        <w:tc>
          <w:tcPr>
            <w:tcW w:type="dxa" w:w="1872"/>
          </w:tcPr>
          <w:p>
            <w:r>
              <w:rPr>
                <w:sz w:val="18"/>
              </w:rPr>
              <w:t>MSF-001-007</w:t>
            </w:r>
          </w:p>
        </w:tc>
        <w:tc>
          <w:tcPr>
            <w:tcW w:type="dxa" w:w="1872"/>
          </w:tcPr>
          <w:p>
            <w:r>
              <w:rPr>
                <w:sz w:val="18"/>
              </w:rPr>
              <w:t>Metasploit Findings</w:t>
            </w:r>
          </w:p>
        </w:tc>
        <w:tc>
          <w:tcPr>
            <w:tcW w:type="dxa" w:w="1872"/>
          </w:tcPr>
          <w:p>
            <w:r>
              <w:rPr>
                <w:sz w:val="18"/>
              </w:rPr>
              <w:t>HIGH</w:t>
            </w:r>
          </w:p>
        </w:tc>
        <w:tc>
          <w:tcPr>
            <w:tcW w:type="dxa" w:w="1872"/>
          </w:tcPr>
          <w:p>
            <w:r>
              <w:rPr>
                <w:sz w:val="18"/>
              </w:rPr>
              <w:t>Documented, DVWA-specific</w:t>
            </w:r>
          </w:p>
        </w:tc>
        <w:tc>
          <w:tcPr>
            <w:tcW w:type="dxa" w:w="1872"/>
          </w:tcPr>
          <w:p>
            <w:r>
              <w:rPr>
                <w:sz w:val="18"/>
              </w:rPr>
              <w:t>NOTED</w:t>
            </w:r>
          </w:p>
        </w:tc>
      </w:tr>
      <w:tr>
        <w:tc>
          <w:tcPr>
            <w:tcW w:type="dxa" w:w="1872"/>
            <w:shd w:val="clear" w:color="auto" w:fill="EFF6FF"/>
          </w:tcPr>
          <w:p>
            <w:r>
              <w:rPr>
                <w:sz w:val="18"/>
              </w:rPr>
              <w:t>DOCKER-001</w:t>
            </w:r>
          </w:p>
        </w:tc>
        <w:tc>
          <w:tcPr>
            <w:tcW w:type="dxa" w:w="1872"/>
            <w:shd w:val="clear" w:color="auto" w:fill="EFF6FF"/>
          </w:tcPr>
          <w:p>
            <w:r>
              <w:rPr>
                <w:sz w:val="18"/>
              </w:rPr>
              <w:t>16 CVEs in base image</w:t>
            </w:r>
          </w:p>
        </w:tc>
        <w:tc>
          <w:tcPr>
            <w:tcW w:type="dxa" w:w="1872"/>
            <w:shd w:val="clear" w:color="auto" w:fill="EFF6FF"/>
          </w:tcPr>
          <w:p>
            <w:r>
              <w:rPr>
                <w:sz w:val="18"/>
              </w:rPr>
              <w:t>HIGH</w:t>
            </w:r>
          </w:p>
        </w:tc>
        <w:tc>
          <w:tcPr>
            <w:tcW w:type="dxa" w:w="1872"/>
            <w:shd w:val="clear" w:color="auto" w:fill="EFF6FF"/>
          </w:tcPr>
          <w:p>
            <w:r>
              <w:rPr>
                <w:sz w:val="18"/>
              </w:rPr>
              <w:t>Update base image</w:t>
            </w:r>
          </w:p>
        </w:tc>
        <w:tc>
          <w:tcPr>
            <w:tcW w:type="dxa" w:w="1872"/>
            <w:shd w:val="clear" w:color="auto" w:fill="EFF6FF"/>
          </w:tcPr>
          <w:p>
            <w:r>
              <w:rPr>
                <w:sz w:val="18"/>
              </w:rPr>
              <w:t>DOCUMENTED</w:t>
            </w:r>
          </w:p>
        </w:tc>
      </w:tr>
      <w:tr>
        <w:tc>
          <w:tcPr>
            <w:tcW w:type="dxa" w:w="1872"/>
          </w:tcPr>
          <w:p>
            <w:r>
              <w:rPr>
                <w:sz w:val="18"/>
              </w:rPr>
              <w:t>CSRF-001</w:t>
            </w:r>
          </w:p>
        </w:tc>
        <w:tc>
          <w:tcPr>
            <w:tcW w:type="dxa" w:w="1872"/>
          </w:tcPr>
          <w:p>
            <w:r>
              <w:rPr>
                <w:sz w:val="18"/>
              </w:rPr>
              <w:t>CSRF Vulnerability</w:t>
            </w:r>
          </w:p>
        </w:tc>
        <w:tc>
          <w:tcPr>
            <w:tcW w:type="dxa" w:w="1872"/>
          </w:tcPr>
          <w:p>
            <w:r>
              <w:rPr>
                <w:sz w:val="18"/>
              </w:rPr>
              <w:t>HIGH</w:t>
            </w:r>
          </w:p>
        </w:tc>
        <w:tc>
          <w:tcPr>
            <w:tcW w:type="dxa" w:w="1872"/>
          </w:tcPr>
          <w:p>
            <w:r>
              <w:rPr>
                <w:sz w:val="18"/>
              </w:rPr>
              <w:t>csrf-csrf middleware</w:t>
            </w:r>
          </w:p>
        </w:tc>
        <w:tc>
          <w:tcPr>
            <w:tcW w:type="dxa" w:w="1872"/>
          </w:tcPr>
          <w:p>
            <w:r>
              <w:rPr>
                <w:sz w:val="18"/>
              </w:rPr>
              <w:t>FIXED</w:t>
            </w:r>
          </w:p>
        </w:tc>
      </w:tr>
      <w:tr>
        <w:tc>
          <w:tcPr>
            <w:tcW w:type="dxa" w:w="1872"/>
            <w:shd w:val="clear" w:color="auto" w:fill="EFF6FF"/>
          </w:tcPr>
          <w:p>
            <w:r>
              <w:rPr>
                <w:sz w:val="18"/>
              </w:rPr>
              <w:t>AUTH-001</w:t>
            </w:r>
          </w:p>
        </w:tc>
        <w:tc>
          <w:tcPr>
            <w:tcW w:type="dxa" w:w="1872"/>
            <w:shd w:val="clear" w:color="auto" w:fill="EFF6FF"/>
          </w:tcPr>
          <w:p>
            <w:r>
              <w:rPr>
                <w:sz w:val="18"/>
              </w:rPr>
              <w:t>No OAuth/MFA</w:t>
            </w:r>
          </w:p>
        </w:tc>
        <w:tc>
          <w:tcPr>
            <w:tcW w:type="dxa" w:w="1872"/>
            <w:shd w:val="clear" w:color="auto" w:fill="EFF6FF"/>
          </w:tcPr>
          <w:p>
            <w:r>
              <w:rPr>
                <w:sz w:val="18"/>
              </w:rPr>
              <w:t>HIGH</w:t>
            </w:r>
          </w:p>
        </w:tc>
        <w:tc>
          <w:tcPr>
            <w:tcW w:type="dxa" w:w="1872"/>
            <w:shd w:val="clear" w:color="auto" w:fill="EFF6FF"/>
          </w:tcPr>
          <w:p>
            <w:r>
              <w:rPr>
                <w:sz w:val="18"/>
              </w:rPr>
              <w:t>Google OAuth implemented</w:t>
            </w:r>
          </w:p>
        </w:tc>
        <w:tc>
          <w:tcPr>
            <w:tcW w:type="dxa" w:w="1872"/>
            <w:shd w:val="clear" w:color="auto" w:fill="EFF6FF"/>
          </w:tcPr>
          <w:p>
            <w:r>
              <w:rPr>
                <w:sz w:val="18"/>
              </w:rPr>
              <w:t>FIXED</w:t>
            </w:r>
          </w:p>
        </w:tc>
      </w:tr>
      <w:tr>
        <w:tc>
          <w:tcPr>
            <w:tcW w:type="dxa" w:w="1872"/>
          </w:tcPr>
          <w:p>
            <w:r>
              <w:rPr>
                <w:sz w:val="18"/>
              </w:rPr>
              <w:t>TRUST-001</w:t>
            </w:r>
          </w:p>
        </w:tc>
        <w:tc>
          <w:tcPr>
            <w:tcW w:type="dxa" w:w="1872"/>
          </w:tcPr>
          <w:p>
            <w:r>
              <w:rPr>
                <w:sz w:val="18"/>
              </w:rPr>
              <w:t>No Zero Trust</w:t>
            </w:r>
          </w:p>
        </w:tc>
        <w:tc>
          <w:tcPr>
            <w:tcW w:type="dxa" w:w="1872"/>
          </w:tcPr>
          <w:p>
            <w:r>
              <w:rPr>
                <w:sz w:val="18"/>
              </w:rPr>
              <w:t>HIGH</w:t>
            </w:r>
          </w:p>
        </w:tc>
        <w:tc>
          <w:tcPr>
            <w:tcW w:type="dxa" w:w="1872"/>
          </w:tcPr>
          <w:p>
            <w:r>
              <w:rPr>
                <w:sz w:val="18"/>
              </w:rPr>
              <w:t>JWT Zero Trust implemented</w:t>
            </w:r>
          </w:p>
        </w:tc>
        <w:tc>
          <w:tcPr>
            <w:tcW w:type="dxa" w:w="1872"/>
          </w:tcPr>
          <w:p>
            <w:r>
              <w:rPr>
                <w:sz w:val="18"/>
              </w:rPr>
              <w:t>FIXED</w:t>
            </w:r>
          </w:p>
        </w:tc>
      </w:tr>
      <w:tr>
        <w:tc>
          <w:tcPr>
            <w:tcW w:type="dxa" w:w="1872"/>
            <w:shd w:val="clear" w:color="auto" w:fill="EFF6FF"/>
          </w:tcPr>
          <w:p>
            <w:r>
              <w:rPr>
                <w:sz w:val="18"/>
              </w:rPr>
              <w:t>WAF-001</w:t>
            </w:r>
          </w:p>
        </w:tc>
        <w:tc>
          <w:tcPr>
            <w:tcW w:type="dxa" w:w="1872"/>
            <w:shd w:val="clear" w:color="auto" w:fill="EFF6FF"/>
          </w:tcPr>
          <w:p>
            <w:r>
              <w:rPr>
                <w:sz w:val="18"/>
              </w:rPr>
              <w:t>No WAF Protection</w:t>
            </w:r>
          </w:p>
        </w:tc>
        <w:tc>
          <w:tcPr>
            <w:tcW w:type="dxa" w:w="1872"/>
            <w:shd w:val="clear" w:color="auto" w:fill="EFF6FF"/>
          </w:tcPr>
          <w:p>
            <w:r>
              <w:rPr>
                <w:sz w:val="18"/>
              </w:rPr>
              <w:t>MEDIUM</w:t>
            </w:r>
          </w:p>
        </w:tc>
        <w:tc>
          <w:tcPr>
            <w:tcW w:type="dxa" w:w="1872"/>
            <w:shd w:val="clear" w:color="auto" w:fill="EFF6FF"/>
          </w:tcPr>
          <w:p>
            <w:r>
              <w:rPr>
                <w:sz w:val="18"/>
              </w:rPr>
              <w:t>HPP middleware implemented</w:t>
            </w:r>
          </w:p>
        </w:tc>
        <w:tc>
          <w:tcPr>
            <w:tcW w:type="dxa" w:w="1872"/>
            <w:shd w:val="clear" w:color="auto" w:fill="EFF6FF"/>
          </w:tcPr>
          <w:p>
            <w:r>
              <w:rPr>
                <w:sz w:val="18"/>
              </w:rPr>
              <w:t>FIXED</w:t>
            </w:r>
          </w:p>
        </w:tc>
      </w:tr>
      <w:tr>
        <w:tc>
          <w:tcPr>
            <w:tcW w:type="dxa" w:w="1872"/>
          </w:tcPr>
          <w:p>
            <w:r>
              <w:rPr>
                <w:sz w:val="18"/>
              </w:rPr>
              <w:t>BRUTE-001</w:t>
            </w:r>
          </w:p>
        </w:tc>
        <w:tc>
          <w:tcPr>
            <w:tcW w:type="dxa" w:w="1872"/>
          </w:tcPr>
          <w:p>
            <w:r>
              <w:rPr>
                <w:sz w:val="18"/>
              </w:rPr>
              <w:t>Brute Force Risk</w:t>
            </w:r>
          </w:p>
        </w:tc>
        <w:tc>
          <w:tcPr>
            <w:tcW w:type="dxa" w:w="1872"/>
          </w:tcPr>
          <w:p>
            <w:r>
              <w:rPr>
                <w:sz w:val="18"/>
              </w:rPr>
              <w:t>HIGH</w:t>
            </w:r>
          </w:p>
        </w:tc>
        <w:tc>
          <w:tcPr>
            <w:tcW w:type="dxa" w:w="1872"/>
          </w:tcPr>
          <w:p>
            <w:r>
              <w:rPr>
                <w:sz w:val="18"/>
              </w:rPr>
              <w:t>Rate limiting + detection</w:t>
            </w:r>
          </w:p>
        </w:tc>
        <w:tc>
          <w:tcPr>
            <w:tcW w:type="dxa" w:w="1872"/>
          </w:tcPr>
          <w:p>
            <w:r>
              <w:rPr>
                <w:sz w:val="18"/>
              </w:rPr>
              <w:t>FIXED</w:t>
            </w:r>
          </w:p>
        </w:tc>
      </w:tr>
    </w:tbl>
    <w:p>
      <w:pPr>
        <w:spacing w:before="80" w:after="80"/>
      </w:pPr>
    </w:p>
    <w:p>
      <w:pPr>
        <w:pStyle w:val="Heading1"/>
      </w:pPr>
      <w:r>
        <w:rPr>
          <w:color w:val="0F3456"/>
        </w:rPr>
        <w:t>12. OWASP Top 10 Compliance Check</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4E79"/>
          </w:tcPr>
          <w:p>
            <w:r>
              <w:rPr>
                <w:b/>
                <w:color w:val="FFFFFF"/>
                <w:sz w:val="18"/>
              </w:rPr>
              <w:t>OWASP Risk</w:t>
            </w:r>
          </w:p>
        </w:tc>
        <w:tc>
          <w:tcPr>
            <w:tcW w:type="dxa" w:w="2340"/>
            <w:shd w:val="clear" w:color="auto" w:fill="1F4E79"/>
          </w:tcPr>
          <w:p>
            <w:r>
              <w:rPr>
                <w:b/>
                <w:color w:val="FFFFFF"/>
                <w:sz w:val="18"/>
              </w:rPr>
              <w:t>Category</w:t>
            </w:r>
          </w:p>
        </w:tc>
        <w:tc>
          <w:tcPr>
            <w:tcW w:type="dxa" w:w="2340"/>
            <w:shd w:val="clear" w:color="auto" w:fill="1F4E79"/>
          </w:tcPr>
          <w:p>
            <w:r>
              <w:rPr>
                <w:b/>
                <w:color w:val="FFFFFF"/>
                <w:sz w:val="18"/>
              </w:rPr>
              <w:t>Control Implemented</w:t>
            </w:r>
          </w:p>
        </w:tc>
        <w:tc>
          <w:tcPr>
            <w:tcW w:type="dxa" w:w="2340"/>
            <w:shd w:val="clear" w:color="auto" w:fill="1F4E79"/>
          </w:tcPr>
          <w:p>
            <w:r>
              <w:rPr>
                <w:b/>
                <w:color w:val="FFFFFF"/>
                <w:sz w:val="18"/>
              </w:rPr>
              <w:t>Status</w:t>
            </w:r>
          </w:p>
        </w:tc>
      </w:tr>
      <w:tr>
        <w:tc>
          <w:tcPr>
            <w:tcW w:type="dxa" w:w="2340"/>
            <w:shd w:val="clear" w:color="auto" w:fill="EFF6FF"/>
          </w:tcPr>
          <w:p>
            <w:r>
              <w:rPr>
                <w:sz w:val="18"/>
              </w:rPr>
              <w:t>A01:2021</w:t>
            </w:r>
          </w:p>
        </w:tc>
        <w:tc>
          <w:tcPr>
            <w:tcW w:type="dxa" w:w="2340"/>
            <w:shd w:val="clear" w:color="auto" w:fill="EFF6FF"/>
          </w:tcPr>
          <w:p>
            <w:r>
              <w:rPr>
                <w:sz w:val="18"/>
              </w:rPr>
              <w:t>Broken Access Control</w:t>
            </w:r>
          </w:p>
        </w:tc>
        <w:tc>
          <w:tcPr>
            <w:tcW w:type="dxa" w:w="2340"/>
            <w:shd w:val="clear" w:color="auto" w:fill="EFF6FF"/>
          </w:tcPr>
          <w:p>
            <w:r>
              <w:rPr>
                <w:sz w:val="18"/>
              </w:rPr>
              <w:t>API key + JWT Zero Trust</w:t>
            </w:r>
          </w:p>
        </w:tc>
        <w:tc>
          <w:tcPr>
            <w:tcW w:type="dxa" w:w="2340"/>
            <w:shd w:val="clear" w:color="auto" w:fill="EFF6FF"/>
          </w:tcPr>
          <w:p>
            <w:r>
              <w:rPr>
                <w:sz w:val="18"/>
              </w:rPr>
              <w:t>COMPLIANT</w:t>
            </w:r>
          </w:p>
        </w:tc>
      </w:tr>
      <w:tr>
        <w:tc>
          <w:tcPr>
            <w:tcW w:type="dxa" w:w="2340"/>
          </w:tcPr>
          <w:p>
            <w:r>
              <w:rPr>
                <w:sz w:val="18"/>
              </w:rPr>
              <w:t>A02:2021</w:t>
            </w:r>
          </w:p>
        </w:tc>
        <w:tc>
          <w:tcPr>
            <w:tcW w:type="dxa" w:w="2340"/>
          </w:tcPr>
          <w:p>
            <w:r>
              <w:rPr>
                <w:sz w:val="18"/>
              </w:rPr>
              <w:t>Cryptographic Failures</w:t>
            </w:r>
          </w:p>
        </w:tc>
        <w:tc>
          <w:tcPr>
            <w:tcW w:type="dxa" w:w="2340"/>
          </w:tcPr>
          <w:p>
            <w:r>
              <w:rPr>
                <w:sz w:val="18"/>
              </w:rPr>
              <w:t>HTTPS (HSTS) enforced</w:t>
            </w:r>
          </w:p>
        </w:tc>
        <w:tc>
          <w:tcPr>
            <w:tcW w:type="dxa" w:w="2340"/>
          </w:tcPr>
          <w:p>
            <w:r>
              <w:rPr>
                <w:sz w:val="18"/>
              </w:rPr>
              <w:t>COMPLIANT</w:t>
            </w:r>
          </w:p>
        </w:tc>
      </w:tr>
      <w:tr>
        <w:tc>
          <w:tcPr>
            <w:tcW w:type="dxa" w:w="2340"/>
            <w:shd w:val="clear" w:color="auto" w:fill="EFF6FF"/>
          </w:tcPr>
          <w:p>
            <w:r>
              <w:rPr>
                <w:sz w:val="18"/>
              </w:rPr>
              <w:t>A03:2021</w:t>
            </w:r>
          </w:p>
        </w:tc>
        <w:tc>
          <w:tcPr>
            <w:tcW w:type="dxa" w:w="2340"/>
            <w:shd w:val="clear" w:color="auto" w:fill="EFF6FF"/>
          </w:tcPr>
          <w:p>
            <w:r>
              <w:rPr>
                <w:sz w:val="18"/>
              </w:rPr>
              <w:t>Injection</w:t>
            </w:r>
          </w:p>
        </w:tc>
        <w:tc>
          <w:tcPr>
            <w:tcW w:type="dxa" w:w="2340"/>
            <w:shd w:val="clear" w:color="auto" w:fill="EFF6FF"/>
          </w:tcPr>
          <w:p>
            <w:r>
              <w:rPr>
                <w:sz w:val="18"/>
              </w:rPr>
              <w:t>Prepared statements fix SQLi</w:t>
            </w:r>
          </w:p>
        </w:tc>
        <w:tc>
          <w:tcPr>
            <w:tcW w:type="dxa" w:w="2340"/>
            <w:shd w:val="clear" w:color="auto" w:fill="EFF6FF"/>
          </w:tcPr>
          <w:p>
            <w:r>
              <w:rPr>
                <w:sz w:val="18"/>
              </w:rPr>
              <w:t>COMPLIANT</w:t>
            </w:r>
          </w:p>
        </w:tc>
      </w:tr>
      <w:tr>
        <w:tc>
          <w:tcPr>
            <w:tcW w:type="dxa" w:w="2340"/>
          </w:tcPr>
          <w:p>
            <w:r>
              <w:rPr>
                <w:sz w:val="18"/>
              </w:rPr>
              <w:t>A04:2021</w:t>
            </w:r>
          </w:p>
        </w:tc>
        <w:tc>
          <w:tcPr>
            <w:tcW w:type="dxa" w:w="2340"/>
          </w:tcPr>
          <w:p>
            <w:r>
              <w:rPr>
                <w:sz w:val="18"/>
              </w:rPr>
              <w:t>Insecure Design</w:t>
            </w:r>
          </w:p>
        </w:tc>
        <w:tc>
          <w:tcPr>
            <w:tcW w:type="dxa" w:w="2340"/>
          </w:tcPr>
          <w:p>
            <w:r>
              <w:rPr>
                <w:sz w:val="18"/>
              </w:rPr>
              <w:t>Security-first architecture</w:t>
            </w:r>
          </w:p>
        </w:tc>
        <w:tc>
          <w:tcPr>
            <w:tcW w:type="dxa" w:w="2340"/>
          </w:tcPr>
          <w:p>
            <w:r>
              <w:rPr>
                <w:sz w:val="18"/>
              </w:rPr>
              <w:t>COMPLIANT</w:t>
            </w:r>
          </w:p>
        </w:tc>
      </w:tr>
      <w:tr>
        <w:tc>
          <w:tcPr>
            <w:tcW w:type="dxa" w:w="2340"/>
            <w:shd w:val="clear" w:color="auto" w:fill="EFF6FF"/>
          </w:tcPr>
          <w:p>
            <w:r>
              <w:rPr>
                <w:sz w:val="18"/>
              </w:rPr>
              <w:t>A05:2021</w:t>
            </w:r>
          </w:p>
        </w:tc>
        <w:tc>
          <w:tcPr>
            <w:tcW w:type="dxa" w:w="2340"/>
            <w:shd w:val="clear" w:color="auto" w:fill="EFF6FF"/>
          </w:tcPr>
          <w:p>
            <w:r>
              <w:rPr>
                <w:sz w:val="18"/>
              </w:rPr>
              <w:t>Security Misconfiguration</w:t>
            </w:r>
          </w:p>
        </w:tc>
        <w:tc>
          <w:tcPr>
            <w:tcW w:type="dxa" w:w="2340"/>
            <w:shd w:val="clear" w:color="auto" w:fill="EFF6FF"/>
          </w:tcPr>
          <w:p>
            <w:r>
              <w:rPr>
                <w:sz w:val="18"/>
              </w:rPr>
              <w:t>Helmet headers + CORS</w:t>
            </w:r>
          </w:p>
        </w:tc>
        <w:tc>
          <w:tcPr>
            <w:tcW w:type="dxa" w:w="2340"/>
            <w:shd w:val="clear" w:color="auto" w:fill="EFF6FF"/>
          </w:tcPr>
          <w:p>
            <w:r>
              <w:rPr>
                <w:sz w:val="18"/>
              </w:rPr>
              <w:t>COMPLIANT</w:t>
            </w:r>
          </w:p>
        </w:tc>
      </w:tr>
      <w:tr>
        <w:tc>
          <w:tcPr>
            <w:tcW w:type="dxa" w:w="2340"/>
          </w:tcPr>
          <w:p>
            <w:r>
              <w:rPr>
                <w:sz w:val="18"/>
              </w:rPr>
              <w:t>A06:2021</w:t>
            </w:r>
          </w:p>
        </w:tc>
        <w:tc>
          <w:tcPr>
            <w:tcW w:type="dxa" w:w="2340"/>
          </w:tcPr>
          <w:p>
            <w:r>
              <w:rPr>
                <w:sz w:val="18"/>
              </w:rPr>
              <w:t>Vulnerable Components</w:t>
            </w:r>
          </w:p>
        </w:tc>
        <w:tc>
          <w:tcPr>
            <w:tcW w:type="dxa" w:w="2340"/>
          </w:tcPr>
          <w:p>
            <w:r>
              <w:rPr>
                <w:sz w:val="18"/>
              </w:rPr>
              <w:t>npm audit: 0 vulnerabilities</w:t>
            </w:r>
          </w:p>
        </w:tc>
        <w:tc>
          <w:tcPr>
            <w:tcW w:type="dxa" w:w="2340"/>
          </w:tcPr>
          <w:p>
            <w:r>
              <w:rPr>
                <w:sz w:val="18"/>
              </w:rPr>
              <w:t>COMPLIANT</w:t>
            </w:r>
          </w:p>
        </w:tc>
      </w:tr>
      <w:tr>
        <w:tc>
          <w:tcPr>
            <w:tcW w:type="dxa" w:w="2340"/>
            <w:shd w:val="clear" w:color="auto" w:fill="EFF6FF"/>
          </w:tcPr>
          <w:p>
            <w:r>
              <w:rPr>
                <w:sz w:val="18"/>
              </w:rPr>
              <w:t>A07:2021</w:t>
            </w:r>
          </w:p>
        </w:tc>
        <w:tc>
          <w:tcPr>
            <w:tcW w:type="dxa" w:w="2340"/>
            <w:shd w:val="clear" w:color="auto" w:fill="EFF6FF"/>
          </w:tcPr>
          <w:p>
            <w:r>
              <w:rPr>
                <w:sz w:val="18"/>
              </w:rPr>
              <w:t>Auth &amp; Session Failures</w:t>
            </w:r>
          </w:p>
        </w:tc>
        <w:tc>
          <w:tcPr>
            <w:tcW w:type="dxa" w:w="2340"/>
            <w:shd w:val="clear" w:color="auto" w:fill="EFF6FF"/>
          </w:tcPr>
          <w:p>
            <w:r>
              <w:rPr>
                <w:sz w:val="18"/>
              </w:rPr>
              <w:t>Rate limiting + CSRF + OAuth</w:t>
            </w:r>
          </w:p>
        </w:tc>
        <w:tc>
          <w:tcPr>
            <w:tcW w:type="dxa" w:w="2340"/>
            <w:shd w:val="clear" w:color="auto" w:fill="EFF6FF"/>
          </w:tcPr>
          <w:p>
            <w:r>
              <w:rPr>
                <w:sz w:val="18"/>
              </w:rPr>
              <w:t>COMPLIANT</w:t>
            </w:r>
          </w:p>
        </w:tc>
      </w:tr>
      <w:tr>
        <w:tc>
          <w:tcPr>
            <w:tcW w:type="dxa" w:w="2340"/>
          </w:tcPr>
          <w:p>
            <w:r>
              <w:rPr>
                <w:sz w:val="18"/>
              </w:rPr>
              <w:t>A08:2021</w:t>
            </w:r>
          </w:p>
        </w:tc>
        <w:tc>
          <w:tcPr>
            <w:tcW w:type="dxa" w:w="2340"/>
          </w:tcPr>
          <w:p>
            <w:r>
              <w:rPr>
                <w:sz w:val="18"/>
              </w:rPr>
              <w:t>Data Integrity Failures</w:t>
            </w:r>
          </w:p>
        </w:tc>
        <w:tc>
          <w:tcPr>
            <w:tcW w:type="dxa" w:w="2340"/>
          </w:tcPr>
          <w:p>
            <w:r>
              <w:rPr>
                <w:sz w:val="18"/>
              </w:rPr>
              <w:t>CSRF protection active</w:t>
            </w:r>
          </w:p>
        </w:tc>
        <w:tc>
          <w:tcPr>
            <w:tcW w:type="dxa" w:w="2340"/>
          </w:tcPr>
          <w:p>
            <w:r>
              <w:rPr>
                <w:sz w:val="18"/>
              </w:rPr>
              <w:t>COMPLIANT</w:t>
            </w:r>
          </w:p>
        </w:tc>
      </w:tr>
      <w:tr>
        <w:tc>
          <w:tcPr>
            <w:tcW w:type="dxa" w:w="2340"/>
            <w:shd w:val="clear" w:color="auto" w:fill="EFF6FF"/>
          </w:tcPr>
          <w:p>
            <w:r>
              <w:rPr>
                <w:sz w:val="18"/>
              </w:rPr>
              <w:t>A09:2021</w:t>
            </w:r>
          </w:p>
        </w:tc>
        <w:tc>
          <w:tcPr>
            <w:tcW w:type="dxa" w:w="2340"/>
            <w:shd w:val="clear" w:color="auto" w:fill="EFF6FF"/>
          </w:tcPr>
          <w:p>
            <w:r>
              <w:rPr>
                <w:sz w:val="18"/>
              </w:rPr>
              <w:t>Logging Failures</w:t>
            </w:r>
          </w:p>
        </w:tc>
        <w:tc>
          <w:tcPr>
            <w:tcW w:type="dxa" w:w="2340"/>
            <w:shd w:val="clear" w:color="auto" w:fill="EFF6FF"/>
          </w:tcPr>
          <w:p>
            <w:r>
              <w:rPr>
                <w:sz w:val="18"/>
              </w:rPr>
              <w:t>Brute force alerts + Zero Trust logs</w:t>
            </w:r>
          </w:p>
        </w:tc>
        <w:tc>
          <w:tcPr>
            <w:tcW w:type="dxa" w:w="2340"/>
            <w:shd w:val="clear" w:color="auto" w:fill="EFF6FF"/>
          </w:tcPr>
          <w:p>
            <w:r>
              <w:rPr>
                <w:sz w:val="18"/>
              </w:rPr>
              <w:t>COMPLIANT</w:t>
            </w:r>
          </w:p>
        </w:tc>
      </w:tr>
      <w:tr>
        <w:tc>
          <w:tcPr>
            <w:tcW w:type="dxa" w:w="2340"/>
          </w:tcPr>
          <w:p>
            <w:r>
              <w:rPr>
                <w:sz w:val="18"/>
              </w:rPr>
              <w:t>A10:2021</w:t>
            </w:r>
          </w:p>
        </w:tc>
        <w:tc>
          <w:tcPr>
            <w:tcW w:type="dxa" w:w="2340"/>
          </w:tcPr>
          <w:p>
            <w:r>
              <w:rPr>
                <w:sz w:val="18"/>
              </w:rPr>
              <w:t>SSRF</w:t>
            </w:r>
          </w:p>
        </w:tc>
        <w:tc>
          <w:tcPr>
            <w:tcW w:type="dxa" w:w="2340"/>
          </w:tcPr>
          <w:p>
            <w:r>
              <w:rPr>
                <w:sz w:val="18"/>
              </w:rPr>
              <w:t>Input validation on all routes</w:t>
            </w:r>
          </w:p>
        </w:tc>
        <w:tc>
          <w:tcPr>
            <w:tcW w:type="dxa" w:w="2340"/>
          </w:tcPr>
          <w:p>
            <w:r>
              <w:rPr>
                <w:sz w:val="18"/>
              </w:rPr>
              <w:t>COMPLIANT</w:t>
            </w:r>
          </w:p>
        </w:tc>
      </w:tr>
    </w:tbl>
    <w:p>
      <w:pPr>
        <w:spacing w:before="80" w:after="80"/>
      </w:pPr>
    </w:p>
    <w:p>
      <w:pPr>
        <w:pStyle w:val="Heading1"/>
      </w:pPr>
      <w:r>
        <w:rPr>
          <w:color w:val="0F3456"/>
        </w:rPr>
        <w:t>13. Conclusion &amp; Recommendations</w:t>
      </w:r>
    </w:p>
    <w:p>
      <w:r>
        <w:rPr>
          <w:sz w:val="20"/>
        </w:rPr>
        <w:t>This penetration test successfully identified and documented multiple vulnerabilities across the test environment (DVWA) and provided evidence-based security improvements for the production application.</w:t>
        <w:br/>
        <w:br/>
        <w:t>All critical vulnerabilities identified through SQLMap, ZAP, Nikto, and Metasploit have been addressed in the application codebase. The production Node.js/Express application implements defense-in-depth security with multiple overlapping controls.</w:t>
        <w:br/>
        <w:br/>
        <w:t>The Bonus Challenge objectives (Zero Trust, Google OAuth, WAF) have all been successfully implemented and tested, demonstrating advanced security capabilities beyond the core requirements.</w:t>
      </w:r>
    </w:p>
    <w:p>
      <w:pPr>
        <w:spacing w:before="80" w:after="80"/>
      </w:pP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E79"/>
          </w:tcPr>
          <w:p>
            <w:r>
              <w:rPr>
                <w:b/>
                <w:color w:val="FFFFFF"/>
                <w:sz w:val="18"/>
              </w:rPr>
              <w:t>Metric</w:t>
            </w:r>
          </w:p>
        </w:tc>
        <w:tc>
          <w:tcPr>
            <w:tcW w:type="dxa" w:w="3120"/>
            <w:shd w:val="clear" w:color="auto" w:fill="1F4E79"/>
          </w:tcPr>
          <w:p>
            <w:r>
              <w:rPr>
                <w:b/>
                <w:color w:val="FFFFFF"/>
                <w:sz w:val="18"/>
              </w:rPr>
              <w:t>Result</w:t>
            </w:r>
          </w:p>
        </w:tc>
        <w:tc>
          <w:tcPr>
            <w:tcW w:type="dxa" w:w="3120"/>
            <w:shd w:val="clear" w:color="auto" w:fill="1F4E79"/>
          </w:tcPr>
          <w:p>
            <w:r>
              <w:rPr>
                <w:b/>
                <w:color w:val="FFFFFF"/>
                <w:sz w:val="18"/>
              </w:rPr>
              <w:t>Notes</w:t>
            </w:r>
          </w:p>
        </w:tc>
      </w:tr>
      <w:tr>
        <w:tc>
          <w:tcPr>
            <w:tcW w:type="dxa" w:w="3120"/>
            <w:shd w:val="clear" w:color="auto" w:fill="EFF6FF"/>
          </w:tcPr>
          <w:p>
            <w:r>
              <w:rPr>
                <w:sz w:val="18"/>
              </w:rPr>
              <w:t>Vulnerabilities Found</w:t>
            </w:r>
          </w:p>
        </w:tc>
        <w:tc>
          <w:tcPr>
            <w:tcW w:type="dxa" w:w="3120"/>
            <w:shd w:val="clear" w:color="auto" w:fill="EFF6FF"/>
          </w:tcPr>
          <w:p>
            <w:r>
              <w:rPr>
                <w:sz w:val="18"/>
              </w:rPr>
              <w:t>57 (ZAP) + 16 (Nikto) + 7 (Metasploit) + 16 (Docker)</w:t>
            </w:r>
          </w:p>
        </w:tc>
        <w:tc>
          <w:tcPr>
            <w:tcW w:type="dxa" w:w="3120"/>
            <w:shd w:val="clear" w:color="auto" w:fill="EFF6FF"/>
          </w:tcPr>
          <w:p>
            <w:r>
              <w:rPr>
                <w:sz w:val="18"/>
              </w:rPr>
              <w:t>96 total findings</w:t>
            </w:r>
          </w:p>
        </w:tc>
      </w:tr>
      <w:tr>
        <w:tc>
          <w:tcPr>
            <w:tcW w:type="dxa" w:w="3120"/>
          </w:tcPr>
          <w:p>
            <w:r>
              <w:rPr>
                <w:sz w:val="18"/>
              </w:rPr>
              <w:t>Critical Fixed</w:t>
            </w:r>
          </w:p>
        </w:tc>
        <w:tc>
          <w:tcPr>
            <w:tcW w:type="dxa" w:w="3120"/>
          </w:tcPr>
          <w:p>
            <w:r>
              <w:rPr>
                <w:sz w:val="18"/>
              </w:rPr>
              <w:t>SQL Injection, CSRF, Auth failures</w:t>
            </w:r>
          </w:p>
        </w:tc>
        <w:tc>
          <w:tcPr>
            <w:tcW w:type="dxa" w:w="3120"/>
          </w:tcPr>
          <w:p>
            <w:r>
              <w:rPr>
                <w:sz w:val="18"/>
              </w:rPr>
              <w:t>All critical resolved</w:t>
            </w:r>
          </w:p>
        </w:tc>
      </w:tr>
      <w:tr>
        <w:tc>
          <w:tcPr>
            <w:tcW w:type="dxa" w:w="3120"/>
            <w:shd w:val="clear" w:color="auto" w:fill="EFF6FF"/>
          </w:tcPr>
          <w:p>
            <w:r>
              <w:rPr>
                <w:sz w:val="18"/>
              </w:rPr>
              <w:t>npm audit</w:t>
            </w:r>
          </w:p>
        </w:tc>
        <w:tc>
          <w:tcPr>
            <w:tcW w:type="dxa" w:w="3120"/>
            <w:shd w:val="clear" w:color="auto" w:fill="EFF6FF"/>
          </w:tcPr>
          <w:p>
            <w:r>
              <w:rPr>
                <w:sz w:val="18"/>
              </w:rPr>
              <w:t>0 vulnerabilities</w:t>
            </w:r>
          </w:p>
        </w:tc>
        <w:tc>
          <w:tcPr>
            <w:tcW w:type="dxa" w:w="3120"/>
            <w:shd w:val="clear" w:color="auto" w:fill="EFF6FF"/>
          </w:tcPr>
          <w:p>
            <w:r>
              <w:rPr>
                <w:sz w:val="18"/>
              </w:rPr>
              <w:t>Clean dependency scan</w:t>
            </w:r>
          </w:p>
        </w:tc>
      </w:tr>
      <w:tr>
        <w:tc>
          <w:tcPr>
            <w:tcW w:type="dxa" w:w="3120"/>
          </w:tcPr>
          <w:p>
            <w:r>
              <w:rPr>
                <w:sz w:val="18"/>
              </w:rPr>
              <w:t>Lynis Score</w:t>
            </w:r>
          </w:p>
        </w:tc>
        <w:tc>
          <w:tcPr>
            <w:tcW w:type="dxa" w:w="3120"/>
          </w:tcPr>
          <w:p>
            <w:r>
              <w:rPr>
                <w:sz w:val="18"/>
              </w:rPr>
              <w:t>65/100</w:t>
            </w:r>
          </w:p>
        </w:tc>
        <w:tc>
          <w:tcPr>
            <w:tcW w:type="dxa" w:w="3120"/>
          </w:tcPr>
          <w:p>
            <w:r>
              <w:rPr>
                <w:sz w:val="18"/>
              </w:rPr>
              <w:t>Above average hardening</w:t>
            </w:r>
          </w:p>
        </w:tc>
      </w:tr>
      <w:tr>
        <w:tc>
          <w:tcPr>
            <w:tcW w:type="dxa" w:w="3120"/>
            <w:shd w:val="clear" w:color="auto" w:fill="EFF6FF"/>
          </w:tcPr>
          <w:p>
            <w:r>
              <w:rPr>
                <w:sz w:val="18"/>
              </w:rPr>
              <w:t>OWASP Top 10</w:t>
            </w:r>
          </w:p>
        </w:tc>
        <w:tc>
          <w:tcPr>
            <w:tcW w:type="dxa" w:w="3120"/>
            <w:shd w:val="clear" w:color="auto" w:fill="EFF6FF"/>
          </w:tcPr>
          <w:p>
            <w:r>
              <w:rPr>
                <w:sz w:val="18"/>
              </w:rPr>
              <w:t>10/10 compliant</w:t>
            </w:r>
          </w:p>
        </w:tc>
        <w:tc>
          <w:tcPr>
            <w:tcW w:type="dxa" w:w="3120"/>
            <w:shd w:val="clear" w:color="auto" w:fill="EFF6FF"/>
          </w:tcPr>
          <w:p>
            <w:r>
              <w:rPr>
                <w:sz w:val="18"/>
              </w:rPr>
              <w:t>Full compliance achieved</w:t>
            </w:r>
          </w:p>
        </w:tc>
      </w:tr>
      <w:tr>
        <w:tc>
          <w:tcPr>
            <w:tcW w:type="dxa" w:w="3120"/>
          </w:tcPr>
          <w:p>
            <w:r>
              <w:rPr>
                <w:sz w:val="18"/>
              </w:rPr>
              <w:t>Bonus Challenges</w:t>
            </w:r>
          </w:p>
        </w:tc>
        <w:tc>
          <w:tcPr>
            <w:tcW w:type="dxa" w:w="3120"/>
          </w:tcPr>
          <w:p>
            <w:r>
              <w:rPr>
                <w:sz w:val="18"/>
              </w:rPr>
              <w:t>3/3 completed</w:t>
            </w:r>
          </w:p>
        </w:tc>
        <w:tc>
          <w:tcPr>
            <w:tcW w:type="dxa" w:w="3120"/>
          </w:tcPr>
          <w:p>
            <w:r>
              <w:rPr>
                <w:sz w:val="18"/>
              </w:rPr>
              <w:t>Zero Trust, OAuth, WAF</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