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2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Each symptom can be analyzed to see how often it appears with each disease label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Symptoms like </w:t>
      </w:r>
      <w:r w:rsidDel="00000000" w:rsidR="00000000" w:rsidRPr="00000000">
        <w:rPr>
          <w:b w:val="1"/>
          <w:rtl w:val="0"/>
        </w:rPr>
        <w:t xml:space="preserve">Fever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Shortness of Breath</w:t>
      </w:r>
      <w:r w:rsidDel="00000000" w:rsidR="00000000" w:rsidRPr="00000000">
        <w:rPr>
          <w:rtl w:val="0"/>
        </w:rPr>
        <w:t xml:space="preserve"> are more common with </w:t>
      </w:r>
      <w:r w:rsidDel="00000000" w:rsidR="00000000" w:rsidRPr="00000000">
        <w:rPr>
          <w:b w:val="1"/>
          <w:rtl w:val="0"/>
        </w:rPr>
        <w:t xml:space="preserve">COVID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Runny Nose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Sneezing</w:t>
      </w:r>
      <w:r w:rsidDel="00000000" w:rsidR="00000000" w:rsidRPr="00000000">
        <w:rPr>
          <w:rtl w:val="0"/>
        </w:rPr>
        <w:t xml:space="preserve"> may be more indicative of </w:t>
      </w:r>
      <w:r w:rsidDel="00000000" w:rsidR="00000000" w:rsidRPr="00000000">
        <w:rPr>
          <w:b w:val="1"/>
          <w:rtl w:val="0"/>
        </w:rPr>
        <w:t xml:space="preserve">ALLERGY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COLD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Total Time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Complexity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ffffff"/>
          <w:sz w:val="21"/>
          <w:szCs w:val="21"/>
          <w:rtl w:val="0"/>
        </w:rPr>
        <w:t xml:space="preserve">                        O(m⋅n⋅k)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Where: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number of test entries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number of entries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the main dataset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number of symptoms (columns)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ipe0del68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Designing an Efficient Algorithm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KD-Tree or Ball Tree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KD-Tree or Ball Tree to store the symptom data, allowing for efficient querying of nearest neighbors.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balkkcdac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with Previous Algorithm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Previous Approach</w:t>
      </w:r>
      <w:r w:rsidDel="00000000" w:rsidR="00000000" w:rsidRPr="00000000">
        <w:rPr>
          <w:rtl w:val="0"/>
        </w:rPr>
        <w:t xml:space="preserve">: Naive distance calculation for each test instance led to high time complexity, especially with large datasets.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Approach</w:t>
      </w:r>
      <w:r w:rsidDel="00000000" w:rsidR="00000000" w:rsidRPr="00000000">
        <w:rPr>
          <w:rtl w:val="0"/>
        </w:rPr>
        <w:t xml:space="preserve">: Using KD-Tree or Ball Tree reduces query time, allowing the algorithm to scale better with the dataset size. This could lead to faster predictions and potentially higher classification accuracy as a result of efficiently exploring the feature space.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