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080" w:rsidRDefault="00504DA7">
      <w:proofErr w:type="spellStart"/>
      <w:r>
        <w:t>Leetcode</w:t>
      </w:r>
      <w:proofErr w:type="spellEnd"/>
      <w:r>
        <w:t xml:space="preserve"> question 6</w:t>
      </w:r>
    </w:p>
    <w:p w:rsidR="00504DA7" w:rsidRDefault="00504DA7">
      <w:pPr>
        <w:rPr>
          <w:rStyle w:val="HTMLCode"/>
          <w:rFonts w:ascii="Arial" w:eastAsiaTheme="minorHAnsi" w:hAnsi="Arial" w:cs="Arial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0F0F0"/>
        </w:rPr>
        <w:t>The Fibonacci sequence</w:t>
      </w:r>
      <w:r>
        <w:rPr>
          <w:rFonts w:ascii="Segoe UI" w:hAnsi="Segoe UI" w:cs="Segoe UI"/>
          <w:color w:val="262626"/>
          <w:sz w:val="21"/>
          <w:szCs w:val="21"/>
          <w:shd w:val="clear" w:color="auto" w:fill="F0F0F0"/>
        </w:rPr>
        <w:t>, commonly denoted </w:t>
      </w:r>
      <w:proofErr w:type="gramStart"/>
      <w:r>
        <w:rPr>
          <w:rStyle w:val="HTMLCode"/>
          <w:rFonts w:ascii="Arial" w:eastAsiaTheme="minorHAnsi" w:hAnsi="Arial" w:cs="Arial"/>
        </w:rPr>
        <w:t>F(</w:t>
      </w:r>
      <w:proofErr w:type="gramEnd"/>
      <w:r>
        <w:rPr>
          <w:rStyle w:val="HTMLCode"/>
          <w:rFonts w:ascii="Arial" w:eastAsiaTheme="minorHAnsi" w:hAnsi="Arial" w:cs="Arial"/>
        </w:rPr>
        <w:t>n)</w:t>
      </w:r>
      <w:r>
        <w:rPr>
          <w:rFonts w:ascii="Segoe UI" w:hAnsi="Segoe UI" w:cs="Segoe UI"/>
          <w:color w:val="262626"/>
          <w:sz w:val="21"/>
          <w:szCs w:val="21"/>
          <w:shd w:val="clear" w:color="auto" w:fill="F0F0F0"/>
        </w:rPr>
        <w:t> form a sequence, called the</w:t>
      </w:r>
      <w:r>
        <w:rPr>
          <w:rFonts w:ascii="Segoe UI" w:hAnsi="Segoe UI" w:cs="Segoe UI"/>
          <w:color w:val="262626"/>
          <w:sz w:val="21"/>
          <w:szCs w:val="21"/>
          <w:shd w:val="clear" w:color="auto" w:fill="F0F0F0"/>
        </w:rPr>
        <w:t xml:space="preserve"> </w:t>
      </w:r>
      <w:r>
        <w:rPr>
          <w:rFonts w:ascii="Segoe UI" w:hAnsi="Segoe UI" w:cs="Segoe UI"/>
          <w:color w:val="262626"/>
          <w:sz w:val="21"/>
          <w:szCs w:val="21"/>
          <w:shd w:val="clear" w:color="auto" w:fill="F0F0F0"/>
        </w:rPr>
        <w:t>Fibonacci sequence, such that each number is the sum of the two preceding ones, starting from </w:t>
      </w:r>
      <w:r>
        <w:rPr>
          <w:rStyle w:val="HTMLCode"/>
          <w:rFonts w:ascii="Arial" w:eastAsiaTheme="minorHAnsi" w:hAnsi="Arial" w:cs="Arial"/>
        </w:rPr>
        <w:t>0</w:t>
      </w:r>
      <w:r>
        <w:rPr>
          <w:rFonts w:ascii="Segoe UI" w:hAnsi="Segoe UI" w:cs="Segoe UI"/>
          <w:color w:val="262626"/>
          <w:sz w:val="21"/>
          <w:szCs w:val="21"/>
          <w:shd w:val="clear" w:color="auto" w:fill="F0F0F0"/>
        </w:rPr>
        <w:t> and </w:t>
      </w:r>
      <w:r>
        <w:rPr>
          <w:rStyle w:val="HTMLCode"/>
          <w:rFonts w:ascii="Arial" w:eastAsiaTheme="minorHAnsi" w:hAnsi="Arial" w:cs="Arial"/>
        </w:rPr>
        <w:t>1</w:t>
      </w:r>
    </w:p>
    <w:p w:rsidR="00504DA7" w:rsidRDefault="00504DA7">
      <w:r>
        <w:rPr>
          <w:noProof/>
        </w:rPr>
        <w:drawing>
          <wp:inline distT="0" distB="0" distL="0" distR="0">
            <wp:extent cx="2382715" cy="313628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c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474" cy="315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4D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DA7"/>
    <w:rsid w:val="00240AA1"/>
    <w:rsid w:val="00504DA7"/>
    <w:rsid w:val="0054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8B53B"/>
  <w15:chartTrackingRefBased/>
  <w15:docId w15:val="{2B1C82F3-D256-4A60-A7F3-C17898006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04D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TARIQ</dc:creator>
  <cp:keywords/>
  <dc:description/>
  <cp:lastModifiedBy>HUZAIFA TARIQ</cp:lastModifiedBy>
  <cp:revision>1</cp:revision>
  <dcterms:created xsi:type="dcterms:W3CDTF">2025-03-16T19:06:00Z</dcterms:created>
  <dcterms:modified xsi:type="dcterms:W3CDTF">2025-03-16T19:09:00Z</dcterms:modified>
</cp:coreProperties>
</file>