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32EF6" w14:textId="3940DADF" w:rsidR="00F04CB2" w:rsidRPr="00F04CB2" w:rsidRDefault="00F04CB2" w:rsidP="00F04CB2">
      <w:pPr>
        <w:jc w:val="center"/>
        <w:rPr>
          <w:rFonts w:ascii="Times New Roman" w:hAnsi="Times New Roman" w:cs="Times New Roman"/>
          <w:b/>
          <w:bCs/>
          <w:sz w:val="28"/>
          <w:szCs w:val="28"/>
          <w:lang w:val="en-PK"/>
        </w:rPr>
      </w:pPr>
      <w:r w:rsidRPr="00F04CB2">
        <w:rPr>
          <w:rFonts w:ascii="Times New Roman" w:hAnsi="Times New Roman" w:cs="Times New Roman"/>
          <w:b/>
          <w:bCs/>
          <w:sz w:val="28"/>
          <w:szCs w:val="28"/>
          <w:lang w:val="en-PK"/>
        </w:rPr>
        <w:t>Activity 5 – Data Type Correction Report</w:t>
      </w:r>
    </w:p>
    <w:p w14:paraId="41CD8170" w14:textId="77777777" w:rsidR="00F04CB2" w:rsidRPr="00F04CB2" w:rsidRDefault="00F04CB2" w:rsidP="00F04CB2">
      <w:pPr>
        <w:rPr>
          <w:rFonts w:ascii="Times New Roman" w:hAnsi="Times New Roman" w:cs="Times New Roman"/>
          <w:b/>
          <w:bCs/>
          <w:lang w:val="en-PK"/>
        </w:rPr>
      </w:pPr>
      <w:r w:rsidRPr="00F04CB2">
        <w:rPr>
          <w:rFonts w:ascii="Times New Roman" w:hAnsi="Times New Roman" w:cs="Times New Roman"/>
          <w:b/>
          <w:bCs/>
          <w:lang w:val="en-PK"/>
        </w:rPr>
        <w:t>Objective</w:t>
      </w:r>
    </w:p>
    <w:p w14:paraId="7B8E1AF6" w14:textId="14B74357" w:rsidR="00F04CB2" w:rsidRPr="00F04CB2" w:rsidRDefault="00F04CB2" w:rsidP="00F04CB2">
      <w:pPr>
        <w:rPr>
          <w:rFonts w:ascii="Times New Roman" w:hAnsi="Times New Roman" w:cs="Times New Roman"/>
          <w:lang w:val="en-PK"/>
        </w:rPr>
      </w:pPr>
      <w:r w:rsidRPr="00F04CB2">
        <w:rPr>
          <w:rFonts w:ascii="Times New Roman" w:hAnsi="Times New Roman" w:cs="Times New Roman"/>
          <w:lang w:val="en-PK"/>
        </w:rPr>
        <w:t>The objective of this activity was to review and correct the data types of all variables in the Customer Personality Analysis dataset. Proper data types improve data consistency, support accurate analysis, and ensure compatibility with preprocessing techniques and machine learning algorithms.</w:t>
      </w:r>
    </w:p>
    <w:p w14:paraId="15AD5C63" w14:textId="77777777" w:rsidR="00F04CB2" w:rsidRPr="00F04CB2" w:rsidRDefault="00F04CB2" w:rsidP="00F04CB2">
      <w:pPr>
        <w:rPr>
          <w:rFonts w:ascii="Times New Roman" w:hAnsi="Times New Roman" w:cs="Times New Roman"/>
          <w:b/>
          <w:bCs/>
          <w:lang w:val="en-PK"/>
        </w:rPr>
      </w:pPr>
      <w:r w:rsidRPr="00F04CB2">
        <w:rPr>
          <w:rFonts w:ascii="Times New Roman" w:hAnsi="Times New Roman" w:cs="Times New Roman"/>
          <w:b/>
          <w:bCs/>
          <w:lang w:val="en-PK"/>
        </w:rPr>
        <w:t>Data Type Review</w:t>
      </w:r>
    </w:p>
    <w:p w14:paraId="36BDEFBF" w14:textId="77777777" w:rsidR="00F04CB2" w:rsidRPr="00F04CB2" w:rsidRDefault="00F04CB2" w:rsidP="00F04CB2">
      <w:pPr>
        <w:spacing w:after="0"/>
        <w:rPr>
          <w:rFonts w:ascii="Times New Roman" w:hAnsi="Times New Roman" w:cs="Times New Roman"/>
          <w:lang w:val="en-PK"/>
        </w:rPr>
      </w:pPr>
      <w:r w:rsidRPr="00F04CB2">
        <w:rPr>
          <w:rFonts w:ascii="Times New Roman" w:hAnsi="Times New Roman" w:cs="Times New Roman"/>
          <w:lang w:val="en-PK"/>
        </w:rPr>
        <w:t>All variables were inspected to verify that their assigned data types matched the type of information they store.</w:t>
      </w:r>
    </w:p>
    <w:p w14:paraId="26963FE8" w14:textId="559F1E92" w:rsidR="00F04CB2" w:rsidRPr="00F04CB2" w:rsidRDefault="00F04CB2" w:rsidP="00F04CB2">
      <w:pPr>
        <w:spacing w:after="0"/>
        <w:rPr>
          <w:rFonts w:ascii="Times New Roman" w:hAnsi="Times New Roman" w:cs="Times New Roman"/>
          <w:lang w:val="en-PK"/>
        </w:rPr>
      </w:pPr>
      <w:r w:rsidRPr="00F04CB2">
        <w:rPr>
          <w:rFonts w:ascii="Times New Roman" w:hAnsi="Times New Roman" w:cs="Times New Roman"/>
          <w:lang w:val="en-PK"/>
        </w:rPr>
        <w:t xml:space="preserve">Most numerical variables were already stored using appropriate numeric data types. The primary correction required was for the </w:t>
      </w:r>
      <w:proofErr w:type="spellStart"/>
      <w:r w:rsidRPr="00F04CB2">
        <w:rPr>
          <w:rFonts w:ascii="Times New Roman" w:hAnsi="Times New Roman" w:cs="Times New Roman"/>
          <w:lang w:val="en-PK"/>
        </w:rPr>
        <w:t>Dt_Customer</w:t>
      </w:r>
      <w:proofErr w:type="spellEnd"/>
      <w:r w:rsidRPr="00F04CB2">
        <w:rPr>
          <w:rFonts w:ascii="Times New Roman" w:hAnsi="Times New Roman" w:cs="Times New Roman"/>
          <w:lang w:val="en-PK"/>
        </w:rPr>
        <w:t xml:space="preserve"> column, which was initially stored as text (object) and converted to the datetime64[ns] format.</w:t>
      </w:r>
    </w:p>
    <w:p w14:paraId="6D1E7F65" w14:textId="77777777" w:rsidR="00F04CB2" w:rsidRDefault="00F04CB2" w:rsidP="00F04CB2">
      <w:pPr>
        <w:rPr>
          <w:rFonts w:ascii="Times New Roman" w:hAnsi="Times New Roman" w:cs="Times New Roman"/>
          <w:b/>
          <w:bCs/>
          <w:lang w:val="en-PK"/>
        </w:rPr>
      </w:pPr>
      <w:r w:rsidRPr="00F04CB2">
        <w:rPr>
          <w:rFonts w:ascii="Times New Roman" w:hAnsi="Times New Roman" w:cs="Times New Roman"/>
          <w:b/>
          <w:bCs/>
          <w:lang w:val="en-PK"/>
        </w:rPr>
        <w:t>Data Type Changes</w:t>
      </w:r>
    </w:p>
    <w:tbl>
      <w:tblPr>
        <w:tblStyle w:val="TableGrid"/>
        <w:tblW w:w="0" w:type="auto"/>
        <w:tblLook w:val="04A0" w:firstRow="1" w:lastRow="0" w:firstColumn="1" w:lastColumn="0" w:noHBand="0" w:noVBand="1"/>
      </w:tblPr>
      <w:tblGrid>
        <w:gridCol w:w="3005"/>
        <w:gridCol w:w="3005"/>
        <w:gridCol w:w="3006"/>
      </w:tblGrid>
      <w:tr w:rsidR="00F04CB2" w14:paraId="669AF570" w14:textId="77777777" w:rsidTr="00095B38">
        <w:tc>
          <w:tcPr>
            <w:tcW w:w="3005" w:type="dxa"/>
            <w:vAlign w:val="center"/>
          </w:tcPr>
          <w:p w14:paraId="105616F8" w14:textId="5BD72650" w:rsidR="00F04CB2" w:rsidRDefault="00F04CB2" w:rsidP="00F04CB2">
            <w:pPr>
              <w:rPr>
                <w:rFonts w:ascii="Times New Roman" w:hAnsi="Times New Roman" w:cs="Times New Roman"/>
                <w:b/>
                <w:bCs/>
                <w:lang w:val="en-PK"/>
              </w:rPr>
            </w:pPr>
            <w:r w:rsidRPr="00F04CB2">
              <w:rPr>
                <w:rFonts w:ascii="Times New Roman" w:hAnsi="Times New Roman" w:cs="Times New Roman"/>
                <w:b/>
                <w:bCs/>
                <w:lang w:val="en-PK"/>
              </w:rPr>
              <w:t>Variable</w:t>
            </w:r>
          </w:p>
        </w:tc>
        <w:tc>
          <w:tcPr>
            <w:tcW w:w="3005" w:type="dxa"/>
            <w:vAlign w:val="center"/>
          </w:tcPr>
          <w:p w14:paraId="51BBF4F8" w14:textId="22238F09" w:rsidR="00F04CB2" w:rsidRDefault="00F04CB2" w:rsidP="00F04CB2">
            <w:pPr>
              <w:rPr>
                <w:rFonts w:ascii="Times New Roman" w:hAnsi="Times New Roman" w:cs="Times New Roman"/>
                <w:b/>
                <w:bCs/>
                <w:lang w:val="en-PK"/>
              </w:rPr>
            </w:pPr>
            <w:r w:rsidRPr="00F04CB2">
              <w:rPr>
                <w:rFonts w:ascii="Times New Roman" w:hAnsi="Times New Roman" w:cs="Times New Roman"/>
                <w:b/>
                <w:bCs/>
                <w:lang w:val="en-PK"/>
              </w:rPr>
              <w:t>Old Type</w:t>
            </w:r>
          </w:p>
        </w:tc>
        <w:tc>
          <w:tcPr>
            <w:tcW w:w="3006" w:type="dxa"/>
            <w:vAlign w:val="center"/>
          </w:tcPr>
          <w:p w14:paraId="32B1B5DF" w14:textId="4B1F17A8" w:rsidR="00F04CB2" w:rsidRDefault="00F04CB2" w:rsidP="00F04CB2">
            <w:pPr>
              <w:rPr>
                <w:rFonts w:ascii="Times New Roman" w:hAnsi="Times New Roman" w:cs="Times New Roman"/>
                <w:b/>
                <w:bCs/>
                <w:lang w:val="en-PK"/>
              </w:rPr>
            </w:pPr>
            <w:r w:rsidRPr="00F04CB2">
              <w:rPr>
                <w:rFonts w:ascii="Times New Roman" w:hAnsi="Times New Roman" w:cs="Times New Roman"/>
                <w:b/>
                <w:bCs/>
                <w:lang w:val="en-PK"/>
              </w:rPr>
              <w:t>New Type</w:t>
            </w:r>
          </w:p>
        </w:tc>
      </w:tr>
      <w:tr w:rsidR="00F04CB2" w14:paraId="30E68DDE" w14:textId="77777777" w:rsidTr="00777BE7">
        <w:tc>
          <w:tcPr>
            <w:tcW w:w="3005" w:type="dxa"/>
            <w:vAlign w:val="center"/>
          </w:tcPr>
          <w:p w14:paraId="61C6CA30" w14:textId="051E9150" w:rsidR="00F04CB2" w:rsidRDefault="00F04CB2" w:rsidP="00F04CB2">
            <w:pPr>
              <w:rPr>
                <w:rFonts w:ascii="Times New Roman" w:hAnsi="Times New Roman" w:cs="Times New Roman"/>
                <w:b/>
                <w:bCs/>
                <w:lang w:val="en-PK"/>
              </w:rPr>
            </w:pPr>
            <w:proofErr w:type="spellStart"/>
            <w:r w:rsidRPr="00F04CB2">
              <w:rPr>
                <w:rFonts w:ascii="Times New Roman" w:hAnsi="Times New Roman" w:cs="Times New Roman"/>
                <w:lang w:val="en-PK"/>
              </w:rPr>
              <w:t>Dt_Customer</w:t>
            </w:r>
            <w:proofErr w:type="spellEnd"/>
          </w:p>
        </w:tc>
        <w:tc>
          <w:tcPr>
            <w:tcW w:w="3005" w:type="dxa"/>
            <w:vAlign w:val="center"/>
          </w:tcPr>
          <w:p w14:paraId="224780FC" w14:textId="076A42D1" w:rsidR="00F04CB2" w:rsidRDefault="00F04CB2" w:rsidP="00F04CB2">
            <w:pPr>
              <w:rPr>
                <w:rFonts w:ascii="Times New Roman" w:hAnsi="Times New Roman" w:cs="Times New Roman"/>
                <w:b/>
                <w:bCs/>
                <w:lang w:val="en-PK"/>
              </w:rPr>
            </w:pPr>
            <w:r w:rsidRPr="00F04CB2">
              <w:rPr>
                <w:rFonts w:ascii="Times New Roman" w:hAnsi="Times New Roman" w:cs="Times New Roman"/>
                <w:lang w:val="en-PK"/>
              </w:rPr>
              <w:t>object</w:t>
            </w:r>
          </w:p>
        </w:tc>
        <w:tc>
          <w:tcPr>
            <w:tcW w:w="3006" w:type="dxa"/>
            <w:vAlign w:val="center"/>
          </w:tcPr>
          <w:p w14:paraId="2C2C0C74" w14:textId="2DE0DDC8" w:rsidR="00F04CB2" w:rsidRDefault="00F04CB2" w:rsidP="00F04CB2">
            <w:pPr>
              <w:rPr>
                <w:rFonts w:ascii="Times New Roman" w:hAnsi="Times New Roman" w:cs="Times New Roman"/>
                <w:b/>
                <w:bCs/>
                <w:lang w:val="en-PK"/>
              </w:rPr>
            </w:pPr>
            <w:r w:rsidRPr="00F04CB2">
              <w:rPr>
                <w:rFonts w:ascii="Times New Roman" w:hAnsi="Times New Roman" w:cs="Times New Roman"/>
                <w:lang w:val="en-PK"/>
              </w:rPr>
              <w:t>datetime64[ns]</w:t>
            </w:r>
          </w:p>
        </w:tc>
      </w:tr>
      <w:tr w:rsidR="00F04CB2" w14:paraId="59CACCCD" w14:textId="77777777" w:rsidTr="00900A82">
        <w:tc>
          <w:tcPr>
            <w:tcW w:w="3005" w:type="dxa"/>
            <w:vAlign w:val="center"/>
          </w:tcPr>
          <w:p w14:paraId="17DD3B51" w14:textId="47702361" w:rsidR="00F04CB2" w:rsidRDefault="00F04CB2" w:rsidP="00F04CB2">
            <w:pPr>
              <w:rPr>
                <w:rFonts w:ascii="Times New Roman" w:hAnsi="Times New Roman" w:cs="Times New Roman"/>
                <w:b/>
                <w:bCs/>
                <w:lang w:val="en-PK"/>
              </w:rPr>
            </w:pPr>
            <w:r w:rsidRPr="00F04CB2">
              <w:rPr>
                <w:rFonts w:ascii="Times New Roman" w:hAnsi="Times New Roman" w:cs="Times New Roman"/>
                <w:lang w:val="en-PK"/>
              </w:rPr>
              <w:t>ID</w:t>
            </w:r>
          </w:p>
        </w:tc>
        <w:tc>
          <w:tcPr>
            <w:tcW w:w="3005" w:type="dxa"/>
            <w:vAlign w:val="center"/>
          </w:tcPr>
          <w:p w14:paraId="1D3958B6" w14:textId="21DDCF0E" w:rsidR="00F04CB2" w:rsidRDefault="00F04CB2" w:rsidP="00F04CB2">
            <w:pPr>
              <w:rPr>
                <w:rFonts w:ascii="Times New Roman" w:hAnsi="Times New Roman" w:cs="Times New Roman"/>
                <w:b/>
                <w:bCs/>
                <w:lang w:val="en-PK"/>
              </w:rPr>
            </w:pPr>
            <w:r w:rsidRPr="00F04CB2">
              <w:rPr>
                <w:rFonts w:ascii="Times New Roman" w:hAnsi="Times New Roman" w:cs="Times New Roman"/>
                <w:lang w:val="en-PK"/>
              </w:rPr>
              <w:t>int64</w:t>
            </w:r>
          </w:p>
        </w:tc>
        <w:tc>
          <w:tcPr>
            <w:tcW w:w="3006" w:type="dxa"/>
            <w:vAlign w:val="center"/>
          </w:tcPr>
          <w:p w14:paraId="3C0D0021" w14:textId="5D40B8F4" w:rsidR="00F04CB2" w:rsidRDefault="00F04CB2" w:rsidP="00F04CB2">
            <w:pPr>
              <w:rPr>
                <w:rFonts w:ascii="Times New Roman" w:hAnsi="Times New Roman" w:cs="Times New Roman"/>
                <w:b/>
                <w:bCs/>
                <w:lang w:val="en-PK"/>
              </w:rPr>
            </w:pPr>
            <w:r w:rsidRPr="00F04CB2">
              <w:rPr>
                <w:rFonts w:ascii="Times New Roman" w:hAnsi="Times New Roman" w:cs="Times New Roman"/>
                <w:lang w:val="en-PK"/>
              </w:rPr>
              <w:t>int64</w:t>
            </w:r>
          </w:p>
        </w:tc>
      </w:tr>
      <w:tr w:rsidR="00F04CB2" w14:paraId="2191F293" w14:textId="77777777" w:rsidTr="001F38C4">
        <w:tc>
          <w:tcPr>
            <w:tcW w:w="3005" w:type="dxa"/>
            <w:vAlign w:val="center"/>
          </w:tcPr>
          <w:p w14:paraId="541FB401" w14:textId="4972CCC5" w:rsidR="00F04CB2" w:rsidRDefault="00F04CB2" w:rsidP="00F04CB2">
            <w:pPr>
              <w:rPr>
                <w:rFonts w:ascii="Times New Roman" w:hAnsi="Times New Roman" w:cs="Times New Roman"/>
                <w:b/>
                <w:bCs/>
                <w:lang w:val="en-PK"/>
              </w:rPr>
            </w:pPr>
            <w:r w:rsidRPr="00F04CB2">
              <w:rPr>
                <w:rFonts w:ascii="Times New Roman" w:hAnsi="Times New Roman" w:cs="Times New Roman"/>
                <w:lang w:val="en-PK"/>
              </w:rPr>
              <w:t>Income</w:t>
            </w:r>
          </w:p>
        </w:tc>
        <w:tc>
          <w:tcPr>
            <w:tcW w:w="3005" w:type="dxa"/>
            <w:vAlign w:val="center"/>
          </w:tcPr>
          <w:p w14:paraId="5F497AE7" w14:textId="2D01ED7C" w:rsidR="00F04CB2" w:rsidRDefault="00F04CB2" w:rsidP="00F04CB2">
            <w:pPr>
              <w:rPr>
                <w:rFonts w:ascii="Times New Roman" w:hAnsi="Times New Roman" w:cs="Times New Roman"/>
                <w:b/>
                <w:bCs/>
                <w:lang w:val="en-PK"/>
              </w:rPr>
            </w:pPr>
            <w:r w:rsidRPr="00F04CB2">
              <w:rPr>
                <w:rFonts w:ascii="Times New Roman" w:hAnsi="Times New Roman" w:cs="Times New Roman"/>
                <w:lang w:val="en-PK"/>
              </w:rPr>
              <w:t>float64</w:t>
            </w:r>
          </w:p>
        </w:tc>
        <w:tc>
          <w:tcPr>
            <w:tcW w:w="3006" w:type="dxa"/>
            <w:vAlign w:val="center"/>
          </w:tcPr>
          <w:p w14:paraId="20FCE961" w14:textId="73F1AD55" w:rsidR="00F04CB2" w:rsidRDefault="00F04CB2" w:rsidP="00F04CB2">
            <w:pPr>
              <w:rPr>
                <w:rFonts w:ascii="Times New Roman" w:hAnsi="Times New Roman" w:cs="Times New Roman"/>
                <w:b/>
                <w:bCs/>
                <w:lang w:val="en-PK"/>
              </w:rPr>
            </w:pPr>
            <w:r w:rsidRPr="00F04CB2">
              <w:rPr>
                <w:rFonts w:ascii="Times New Roman" w:hAnsi="Times New Roman" w:cs="Times New Roman"/>
                <w:lang w:val="en-PK"/>
              </w:rPr>
              <w:t>float64</w:t>
            </w:r>
          </w:p>
        </w:tc>
      </w:tr>
      <w:tr w:rsidR="00F04CB2" w14:paraId="48013FDE" w14:textId="77777777" w:rsidTr="00253DCD">
        <w:tc>
          <w:tcPr>
            <w:tcW w:w="3005" w:type="dxa"/>
            <w:vAlign w:val="center"/>
          </w:tcPr>
          <w:p w14:paraId="7713BE0D" w14:textId="10EC6B52" w:rsidR="00F04CB2" w:rsidRDefault="00F04CB2" w:rsidP="00F04CB2">
            <w:pPr>
              <w:rPr>
                <w:rFonts w:ascii="Times New Roman" w:hAnsi="Times New Roman" w:cs="Times New Roman"/>
                <w:b/>
                <w:bCs/>
                <w:lang w:val="en-PK"/>
              </w:rPr>
            </w:pPr>
            <w:r w:rsidRPr="00F04CB2">
              <w:rPr>
                <w:rFonts w:ascii="Times New Roman" w:hAnsi="Times New Roman" w:cs="Times New Roman"/>
                <w:lang w:val="en-PK"/>
              </w:rPr>
              <w:t>Recency</w:t>
            </w:r>
          </w:p>
        </w:tc>
        <w:tc>
          <w:tcPr>
            <w:tcW w:w="3005" w:type="dxa"/>
            <w:vAlign w:val="center"/>
          </w:tcPr>
          <w:p w14:paraId="4B6EF1F5" w14:textId="7D6EC103" w:rsidR="00F04CB2" w:rsidRDefault="00F04CB2" w:rsidP="00F04CB2">
            <w:pPr>
              <w:rPr>
                <w:rFonts w:ascii="Times New Roman" w:hAnsi="Times New Roman" w:cs="Times New Roman"/>
                <w:b/>
                <w:bCs/>
                <w:lang w:val="en-PK"/>
              </w:rPr>
            </w:pPr>
            <w:r w:rsidRPr="00F04CB2">
              <w:rPr>
                <w:rFonts w:ascii="Times New Roman" w:hAnsi="Times New Roman" w:cs="Times New Roman"/>
                <w:lang w:val="en-PK"/>
              </w:rPr>
              <w:t>int64</w:t>
            </w:r>
          </w:p>
        </w:tc>
        <w:tc>
          <w:tcPr>
            <w:tcW w:w="3006" w:type="dxa"/>
            <w:vAlign w:val="center"/>
          </w:tcPr>
          <w:p w14:paraId="7A4519F2" w14:textId="24BBDAF8" w:rsidR="00F04CB2" w:rsidRDefault="00F04CB2" w:rsidP="00F04CB2">
            <w:pPr>
              <w:rPr>
                <w:rFonts w:ascii="Times New Roman" w:hAnsi="Times New Roman" w:cs="Times New Roman"/>
                <w:b/>
                <w:bCs/>
                <w:lang w:val="en-PK"/>
              </w:rPr>
            </w:pPr>
            <w:r w:rsidRPr="00F04CB2">
              <w:rPr>
                <w:rFonts w:ascii="Times New Roman" w:hAnsi="Times New Roman" w:cs="Times New Roman"/>
                <w:lang w:val="en-PK"/>
              </w:rPr>
              <w:t>int64</w:t>
            </w:r>
          </w:p>
        </w:tc>
      </w:tr>
    </w:tbl>
    <w:p w14:paraId="6D2DB8D8" w14:textId="2693F1FD" w:rsidR="00F04CB2" w:rsidRPr="00F04CB2" w:rsidRDefault="00F04CB2" w:rsidP="00F04CB2">
      <w:pPr>
        <w:rPr>
          <w:rFonts w:ascii="Times New Roman" w:hAnsi="Times New Roman" w:cs="Times New Roman"/>
          <w:lang w:val="en-PK"/>
        </w:rPr>
      </w:pPr>
      <w:r w:rsidRPr="00F04CB2">
        <w:rPr>
          <w:rFonts w:ascii="Times New Roman" w:hAnsi="Times New Roman" w:cs="Times New Roman"/>
          <w:i/>
          <w:iCs/>
          <w:lang w:val="en-PK"/>
        </w:rPr>
        <w:t>All other variables retained their original data types because they were already correct.</w:t>
      </w:r>
    </w:p>
    <w:p w14:paraId="0E1915EE" w14:textId="77777777" w:rsidR="00F04CB2" w:rsidRPr="00F04CB2" w:rsidRDefault="00F04CB2" w:rsidP="00F04CB2">
      <w:pPr>
        <w:rPr>
          <w:rFonts w:ascii="Times New Roman" w:hAnsi="Times New Roman" w:cs="Times New Roman"/>
          <w:b/>
          <w:bCs/>
          <w:lang w:val="en-PK"/>
        </w:rPr>
      </w:pPr>
      <w:r w:rsidRPr="00F04CB2">
        <w:rPr>
          <w:rFonts w:ascii="Times New Roman" w:hAnsi="Times New Roman" w:cs="Times New Roman"/>
          <w:b/>
          <w:bCs/>
          <w:lang w:val="en-PK"/>
        </w:rPr>
        <w:t>Date Conversion</w:t>
      </w:r>
    </w:p>
    <w:p w14:paraId="736B0ED2" w14:textId="77777777" w:rsidR="00F04CB2" w:rsidRPr="00F04CB2" w:rsidRDefault="00F04CB2" w:rsidP="00F04CB2">
      <w:pPr>
        <w:rPr>
          <w:rFonts w:ascii="Times New Roman" w:hAnsi="Times New Roman" w:cs="Times New Roman"/>
          <w:lang w:val="en-PK"/>
        </w:rPr>
      </w:pPr>
      <w:r w:rsidRPr="00F04CB2">
        <w:rPr>
          <w:rFonts w:ascii="Times New Roman" w:hAnsi="Times New Roman" w:cs="Times New Roman"/>
          <w:lang w:val="en-PK"/>
        </w:rPr>
        <w:t xml:space="preserve">The </w:t>
      </w:r>
      <w:proofErr w:type="spellStart"/>
      <w:r w:rsidRPr="00F04CB2">
        <w:rPr>
          <w:rFonts w:ascii="Times New Roman" w:hAnsi="Times New Roman" w:cs="Times New Roman"/>
          <w:lang w:val="en-PK"/>
        </w:rPr>
        <w:t>Dt_Customer</w:t>
      </w:r>
      <w:proofErr w:type="spellEnd"/>
      <w:r w:rsidRPr="00F04CB2">
        <w:rPr>
          <w:rFonts w:ascii="Times New Roman" w:hAnsi="Times New Roman" w:cs="Times New Roman"/>
          <w:lang w:val="en-PK"/>
        </w:rPr>
        <w:t xml:space="preserve"> variable was successfully converted into the </w:t>
      </w:r>
      <w:proofErr w:type="spellStart"/>
      <w:r w:rsidRPr="00F04CB2">
        <w:rPr>
          <w:rFonts w:ascii="Times New Roman" w:hAnsi="Times New Roman" w:cs="Times New Roman"/>
          <w:lang w:val="en-PK"/>
        </w:rPr>
        <w:t>DateTime</w:t>
      </w:r>
      <w:proofErr w:type="spellEnd"/>
      <w:r w:rsidRPr="00F04CB2">
        <w:rPr>
          <w:rFonts w:ascii="Times New Roman" w:hAnsi="Times New Roman" w:cs="Times New Roman"/>
          <w:lang w:val="en-PK"/>
        </w:rPr>
        <w:t xml:space="preserve"> format using the %d-%m-%Y date pattern.</w:t>
      </w:r>
    </w:p>
    <w:p w14:paraId="6D247371" w14:textId="77777777" w:rsidR="00F04CB2" w:rsidRPr="00F04CB2" w:rsidRDefault="00F04CB2" w:rsidP="00F04CB2">
      <w:pPr>
        <w:rPr>
          <w:rFonts w:ascii="Times New Roman" w:hAnsi="Times New Roman" w:cs="Times New Roman"/>
          <w:lang w:val="en-PK"/>
        </w:rPr>
      </w:pPr>
      <w:r w:rsidRPr="00F04CB2">
        <w:rPr>
          <w:rFonts w:ascii="Times New Roman" w:hAnsi="Times New Roman" w:cs="Times New Roman"/>
          <w:lang w:val="en-PK"/>
        </w:rPr>
        <w:t>After conversion:</w:t>
      </w:r>
    </w:p>
    <w:p w14:paraId="2A6D9849" w14:textId="77777777" w:rsidR="00F04CB2" w:rsidRPr="00F04CB2" w:rsidRDefault="00F04CB2" w:rsidP="00F04CB2">
      <w:pPr>
        <w:numPr>
          <w:ilvl w:val="0"/>
          <w:numId w:val="1"/>
        </w:numPr>
        <w:spacing w:after="0"/>
        <w:rPr>
          <w:rFonts w:ascii="Times New Roman" w:hAnsi="Times New Roman" w:cs="Times New Roman"/>
          <w:lang w:val="en-PK"/>
        </w:rPr>
      </w:pPr>
      <w:r w:rsidRPr="00F04CB2">
        <w:rPr>
          <w:rFonts w:ascii="Times New Roman" w:hAnsi="Times New Roman" w:cs="Times New Roman"/>
          <w:lang w:val="en-PK"/>
        </w:rPr>
        <w:t xml:space="preserve">Invalid dates detected: </w:t>
      </w:r>
      <w:r w:rsidRPr="00F04CB2">
        <w:rPr>
          <w:rFonts w:ascii="Times New Roman" w:hAnsi="Times New Roman" w:cs="Times New Roman"/>
          <w:b/>
          <w:bCs/>
          <w:lang w:val="en-PK"/>
        </w:rPr>
        <w:t>0</w:t>
      </w:r>
      <w:r w:rsidRPr="00F04CB2">
        <w:rPr>
          <w:rFonts w:ascii="Times New Roman" w:hAnsi="Times New Roman" w:cs="Times New Roman"/>
          <w:lang w:val="en-PK"/>
        </w:rPr>
        <w:t xml:space="preserve"> </w:t>
      </w:r>
    </w:p>
    <w:p w14:paraId="4977E117" w14:textId="77777777" w:rsidR="00F04CB2" w:rsidRPr="00F04CB2" w:rsidRDefault="00F04CB2" w:rsidP="00F04CB2">
      <w:pPr>
        <w:numPr>
          <w:ilvl w:val="0"/>
          <w:numId w:val="1"/>
        </w:numPr>
        <w:spacing w:after="0"/>
        <w:rPr>
          <w:rFonts w:ascii="Times New Roman" w:hAnsi="Times New Roman" w:cs="Times New Roman"/>
          <w:lang w:val="en-PK"/>
        </w:rPr>
      </w:pPr>
      <w:r w:rsidRPr="00F04CB2">
        <w:rPr>
          <w:rFonts w:ascii="Times New Roman" w:hAnsi="Times New Roman" w:cs="Times New Roman"/>
          <w:lang w:val="en-PK"/>
        </w:rPr>
        <w:t xml:space="preserve">Date conversion completed successfully. </w:t>
      </w:r>
    </w:p>
    <w:p w14:paraId="17030E84" w14:textId="3A8DCAC2" w:rsidR="00F04CB2" w:rsidRPr="00F04CB2" w:rsidRDefault="00F04CB2" w:rsidP="00F04CB2">
      <w:pPr>
        <w:spacing w:after="0"/>
        <w:rPr>
          <w:rFonts w:ascii="Times New Roman" w:hAnsi="Times New Roman" w:cs="Times New Roman"/>
          <w:lang w:val="en-PK"/>
        </w:rPr>
      </w:pPr>
    </w:p>
    <w:p w14:paraId="6B50ABA7" w14:textId="77777777" w:rsidR="00F04CB2" w:rsidRPr="00F04CB2" w:rsidRDefault="00F04CB2" w:rsidP="00F04CB2">
      <w:pPr>
        <w:rPr>
          <w:rFonts w:ascii="Times New Roman" w:hAnsi="Times New Roman" w:cs="Times New Roman"/>
          <w:b/>
          <w:bCs/>
          <w:lang w:val="en-PK"/>
        </w:rPr>
      </w:pPr>
      <w:r w:rsidRPr="00F04CB2">
        <w:rPr>
          <w:rFonts w:ascii="Times New Roman" w:hAnsi="Times New Roman" w:cs="Times New Roman"/>
          <w:b/>
          <w:bCs/>
          <w:lang w:val="en-PK"/>
        </w:rPr>
        <w:t>Benefits of Correct Data Types</w:t>
      </w:r>
    </w:p>
    <w:p w14:paraId="10D60D5F" w14:textId="77777777" w:rsidR="00F04CB2" w:rsidRPr="00F04CB2" w:rsidRDefault="00F04CB2" w:rsidP="00F04CB2">
      <w:pPr>
        <w:rPr>
          <w:rFonts w:ascii="Times New Roman" w:hAnsi="Times New Roman" w:cs="Times New Roman"/>
          <w:lang w:val="en-PK"/>
        </w:rPr>
      </w:pPr>
      <w:r w:rsidRPr="00F04CB2">
        <w:rPr>
          <w:rFonts w:ascii="Times New Roman" w:hAnsi="Times New Roman" w:cs="Times New Roman"/>
          <w:lang w:val="en-PK"/>
        </w:rPr>
        <w:t>Correcting data types provides several advantages:</w:t>
      </w:r>
    </w:p>
    <w:p w14:paraId="7ECBB7F8" w14:textId="77777777" w:rsidR="00F04CB2" w:rsidRPr="00F04CB2" w:rsidRDefault="00F04CB2" w:rsidP="00F04CB2">
      <w:pPr>
        <w:numPr>
          <w:ilvl w:val="0"/>
          <w:numId w:val="2"/>
        </w:numPr>
        <w:spacing w:after="0"/>
        <w:rPr>
          <w:rFonts w:ascii="Times New Roman" w:hAnsi="Times New Roman" w:cs="Times New Roman"/>
          <w:lang w:val="en-PK"/>
        </w:rPr>
      </w:pPr>
      <w:r w:rsidRPr="00F04CB2">
        <w:rPr>
          <w:rFonts w:ascii="Times New Roman" w:hAnsi="Times New Roman" w:cs="Times New Roman"/>
          <w:lang w:val="en-PK"/>
        </w:rPr>
        <w:t xml:space="preserve">Enables accurate date-based analysis. </w:t>
      </w:r>
    </w:p>
    <w:p w14:paraId="685DA9B7" w14:textId="77777777" w:rsidR="00F04CB2" w:rsidRPr="00F04CB2" w:rsidRDefault="00F04CB2" w:rsidP="00F04CB2">
      <w:pPr>
        <w:numPr>
          <w:ilvl w:val="0"/>
          <w:numId w:val="2"/>
        </w:numPr>
        <w:spacing w:after="0"/>
        <w:rPr>
          <w:rFonts w:ascii="Times New Roman" w:hAnsi="Times New Roman" w:cs="Times New Roman"/>
          <w:lang w:val="en-PK"/>
        </w:rPr>
      </w:pPr>
      <w:r w:rsidRPr="00F04CB2">
        <w:rPr>
          <w:rFonts w:ascii="Times New Roman" w:hAnsi="Times New Roman" w:cs="Times New Roman"/>
          <w:lang w:val="en-PK"/>
        </w:rPr>
        <w:t xml:space="preserve">Improves memory efficiency. </w:t>
      </w:r>
    </w:p>
    <w:p w14:paraId="6C44BECC" w14:textId="77777777" w:rsidR="00F04CB2" w:rsidRPr="00F04CB2" w:rsidRDefault="00F04CB2" w:rsidP="00F04CB2">
      <w:pPr>
        <w:numPr>
          <w:ilvl w:val="0"/>
          <w:numId w:val="2"/>
        </w:numPr>
        <w:spacing w:after="0"/>
        <w:rPr>
          <w:rFonts w:ascii="Times New Roman" w:hAnsi="Times New Roman" w:cs="Times New Roman"/>
          <w:lang w:val="en-PK"/>
        </w:rPr>
      </w:pPr>
      <w:r w:rsidRPr="00F04CB2">
        <w:rPr>
          <w:rFonts w:ascii="Times New Roman" w:hAnsi="Times New Roman" w:cs="Times New Roman"/>
          <w:lang w:val="en-PK"/>
        </w:rPr>
        <w:t xml:space="preserve">Prevents calculation errors. </w:t>
      </w:r>
    </w:p>
    <w:p w14:paraId="245898D7" w14:textId="77777777" w:rsidR="00F04CB2" w:rsidRPr="00F04CB2" w:rsidRDefault="00F04CB2" w:rsidP="00F04CB2">
      <w:pPr>
        <w:numPr>
          <w:ilvl w:val="0"/>
          <w:numId w:val="2"/>
        </w:numPr>
        <w:spacing w:after="0"/>
        <w:rPr>
          <w:rFonts w:ascii="Times New Roman" w:hAnsi="Times New Roman" w:cs="Times New Roman"/>
          <w:lang w:val="en-PK"/>
        </w:rPr>
      </w:pPr>
      <w:r w:rsidRPr="00F04CB2">
        <w:rPr>
          <w:rFonts w:ascii="Times New Roman" w:hAnsi="Times New Roman" w:cs="Times New Roman"/>
          <w:lang w:val="en-PK"/>
        </w:rPr>
        <w:t xml:space="preserve">Supports feature engineering. </w:t>
      </w:r>
    </w:p>
    <w:p w14:paraId="7F79D8A9" w14:textId="29B9094B" w:rsidR="00F04CB2" w:rsidRPr="00F04CB2" w:rsidRDefault="00F04CB2" w:rsidP="00F04CB2">
      <w:pPr>
        <w:numPr>
          <w:ilvl w:val="0"/>
          <w:numId w:val="2"/>
        </w:numPr>
        <w:spacing w:after="0"/>
        <w:rPr>
          <w:rFonts w:ascii="Times New Roman" w:hAnsi="Times New Roman" w:cs="Times New Roman"/>
          <w:lang w:val="en-PK"/>
        </w:rPr>
      </w:pPr>
      <w:r w:rsidRPr="00F04CB2">
        <w:rPr>
          <w:rFonts w:ascii="Times New Roman" w:hAnsi="Times New Roman" w:cs="Times New Roman"/>
          <w:lang w:val="en-PK"/>
        </w:rPr>
        <w:t xml:space="preserve">Ensures compatibility with machine learning libraries. </w:t>
      </w:r>
    </w:p>
    <w:p w14:paraId="0079BA84" w14:textId="77777777" w:rsidR="00F04CB2" w:rsidRPr="00F04CB2" w:rsidRDefault="00F04CB2" w:rsidP="00F04CB2">
      <w:pPr>
        <w:rPr>
          <w:rFonts w:ascii="Times New Roman" w:hAnsi="Times New Roman" w:cs="Times New Roman"/>
          <w:b/>
          <w:bCs/>
          <w:lang w:val="en-PK"/>
        </w:rPr>
      </w:pPr>
      <w:r w:rsidRPr="00F04CB2">
        <w:rPr>
          <w:rFonts w:ascii="Times New Roman" w:hAnsi="Times New Roman" w:cs="Times New Roman"/>
          <w:b/>
          <w:bCs/>
          <w:lang w:val="en-PK"/>
        </w:rPr>
        <w:t>Conclusion</w:t>
      </w:r>
    </w:p>
    <w:p w14:paraId="4AD04DE7" w14:textId="3AA63C9E" w:rsidR="001F4C08" w:rsidRPr="00F04CB2" w:rsidRDefault="00F04CB2">
      <w:pPr>
        <w:rPr>
          <w:rFonts w:ascii="Times New Roman" w:hAnsi="Times New Roman" w:cs="Times New Roman"/>
          <w:lang w:val="en-PK"/>
        </w:rPr>
      </w:pPr>
      <w:r w:rsidRPr="00F04CB2">
        <w:rPr>
          <w:rFonts w:ascii="Times New Roman" w:hAnsi="Times New Roman" w:cs="Times New Roman"/>
          <w:lang w:val="en-PK"/>
        </w:rPr>
        <w:t>The data type correction process was completed successfully. All variables now have appropriate data types, and the dataset is ready for further preprocessing, including date feature extraction and categorical variable standardization.</w:t>
      </w:r>
    </w:p>
    <w:sectPr w:rsidR="001F4C08" w:rsidRPr="00F04CB2" w:rsidSect="00F04CB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D0CCC"/>
    <w:multiLevelType w:val="multilevel"/>
    <w:tmpl w:val="20FC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941D2"/>
    <w:multiLevelType w:val="multilevel"/>
    <w:tmpl w:val="D15A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034531">
    <w:abstractNumId w:val="1"/>
  </w:num>
  <w:num w:numId="2" w16cid:durableId="1173646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23D"/>
    <w:rsid w:val="001F4C08"/>
    <w:rsid w:val="0049023D"/>
    <w:rsid w:val="004A09F2"/>
    <w:rsid w:val="00B337E2"/>
    <w:rsid w:val="00F04CB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3D788"/>
  <w15:chartTrackingRefBased/>
  <w15:docId w15:val="{EDBEEC16-B014-4E87-9D7B-3FA95506B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23D"/>
    <w:rPr>
      <w:rFonts w:eastAsiaTheme="majorEastAsia" w:cstheme="majorBidi"/>
      <w:color w:val="272727" w:themeColor="text1" w:themeTint="D8"/>
    </w:rPr>
  </w:style>
  <w:style w:type="paragraph" w:styleId="Title">
    <w:name w:val="Title"/>
    <w:basedOn w:val="Normal"/>
    <w:next w:val="Normal"/>
    <w:link w:val="TitleChar"/>
    <w:uiPriority w:val="10"/>
    <w:qFormat/>
    <w:rsid w:val="00490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23D"/>
    <w:pPr>
      <w:spacing w:before="160"/>
      <w:jc w:val="center"/>
    </w:pPr>
    <w:rPr>
      <w:i/>
      <w:iCs/>
      <w:color w:val="404040" w:themeColor="text1" w:themeTint="BF"/>
    </w:rPr>
  </w:style>
  <w:style w:type="character" w:customStyle="1" w:styleId="QuoteChar">
    <w:name w:val="Quote Char"/>
    <w:basedOn w:val="DefaultParagraphFont"/>
    <w:link w:val="Quote"/>
    <w:uiPriority w:val="29"/>
    <w:rsid w:val="0049023D"/>
    <w:rPr>
      <w:i/>
      <w:iCs/>
      <w:color w:val="404040" w:themeColor="text1" w:themeTint="BF"/>
    </w:rPr>
  </w:style>
  <w:style w:type="paragraph" w:styleId="ListParagraph">
    <w:name w:val="List Paragraph"/>
    <w:basedOn w:val="Normal"/>
    <w:uiPriority w:val="34"/>
    <w:qFormat/>
    <w:rsid w:val="0049023D"/>
    <w:pPr>
      <w:ind w:left="720"/>
      <w:contextualSpacing/>
    </w:pPr>
  </w:style>
  <w:style w:type="character" w:styleId="IntenseEmphasis">
    <w:name w:val="Intense Emphasis"/>
    <w:basedOn w:val="DefaultParagraphFont"/>
    <w:uiPriority w:val="21"/>
    <w:qFormat/>
    <w:rsid w:val="0049023D"/>
    <w:rPr>
      <w:i/>
      <w:iCs/>
      <w:color w:val="0F4761" w:themeColor="accent1" w:themeShade="BF"/>
    </w:rPr>
  </w:style>
  <w:style w:type="paragraph" w:styleId="IntenseQuote">
    <w:name w:val="Intense Quote"/>
    <w:basedOn w:val="Normal"/>
    <w:next w:val="Normal"/>
    <w:link w:val="IntenseQuoteChar"/>
    <w:uiPriority w:val="30"/>
    <w:qFormat/>
    <w:rsid w:val="00490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23D"/>
    <w:rPr>
      <w:i/>
      <w:iCs/>
      <w:color w:val="0F4761" w:themeColor="accent1" w:themeShade="BF"/>
    </w:rPr>
  </w:style>
  <w:style w:type="character" w:styleId="IntenseReference">
    <w:name w:val="Intense Reference"/>
    <w:basedOn w:val="DefaultParagraphFont"/>
    <w:uiPriority w:val="32"/>
    <w:qFormat/>
    <w:rsid w:val="0049023D"/>
    <w:rPr>
      <w:b/>
      <w:bCs/>
      <w:smallCaps/>
      <w:color w:val="0F4761" w:themeColor="accent1" w:themeShade="BF"/>
      <w:spacing w:val="5"/>
    </w:rPr>
  </w:style>
  <w:style w:type="table" w:styleId="TableGrid">
    <w:name w:val="Table Grid"/>
    <w:basedOn w:val="TableNormal"/>
    <w:uiPriority w:val="39"/>
    <w:rsid w:val="00F04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2026-07-31T20:55:00Z</dcterms:created>
  <dcterms:modified xsi:type="dcterms:W3CDTF">2026-07-31T21:01:00Z</dcterms:modified>
</cp:coreProperties>
</file>