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03E31E" w14:textId="2CCC67DB" w:rsidR="001E3A5B" w:rsidRPr="001E3A5B" w:rsidRDefault="001E3A5B" w:rsidP="001E3A5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PK"/>
        </w:rPr>
      </w:pPr>
      <w:r w:rsidRPr="001E3A5B">
        <w:rPr>
          <w:rFonts w:ascii="Times New Roman" w:hAnsi="Times New Roman" w:cs="Times New Roman"/>
          <w:b/>
          <w:bCs/>
          <w:sz w:val="28"/>
          <w:szCs w:val="28"/>
          <w:lang w:val="en-PK"/>
        </w:rPr>
        <w:t>Numerical Variables Report</w:t>
      </w:r>
    </w:p>
    <w:p w14:paraId="1B2CDE5A" w14:textId="77777777" w:rsidR="001E3A5B" w:rsidRPr="001E3A5B" w:rsidRDefault="001E3A5B" w:rsidP="001E3A5B">
      <w:pPr>
        <w:rPr>
          <w:rFonts w:ascii="Times New Roman" w:hAnsi="Times New Roman" w:cs="Times New Roman"/>
          <w:b/>
          <w:bCs/>
          <w:lang w:val="en-PK"/>
        </w:rPr>
      </w:pPr>
      <w:r w:rsidRPr="001E3A5B">
        <w:rPr>
          <w:rFonts w:ascii="Times New Roman" w:hAnsi="Times New Roman" w:cs="Times New Roman"/>
          <w:b/>
          <w:bCs/>
          <w:lang w:val="en-PK"/>
        </w:rPr>
        <w:t>Objective</w:t>
      </w:r>
    </w:p>
    <w:p w14:paraId="235ADE1E" w14:textId="77777777" w:rsidR="001E3A5B" w:rsidRPr="001E3A5B" w:rsidRDefault="001E3A5B" w:rsidP="001E3A5B">
      <w:p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The objective of this task is to review all numerical variables in the Customer Personality Analysis dataset by </w:t>
      </w:r>
      <w:proofErr w:type="spellStart"/>
      <w:r w:rsidRPr="001E3A5B">
        <w:rPr>
          <w:rFonts w:ascii="Times New Roman" w:hAnsi="Times New Roman" w:cs="Times New Roman"/>
          <w:lang w:val="en-PK"/>
        </w:rPr>
        <w:t>analyzing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their minimum, maximum, and mean values. This statistical review provides an understanding of the data distribution and helps identify unusual values before data preprocessing and machine learning.</w:t>
      </w:r>
    </w:p>
    <w:p w14:paraId="7007D9F2" w14:textId="38B8F7D4" w:rsidR="001E3A5B" w:rsidRPr="001E3A5B" w:rsidRDefault="001E3A5B" w:rsidP="001E3A5B">
      <w:pPr>
        <w:rPr>
          <w:rFonts w:ascii="Times New Roman" w:hAnsi="Times New Roman" w:cs="Times New Roman"/>
          <w:lang w:val="en-PK"/>
        </w:rPr>
      </w:pPr>
    </w:p>
    <w:p w14:paraId="784109D4" w14:textId="77777777" w:rsidR="001E3A5B" w:rsidRPr="001E3A5B" w:rsidRDefault="001E3A5B" w:rsidP="001E3A5B">
      <w:pPr>
        <w:rPr>
          <w:rFonts w:ascii="Times New Roman" w:hAnsi="Times New Roman" w:cs="Times New Roman"/>
          <w:b/>
          <w:bCs/>
          <w:lang w:val="en-PK"/>
        </w:rPr>
      </w:pPr>
      <w:r w:rsidRPr="001E3A5B">
        <w:rPr>
          <w:rFonts w:ascii="Times New Roman" w:hAnsi="Times New Roman" w:cs="Times New Roman"/>
          <w:b/>
          <w:bCs/>
          <w:lang w:val="en-PK"/>
        </w:rPr>
        <w:t>Introduction</w:t>
      </w:r>
    </w:p>
    <w:p w14:paraId="72230006" w14:textId="77777777" w:rsidR="001E3A5B" w:rsidRPr="001E3A5B" w:rsidRDefault="001E3A5B" w:rsidP="001E3A5B">
      <w:p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The Customer Personality Analysis dataset contains several numerical variables related to customer demographics, household information, product spending, purchasing </w:t>
      </w:r>
      <w:proofErr w:type="spellStart"/>
      <w:r w:rsidRPr="001E3A5B">
        <w:rPr>
          <w:rFonts w:ascii="Times New Roman" w:hAnsi="Times New Roman" w:cs="Times New Roman"/>
          <w:lang w:val="en-PK"/>
        </w:rPr>
        <w:t>behavior</w:t>
      </w:r>
      <w:proofErr w:type="spellEnd"/>
      <w:r w:rsidRPr="001E3A5B">
        <w:rPr>
          <w:rFonts w:ascii="Times New Roman" w:hAnsi="Times New Roman" w:cs="Times New Roman"/>
          <w:lang w:val="en-PK"/>
        </w:rPr>
        <w:t>, website activity, and marketing campaign responses. Statistical analysis of these variables helps identify their range, average values, and potential outliers.</w:t>
      </w:r>
    </w:p>
    <w:p w14:paraId="43C4E9AE" w14:textId="77777777" w:rsidR="001E3A5B" w:rsidRPr="001E3A5B" w:rsidRDefault="001E3A5B" w:rsidP="001E3A5B">
      <w:p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A total of </w:t>
      </w:r>
      <w:r w:rsidRPr="001E3A5B">
        <w:rPr>
          <w:rFonts w:ascii="Times New Roman" w:hAnsi="Times New Roman" w:cs="Times New Roman"/>
          <w:b/>
          <w:bCs/>
          <w:lang w:val="en-PK"/>
        </w:rPr>
        <w:t>27 numerical variables</w:t>
      </w:r>
      <w:r w:rsidRPr="001E3A5B">
        <w:rPr>
          <w:rFonts w:ascii="Times New Roman" w:hAnsi="Times New Roman" w:cs="Times New Roman"/>
          <w:lang w:val="en-PK"/>
        </w:rPr>
        <w:t xml:space="preserve"> were identified in the dataset.</w:t>
      </w:r>
    </w:p>
    <w:p w14:paraId="744589A8" w14:textId="49753A72" w:rsidR="001E3A5B" w:rsidRPr="001E3A5B" w:rsidRDefault="001E3A5B" w:rsidP="001E3A5B">
      <w:pPr>
        <w:rPr>
          <w:rFonts w:ascii="Times New Roman" w:hAnsi="Times New Roman" w:cs="Times New Roman"/>
          <w:lang w:val="en-PK"/>
        </w:rPr>
      </w:pPr>
    </w:p>
    <w:p w14:paraId="2ABEDCE1" w14:textId="77777777" w:rsidR="001E3A5B" w:rsidRPr="001E3A5B" w:rsidRDefault="001E3A5B" w:rsidP="001E3A5B">
      <w:pPr>
        <w:rPr>
          <w:rFonts w:ascii="Times New Roman" w:hAnsi="Times New Roman" w:cs="Times New Roman"/>
          <w:b/>
          <w:bCs/>
          <w:lang w:val="en-PK"/>
        </w:rPr>
      </w:pPr>
      <w:r w:rsidRPr="001E3A5B">
        <w:rPr>
          <w:rFonts w:ascii="Times New Roman" w:hAnsi="Times New Roman" w:cs="Times New Roman"/>
          <w:b/>
          <w:bCs/>
          <w:lang w:val="en-PK"/>
        </w:rPr>
        <w:t>List of Numerical Variables</w:t>
      </w:r>
    </w:p>
    <w:p w14:paraId="772C7E79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ID </w:t>
      </w:r>
    </w:p>
    <w:p w14:paraId="00FCE6E4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proofErr w:type="spellStart"/>
      <w:r w:rsidRPr="001E3A5B">
        <w:rPr>
          <w:rFonts w:ascii="Times New Roman" w:hAnsi="Times New Roman" w:cs="Times New Roman"/>
          <w:lang w:val="en-PK"/>
        </w:rPr>
        <w:t>Year_Birth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</w:t>
      </w:r>
    </w:p>
    <w:p w14:paraId="013260EB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Income </w:t>
      </w:r>
    </w:p>
    <w:p w14:paraId="04BCD1AC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proofErr w:type="spellStart"/>
      <w:r w:rsidRPr="001E3A5B">
        <w:rPr>
          <w:rFonts w:ascii="Times New Roman" w:hAnsi="Times New Roman" w:cs="Times New Roman"/>
          <w:lang w:val="en-PK"/>
        </w:rPr>
        <w:t>Kidhome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</w:t>
      </w:r>
    </w:p>
    <w:p w14:paraId="5AC4583C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proofErr w:type="spellStart"/>
      <w:r w:rsidRPr="001E3A5B">
        <w:rPr>
          <w:rFonts w:ascii="Times New Roman" w:hAnsi="Times New Roman" w:cs="Times New Roman"/>
          <w:lang w:val="en-PK"/>
        </w:rPr>
        <w:t>Teenhome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</w:t>
      </w:r>
    </w:p>
    <w:p w14:paraId="3979CF75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Recency </w:t>
      </w:r>
    </w:p>
    <w:p w14:paraId="11189E30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proofErr w:type="spellStart"/>
      <w:r w:rsidRPr="001E3A5B">
        <w:rPr>
          <w:rFonts w:ascii="Times New Roman" w:hAnsi="Times New Roman" w:cs="Times New Roman"/>
          <w:lang w:val="en-PK"/>
        </w:rPr>
        <w:t>MntWines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</w:t>
      </w:r>
    </w:p>
    <w:p w14:paraId="78795361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proofErr w:type="spellStart"/>
      <w:r w:rsidRPr="001E3A5B">
        <w:rPr>
          <w:rFonts w:ascii="Times New Roman" w:hAnsi="Times New Roman" w:cs="Times New Roman"/>
          <w:lang w:val="en-PK"/>
        </w:rPr>
        <w:t>MntFruits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</w:t>
      </w:r>
    </w:p>
    <w:p w14:paraId="61809610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proofErr w:type="spellStart"/>
      <w:r w:rsidRPr="001E3A5B">
        <w:rPr>
          <w:rFonts w:ascii="Times New Roman" w:hAnsi="Times New Roman" w:cs="Times New Roman"/>
          <w:lang w:val="en-PK"/>
        </w:rPr>
        <w:t>MntMeatProducts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</w:t>
      </w:r>
    </w:p>
    <w:p w14:paraId="1D09DE53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proofErr w:type="spellStart"/>
      <w:r w:rsidRPr="001E3A5B">
        <w:rPr>
          <w:rFonts w:ascii="Times New Roman" w:hAnsi="Times New Roman" w:cs="Times New Roman"/>
          <w:lang w:val="en-PK"/>
        </w:rPr>
        <w:t>MntFishProducts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</w:t>
      </w:r>
    </w:p>
    <w:p w14:paraId="1EA2C8F5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proofErr w:type="spellStart"/>
      <w:r w:rsidRPr="001E3A5B">
        <w:rPr>
          <w:rFonts w:ascii="Times New Roman" w:hAnsi="Times New Roman" w:cs="Times New Roman"/>
          <w:lang w:val="en-PK"/>
        </w:rPr>
        <w:t>MntSweetProducts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</w:t>
      </w:r>
    </w:p>
    <w:p w14:paraId="66041852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proofErr w:type="spellStart"/>
      <w:r w:rsidRPr="001E3A5B">
        <w:rPr>
          <w:rFonts w:ascii="Times New Roman" w:hAnsi="Times New Roman" w:cs="Times New Roman"/>
          <w:lang w:val="en-PK"/>
        </w:rPr>
        <w:t>MntGoldProds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</w:t>
      </w:r>
    </w:p>
    <w:p w14:paraId="46260045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proofErr w:type="spellStart"/>
      <w:r w:rsidRPr="001E3A5B">
        <w:rPr>
          <w:rFonts w:ascii="Times New Roman" w:hAnsi="Times New Roman" w:cs="Times New Roman"/>
          <w:lang w:val="en-PK"/>
        </w:rPr>
        <w:t>NumDealsPurchases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</w:t>
      </w:r>
    </w:p>
    <w:p w14:paraId="3AE521EC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proofErr w:type="spellStart"/>
      <w:r w:rsidRPr="001E3A5B">
        <w:rPr>
          <w:rFonts w:ascii="Times New Roman" w:hAnsi="Times New Roman" w:cs="Times New Roman"/>
          <w:lang w:val="en-PK"/>
        </w:rPr>
        <w:t>NumWebPurchases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</w:t>
      </w:r>
    </w:p>
    <w:p w14:paraId="03531FD3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proofErr w:type="spellStart"/>
      <w:r w:rsidRPr="001E3A5B">
        <w:rPr>
          <w:rFonts w:ascii="Times New Roman" w:hAnsi="Times New Roman" w:cs="Times New Roman"/>
          <w:lang w:val="en-PK"/>
        </w:rPr>
        <w:t>NumCatalogPurchases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</w:t>
      </w:r>
    </w:p>
    <w:p w14:paraId="26F880E6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proofErr w:type="spellStart"/>
      <w:r w:rsidRPr="001E3A5B">
        <w:rPr>
          <w:rFonts w:ascii="Times New Roman" w:hAnsi="Times New Roman" w:cs="Times New Roman"/>
          <w:lang w:val="en-PK"/>
        </w:rPr>
        <w:t>NumStorePurchases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</w:t>
      </w:r>
    </w:p>
    <w:p w14:paraId="2675C795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proofErr w:type="spellStart"/>
      <w:r w:rsidRPr="001E3A5B">
        <w:rPr>
          <w:rFonts w:ascii="Times New Roman" w:hAnsi="Times New Roman" w:cs="Times New Roman"/>
          <w:lang w:val="en-PK"/>
        </w:rPr>
        <w:lastRenderedPageBreak/>
        <w:t>NumWebVisitsMonth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</w:t>
      </w:r>
    </w:p>
    <w:p w14:paraId="0F766950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AcceptedCmp3 </w:t>
      </w:r>
    </w:p>
    <w:p w14:paraId="4CB2CECB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AcceptedCmp4 </w:t>
      </w:r>
    </w:p>
    <w:p w14:paraId="02B42C73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AcceptedCmp5 </w:t>
      </w:r>
    </w:p>
    <w:p w14:paraId="5519DE11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AcceptedCmp1 </w:t>
      </w:r>
    </w:p>
    <w:p w14:paraId="5C69050C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AcceptedCmp2 </w:t>
      </w:r>
    </w:p>
    <w:p w14:paraId="43F38A28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Complain </w:t>
      </w:r>
    </w:p>
    <w:p w14:paraId="7107F07A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proofErr w:type="spellStart"/>
      <w:r w:rsidRPr="001E3A5B">
        <w:rPr>
          <w:rFonts w:ascii="Times New Roman" w:hAnsi="Times New Roman" w:cs="Times New Roman"/>
          <w:lang w:val="en-PK"/>
        </w:rPr>
        <w:t>Z_CostContact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</w:t>
      </w:r>
    </w:p>
    <w:p w14:paraId="58A17141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proofErr w:type="spellStart"/>
      <w:r w:rsidRPr="001E3A5B">
        <w:rPr>
          <w:rFonts w:ascii="Times New Roman" w:hAnsi="Times New Roman" w:cs="Times New Roman"/>
          <w:lang w:val="en-PK"/>
        </w:rPr>
        <w:t>Z_Revenue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</w:t>
      </w:r>
    </w:p>
    <w:p w14:paraId="4482AB0C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Response </w:t>
      </w:r>
    </w:p>
    <w:p w14:paraId="63E8BC6E" w14:textId="77777777" w:rsidR="001E3A5B" w:rsidRPr="001E3A5B" w:rsidRDefault="001E3A5B" w:rsidP="001E3A5B">
      <w:pPr>
        <w:numPr>
          <w:ilvl w:val="0"/>
          <w:numId w:val="1"/>
        </w:num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Age </w:t>
      </w:r>
    </w:p>
    <w:p w14:paraId="7291B654" w14:textId="315007EC" w:rsidR="001E3A5B" w:rsidRPr="001E3A5B" w:rsidRDefault="001E3A5B" w:rsidP="001E3A5B">
      <w:pPr>
        <w:rPr>
          <w:rFonts w:ascii="Times New Roman" w:hAnsi="Times New Roman" w:cs="Times New Roman"/>
          <w:lang w:val="en-PK"/>
        </w:rPr>
      </w:pPr>
    </w:p>
    <w:p w14:paraId="5B0CA3B5" w14:textId="77777777" w:rsidR="001E3A5B" w:rsidRPr="001E3A5B" w:rsidRDefault="001E3A5B" w:rsidP="001E3A5B">
      <w:pPr>
        <w:rPr>
          <w:rFonts w:ascii="Times New Roman" w:hAnsi="Times New Roman" w:cs="Times New Roman"/>
          <w:b/>
          <w:bCs/>
          <w:lang w:val="en-PK"/>
        </w:rPr>
      </w:pPr>
      <w:r w:rsidRPr="001E3A5B">
        <w:rPr>
          <w:rFonts w:ascii="Times New Roman" w:hAnsi="Times New Roman" w:cs="Times New Roman"/>
          <w:b/>
          <w:bCs/>
          <w:lang w:val="en-PK"/>
        </w:rPr>
        <w:t>Statistical Summary</w:t>
      </w:r>
    </w:p>
    <w:tbl>
      <w:tblPr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276"/>
        <w:gridCol w:w="1275"/>
        <w:gridCol w:w="1276"/>
        <w:gridCol w:w="3781"/>
      </w:tblGrid>
      <w:tr w:rsidR="001E3A5B" w:rsidRPr="001E3A5B" w14:paraId="4317CB27" w14:textId="77777777" w:rsidTr="001E3A5B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14:paraId="0EF145E0" w14:textId="77777777" w:rsidR="001E3A5B" w:rsidRPr="001E3A5B" w:rsidRDefault="001E3A5B" w:rsidP="001E3A5B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1E3A5B">
              <w:rPr>
                <w:rFonts w:ascii="Times New Roman" w:hAnsi="Times New Roman" w:cs="Times New Roman"/>
                <w:b/>
                <w:bCs/>
                <w:lang w:val="en-PK"/>
              </w:rPr>
              <w:t>Variable</w:t>
            </w:r>
          </w:p>
        </w:tc>
        <w:tc>
          <w:tcPr>
            <w:tcW w:w="1246" w:type="dxa"/>
            <w:vAlign w:val="center"/>
            <w:hideMark/>
          </w:tcPr>
          <w:p w14:paraId="59126429" w14:textId="77777777" w:rsidR="001E3A5B" w:rsidRPr="001E3A5B" w:rsidRDefault="001E3A5B" w:rsidP="001E3A5B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1E3A5B">
              <w:rPr>
                <w:rFonts w:ascii="Times New Roman" w:hAnsi="Times New Roman" w:cs="Times New Roman"/>
                <w:b/>
                <w:bCs/>
                <w:lang w:val="en-PK"/>
              </w:rPr>
              <w:t>Minimum</w:t>
            </w:r>
          </w:p>
        </w:tc>
        <w:tc>
          <w:tcPr>
            <w:tcW w:w="1245" w:type="dxa"/>
            <w:vAlign w:val="center"/>
            <w:hideMark/>
          </w:tcPr>
          <w:p w14:paraId="3199652B" w14:textId="77777777" w:rsidR="001E3A5B" w:rsidRPr="001E3A5B" w:rsidRDefault="001E3A5B" w:rsidP="001E3A5B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1E3A5B">
              <w:rPr>
                <w:rFonts w:ascii="Times New Roman" w:hAnsi="Times New Roman" w:cs="Times New Roman"/>
                <w:b/>
                <w:bCs/>
                <w:lang w:val="en-PK"/>
              </w:rPr>
              <w:t>Maximum</w:t>
            </w:r>
          </w:p>
        </w:tc>
        <w:tc>
          <w:tcPr>
            <w:tcW w:w="1246" w:type="dxa"/>
            <w:vAlign w:val="center"/>
            <w:hideMark/>
          </w:tcPr>
          <w:p w14:paraId="64CAE827" w14:textId="77777777" w:rsidR="001E3A5B" w:rsidRPr="001E3A5B" w:rsidRDefault="001E3A5B" w:rsidP="001E3A5B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1E3A5B">
              <w:rPr>
                <w:rFonts w:ascii="Times New Roman" w:hAnsi="Times New Roman" w:cs="Times New Roman"/>
                <w:b/>
                <w:bCs/>
                <w:lang w:val="en-PK"/>
              </w:rPr>
              <w:t>Mean</w:t>
            </w:r>
          </w:p>
        </w:tc>
        <w:tc>
          <w:tcPr>
            <w:tcW w:w="3736" w:type="dxa"/>
            <w:vAlign w:val="center"/>
            <w:hideMark/>
          </w:tcPr>
          <w:p w14:paraId="57390F96" w14:textId="77777777" w:rsidR="001E3A5B" w:rsidRPr="001E3A5B" w:rsidRDefault="001E3A5B" w:rsidP="001E3A5B">
            <w:pPr>
              <w:rPr>
                <w:rFonts w:ascii="Times New Roman" w:hAnsi="Times New Roman" w:cs="Times New Roman"/>
                <w:b/>
                <w:bCs/>
                <w:lang w:val="en-PK"/>
              </w:rPr>
            </w:pPr>
            <w:r w:rsidRPr="001E3A5B">
              <w:rPr>
                <w:rFonts w:ascii="Times New Roman" w:hAnsi="Times New Roman" w:cs="Times New Roman"/>
                <w:b/>
                <w:bCs/>
                <w:lang w:val="en-PK"/>
              </w:rPr>
              <w:t>Observation</w:t>
            </w:r>
          </w:p>
        </w:tc>
      </w:tr>
      <w:tr w:rsidR="001E3A5B" w:rsidRPr="001E3A5B" w14:paraId="19D6D3DC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2D972F6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ID</w:t>
            </w:r>
          </w:p>
        </w:tc>
        <w:tc>
          <w:tcPr>
            <w:tcW w:w="1246" w:type="dxa"/>
            <w:vAlign w:val="center"/>
            <w:hideMark/>
          </w:tcPr>
          <w:p w14:paraId="6B1BE809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28A1829B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11191</w:t>
            </w:r>
          </w:p>
        </w:tc>
        <w:tc>
          <w:tcPr>
            <w:tcW w:w="1246" w:type="dxa"/>
            <w:vAlign w:val="center"/>
            <w:hideMark/>
          </w:tcPr>
          <w:p w14:paraId="571C3CEA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5592.16</w:t>
            </w:r>
          </w:p>
        </w:tc>
        <w:tc>
          <w:tcPr>
            <w:tcW w:w="3736" w:type="dxa"/>
            <w:vAlign w:val="center"/>
            <w:hideMark/>
          </w:tcPr>
          <w:p w14:paraId="7159B738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Customer IDs are unique identifiers with a wide range.</w:t>
            </w:r>
          </w:p>
        </w:tc>
      </w:tr>
      <w:tr w:rsidR="001E3A5B" w:rsidRPr="001E3A5B" w14:paraId="42EDC7CE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18A63C7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1E3A5B">
              <w:rPr>
                <w:rFonts w:ascii="Times New Roman" w:hAnsi="Times New Roman" w:cs="Times New Roman"/>
                <w:lang w:val="en-PK"/>
              </w:rPr>
              <w:t>Year_Birth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1522C6BA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1893</w:t>
            </w:r>
          </w:p>
        </w:tc>
        <w:tc>
          <w:tcPr>
            <w:tcW w:w="1245" w:type="dxa"/>
            <w:vAlign w:val="center"/>
            <w:hideMark/>
          </w:tcPr>
          <w:p w14:paraId="722E8397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1996</w:t>
            </w:r>
          </w:p>
        </w:tc>
        <w:tc>
          <w:tcPr>
            <w:tcW w:w="1246" w:type="dxa"/>
            <w:vAlign w:val="center"/>
            <w:hideMark/>
          </w:tcPr>
          <w:p w14:paraId="7D7B36A1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1968.81</w:t>
            </w:r>
          </w:p>
        </w:tc>
        <w:tc>
          <w:tcPr>
            <w:tcW w:w="3736" w:type="dxa"/>
            <w:vAlign w:val="center"/>
            <w:hideMark/>
          </w:tcPr>
          <w:p w14:paraId="7AEBCB93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Birth years indicate a broad age distribution; very old birth years should be reviewed.</w:t>
            </w:r>
          </w:p>
        </w:tc>
      </w:tr>
      <w:tr w:rsidR="001E3A5B" w:rsidRPr="001E3A5B" w14:paraId="12A2AE43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716F7FD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Income</w:t>
            </w:r>
          </w:p>
        </w:tc>
        <w:tc>
          <w:tcPr>
            <w:tcW w:w="1246" w:type="dxa"/>
            <w:vAlign w:val="center"/>
            <w:hideMark/>
          </w:tcPr>
          <w:p w14:paraId="073469B3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1730</w:t>
            </w:r>
          </w:p>
        </w:tc>
        <w:tc>
          <w:tcPr>
            <w:tcW w:w="1245" w:type="dxa"/>
            <w:vAlign w:val="center"/>
            <w:hideMark/>
          </w:tcPr>
          <w:p w14:paraId="00C7A1C4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666666</w:t>
            </w:r>
          </w:p>
        </w:tc>
        <w:tc>
          <w:tcPr>
            <w:tcW w:w="1246" w:type="dxa"/>
            <w:vAlign w:val="center"/>
            <w:hideMark/>
          </w:tcPr>
          <w:p w14:paraId="0595965A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52247.25</w:t>
            </w:r>
          </w:p>
        </w:tc>
        <w:tc>
          <w:tcPr>
            <w:tcW w:w="3736" w:type="dxa"/>
            <w:vAlign w:val="center"/>
            <w:hideMark/>
          </w:tcPr>
          <w:p w14:paraId="56B5AC5F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Income varies greatly among customers. The maximum value is unusually high and may represent an outlier.</w:t>
            </w:r>
          </w:p>
        </w:tc>
      </w:tr>
      <w:tr w:rsidR="001E3A5B" w:rsidRPr="001E3A5B" w14:paraId="6BFEB577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603EA3B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1E3A5B">
              <w:rPr>
                <w:rFonts w:ascii="Times New Roman" w:hAnsi="Times New Roman" w:cs="Times New Roman"/>
                <w:lang w:val="en-PK"/>
              </w:rPr>
              <w:t>Kidhome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5F3D7B26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54AA56F7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2</w:t>
            </w:r>
          </w:p>
        </w:tc>
        <w:tc>
          <w:tcPr>
            <w:tcW w:w="1246" w:type="dxa"/>
            <w:vAlign w:val="center"/>
            <w:hideMark/>
          </w:tcPr>
          <w:p w14:paraId="25D72CBB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0.44</w:t>
            </w:r>
          </w:p>
        </w:tc>
        <w:tc>
          <w:tcPr>
            <w:tcW w:w="3736" w:type="dxa"/>
            <w:vAlign w:val="center"/>
            <w:hideMark/>
          </w:tcPr>
          <w:p w14:paraId="4ADBC418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Most customers have no or one child living at home.</w:t>
            </w:r>
          </w:p>
        </w:tc>
      </w:tr>
      <w:tr w:rsidR="001E3A5B" w:rsidRPr="001E3A5B" w14:paraId="4F159230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58493E3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1E3A5B">
              <w:rPr>
                <w:rFonts w:ascii="Times New Roman" w:hAnsi="Times New Roman" w:cs="Times New Roman"/>
                <w:lang w:val="en-PK"/>
              </w:rPr>
              <w:t>Teenhome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6A2A3677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70786C9D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2</w:t>
            </w:r>
          </w:p>
        </w:tc>
        <w:tc>
          <w:tcPr>
            <w:tcW w:w="1246" w:type="dxa"/>
            <w:vAlign w:val="center"/>
            <w:hideMark/>
          </w:tcPr>
          <w:p w14:paraId="56EBA6C3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0.51</w:t>
            </w:r>
          </w:p>
        </w:tc>
        <w:tc>
          <w:tcPr>
            <w:tcW w:w="3736" w:type="dxa"/>
            <w:vAlign w:val="center"/>
            <w:hideMark/>
          </w:tcPr>
          <w:p w14:paraId="29697E0D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Most customers have few or no teenagers living at home.</w:t>
            </w:r>
          </w:p>
        </w:tc>
      </w:tr>
      <w:tr w:rsidR="001E3A5B" w:rsidRPr="001E3A5B" w14:paraId="696B9789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99610A2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Recency</w:t>
            </w:r>
          </w:p>
        </w:tc>
        <w:tc>
          <w:tcPr>
            <w:tcW w:w="1246" w:type="dxa"/>
            <w:vAlign w:val="center"/>
            <w:hideMark/>
          </w:tcPr>
          <w:p w14:paraId="5D08DE7B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384C0766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99</w:t>
            </w:r>
          </w:p>
        </w:tc>
        <w:tc>
          <w:tcPr>
            <w:tcW w:w="1246" w:type="dxa"/>
            <w:vAlign w:val="center"/>
            <w:hideMark/>
          </w:tcPr>
          <w:p w14:paraId="57C4B16A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49.11</w:t>
            </w:r>
          </w:p>
        </w:tc>
        <w:tc>
          <w:tcPr>
            <w:tcW w:w="3736" w:type="dxa"/>
            <w:vAlign w:val="center"/>
            <w:hideMark/>
          </w:tcPr>
          <w:p w14:paraId="2FD715C9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Customers purchased between 0 and 99 days ago, showing varied purchasing activity.</w:t>
            </w:r>
          </w:p>
        </w:tc>
      </w:tr>
      <w:tr w:rsidR="001E3A5B" w:rsidRPr="001E3A5B" w14:paraId="3C208A04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FA1429A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1E3A5B">
              <w:rPr>
                <w:rFonts w:ascii="Times New Roman" w:hAnsi="Times New Roman" w:cs="Times New Roman"/>
                <w:lang w:val="en-PK"/>
              </w:rPr>
              <w:lastRenderedPageBreak/>
              <w:t>MntWines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4884F3FF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2F91669D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1493</w:t>
            </w:r>
          </w:p>
        </w:tc>
        <w:tc>
          <w:tcPr>
            <w:tcW w:w="1246" w:type="dxa"/>
            <w:vAlign w:val="center"/>
            <w:hideMark/>
          </w:tcPr>
          <w:p w14:paraId="781A5ADD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303.94</w:t>
            </w:r>
          </w:p>
        </w:tc>
        <w:tc>
          <w:tcPr>
            <w:tcW w:w="3736" w:type="dxa"/>
            <w:vAlign w:val="center"/>
            <w:hideMark/>
          </w:tcPr>
          <w:p w14:paraId="261CDB94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Spending on wine varies significantly among customers.</w:t>
            </w:r>
          </w:p>
        </w:tc>
      </w:tr>
      <w:tr w:rsidR="001E3A5B" w:rsidRPr="001E3A5B" w14:paraId="02489370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75B9FB5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1E3A5B">
              <w:rPr>
                <w:rFonts w:ascii="Times New Roman" w:hAnsi="Times New Roman" w:cs="Times New Roman"/>
                <w:lang w:val="en-PK"/>
              </w:rPr>
              <w:t>MntFruits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210ABDF2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3425A290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199</w:t>
            </w:r>
          </w:p>
        </w:tc>
        <w:tc>
          <w:tcPr>
            <w:tcW w:w="1246" w:type="dxa"/>
            <w:vAlign w:val="center"/>
            <w:hideMark/>
          </w:tcPr>
          <w:p w14:paraId="22DA4A40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26.30</w:t>
            </w:r>
          </w:p>
        </w:tc>
        <w:tc>
          <w:tcPr>
            <w:tcW w:w="3736" w:type="dxa"/>
            <w:vAlign w:val="center"/>
            <w:hideMark/>
          </w:tcPr>
          <w:p w14:paraId="2B5F4E38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Fruit spending is generally low for most customers.</w:t>
            </w:r>
          </w:p>
        </w:tc>
      </w:tr>
      <w:tr w:rsidR="001E3A5B" w:rsidRPr="001E3A5B" w14:paraId="736F5D9D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54CE20A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1E3A5B">
              <w:rPr>
                <w:rFonts w:ascii="Times New Roman" w:hAnsi="Times New Roman" w:cs="Times New Roman"/>
                <w:lang w:val="en-PK"/>
              </w:rPr>
              <w:t>MntMeatProducts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618875DF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4B1ECD7E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1725</w:t>
            </w:r>
          </w:p>
        </w:tc>
        <w:tc>
          <w:tcPr>
            <w:tcW w:w="1246" w:type="dxa"/>
            <w:vAlign w:val="center"/>
            <w:hideMark/>
          </w:tcPr>
          <w:p w14:paraId="77BE40AC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166.95</w:t>
            </w:r>
          </w:p>
        </w:tc>
        <w:tc>
          <w:tcPr>
            <w:tcW w:w="3736" w:type="dxa"/>
            <w:vAlign w:val="center"/>
            <w:hideMark/>
          </w:tcPr>
          <w:p w14:paraId="58C407E2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Meat product spending shows high variation.</w:t>
            </w:r>
          </w:p>
        </w:tc>
      </w:tr>
      <w:tr w:rsidR="001E3A5B" w:rsidRPr="001E3A5B" w14:paraId="61664781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2673B30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1E3A5B">
              <w:rPr>
                <w:rFonts w:ascii="Times New Roman" w:hAnsi="Times New Roman" w:cs="Times New Roman"/>
                <w:lang w:val="en-PK"/>
              </w:rPr>
              <w:t>MntFishProducts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1D564A53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126E1A3D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259</w:t>
            </w:r>
          </w:p>
        </w:tc>
        <w:tc>
          <w:tcPr>
            <w:tcW w:w="1246" w:type="dxa"/>
            <w:vAlign w:val="center"/>
            <w:hideMark/>
          </w:tcPr>
          <w:p w14:paraId="24F13F99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37.53</w:t>
            </w:r>
          </w:p>
        </w:tc>
        <w:tc>
          <w:tcPr>
            <w:tcW w:w="3736" w:type="dxa"/>
            <w:vAlign w:val="center"/>
            <w:hideMark/>
          </w:tcPr>
          <w:p w14:paraId="56219537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Fish product spending is relatively moderate.</w:t>
            </w:r>
          </w:p>
        </w:tc>
      </w:tr>
      <w:tr w:rsidR="001E3A5B" w:rsidRPr="001E3A5B" w14:paraId="55F65307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BD2089D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1E3A5B">
              <w:rPr>
                <w:rFonts w:ascii="Times New Roman" w:hAnsi="Times New Roman" w:cs="Times New Roman"/>
                <w:lang w:val="en-PK"/>
              </w:rPr>
              <w:t>MntSweetProducts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33A14654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4D13CF72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263</w:t>
            </w:r>
          </w:p>
        </w:tc>
        <w:tc>
          <w:tcPr>
            <w:tcW w:w="1246" w:type="dxa"/>
            <w:vAlign w:val="center"/>
            <w:hideMark/>
          </w:tcPr>
          <w:p w14:paraId="0C0A1478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27.06</w:t>
            </w:r>
          </w:p>
        </w:tc>
        <w:tc>
          <w:tcPr>
            <w:tcW w:w="3736" w:type="dxa"/>
            <w:vAlign w:val="center"/>
            <w:hideMark/>
          </w:tcPr>
          <w:p w14:paraId="79C00114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Spending on sweet products is comparatively low.</w:t>
            </w:r>
          </w:p>
        </w:tc>
      </w:tr>
      <w:tr w:rsidR="001E3A5B" w:rsidRPr="001E3A5B" w14:paraId="1A8B3F69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5DC09A2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1E3A5B">
              <w:rPr>
                <w:rFonts w:ascii="Times New Roman" w:hAnsi="Times New Roman" w:cs="Times New Roman"/>
                <w:lang w:val="en-PK"/>
              </w:rPr>
              <w:t>MntGoldProds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456A80BD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21D9BA4A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362</w:t>
            </w:r>
          </w:p>
        </w:tc>
        <w:tc>
          <w:tcPr>
            <w:tcW w:w="1246" w:type="dxa"/>
            <w:vAlign w:val="center"/>
            <w:hideMark/>
          </w:tcPr>
          <w:p w14:paraId="38CC6460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44.02</w:t>
            </w:r>
          </w:p>
        </w:tc>
        <w:tc>
          <w:tcPr>
            <w:tcW w:w="3736" w:type="dxa"/>
            <w:vAlign w:val="center"/>
            <w:hideMark/>
          </w:tcPr>
          <w:p w14:paraId="14339942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Gold product purchases differ across customers.</w:t>
            </w:r>
          </w:p>
        </w:tc>
      </w:tr>
      <w:tr w:rsidR="001E3A5B" w:rsidRPr="001E3A5B" w14:paraId="09ECE6CE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B0C6F17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1E3A5B">
              <w:rPr>
                <w:rFonts w:ascii="Times New Roman" w:hAnsi="Times New Roman" w:cs="Times New Roman"/>
                <w:lang w:val="en-PK"/>
              </w:rPr>
              <w:t>NumDealsPurchases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570EBE4A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6BA6FD50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15</w:t>
            </w:r>
          </w:p>
        </w:tc>
        <w:tc>
          <w:tcPr>
            <w:tcW w:w="1246" w:type="dxa"/>
            <w:vAlign w:val="center"/>
            <w:hideMark/>
          </w:tcPr>
          <w:p w14:paraId="0050DD81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2.33</w:t>
            </w:r>
          </w:p>
        </w:tc>
        <w:tc>
          <w:tcPr>
            <w:tcW w:w="3736" w:type="dxa"/>
            <w:vAlign w:val="center"/>
            <w:hideMark/>
          </w:tcPr>
          <w:p w14:paraId="394E3FA8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Customers make a small number of purchases using discounts on average.</w:t>
            </w:r>
          </w:p>
        </w:tc>
      </w:tr>
      <w:tr w:rsidR="001E3A5B" w:rsidRPr="001E3A5B" w14:paraId="6D358DB8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05F155F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1E3A5B">
              <w:rPr>
                <w:rFonts w:ascii="Times New Roman" w:hAnsi="Times New Roman" w:cs="Times New Roman"/>
                <w:lang w:val="en-PK"/>
              </w:rPr>
              <w:t>NumWebPurchases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3AC3C19E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02E797A7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27</w:t>
            </w:r>
          </w:p>
        </w:tc>
        <w:tc>
          <w:tcPr>
            <w:tcW w:w="1246" w:type="dxa"/>
            <w:vAlign w:val="center"/>
            <w:hideMark/>
          </w:tcPr>
          <w:p w14:paraId="09B19F90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4.08</w:t>
            </w:r>
          </w:p>
        </w:tc>
        <w:tc>
          <w:tcPr>
            <w:tcW w:w="3736" w:type="dxa"/>
            <w:vAlign w:val="center"/>
            <w:hideMark/>
          </w:tcPr>
          <w:p w14:paraId="7E430C23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Website purchases vary among customers.</w:t>
            </w:r>
          </w:p>
        </w:tc>
      </w:tr>
      <w:tr w:rsidR="001E3A5B" w:rsidRPr="001E3A5B" w14:paraId="66CBFAF5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A8AB5DE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1E3A5B">
              <w:rPr>
                <w:rFonts w:ascii="Times New Roman" w:hAnsi="Times New Roman" w:cs="Times New Roman"/>
                <w:lang w:val="en-PK"/>
              </w:rPr>
              <w:t>NumCatalogPurchases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766FE062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3D000E88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28</w:t>
            </w:r>
          </w:p>
        </w:tc>
        <w:tc>
          <w:tcPr>
            <w:tcW w:w="1246" w:type="dxa"/>
            <w:vAlign w:val="center"/>
            <w:hideMark/>
          </w:tcPr>
          <w:p w14:paraId="463A45DB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2.66</w:t>
            </w:r>
          </w:p>
        </w:tc>
        <w:tc>
          <w:tcPr>
            <w:tcW w:w="3736" w:type="dxa"/>
            <w:vAlign w:val="center"/>
            <w:hideMark/>
          </w:tcPr>
          <w:p w14:paraId="4496C337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1E3A5B">
              <w:rPr>
                <w:rFonts w:ascii="Times New Roman" w:hAnsi="Times New Roman" w:cs="Times New Roman"/>
                <w:lang w:val="en-PK"/>
              </w:rPr>
              <w:t>Catalog</w:t>
            </w:r>
            <w:proofErr w:type="spellEnd"/>
            <w:r w:rsidRPr="001E3A5B">
              <w:rPr>
                <w:rFonts w:ascii="Times New Roman" w:hAnsi="Times New Roman" w:cs="Times New Roman"/>
                <w:lang w:val="en-PK"/>
              </w:rPr>
              <w:t xml:space="preserve"> purchases are relatively low on average.</w:t>
            </w:r>
          </w:p>
        </w:tc>
      </w:tr>
      <w:tr w:rsidR="001E3A5B" w:rsidRPr="001E3A5B" w14:paraId="360673A6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A676B03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1E3A5B">
              <w:rPr>
                <w:rFonts w:ascii="Times New Roman" w:hAnsi="Times New Roman" w:cs="Times New Roman"/>
                <w:lang w:val="en-PK"/>
              </w:rPr>
              <w:t>NumStorePurchases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2C811C0C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701DB68C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13</w:t>
            </w:r>
          </w:p>
        </w:tc>
        <w:tc>
          <w:tcPr>
            <w:tcW w:w="1246" w:type="dxa"/>
            <w:vAlign w:val="center"/>
            <w:hideMark/>
          </w:tcPr>
          <w:p w14:paraId="3EF10FEC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5.79</w:t>
            </w:r>
          </w:p>
        </w:tc>
        <w:tc>
          <w:tcPr>
            <w:tcW w:w="3736" w:type="dxa"/>
            <w:vAlign w:val="center"/>
            <w:hideMark/>
          </w:tcPr>
          <w:p w14:paraId="40FC9C56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Store purchases are one of the most common purchasing methods.</w:t>
            </w:r>
          </w:p>
        </w:tc>
      </w:tr>
      <w:tr w:rsidR="001E3A5B" w:rsidRPr="001E3A5B" w14:paraId="462B3113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08F6A11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1E3A5B">
              <w:rPr>
                <w:rFonts w:ascii="Times New Roman" w:hAnsi="Times New Roman" w:cs="Times New Roman"/>
                <w:lang w:val="en-PK"/>
              </w:rPr>
              <w:t>NumWebVisitsMonth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08E4E1F3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4FBCDD9A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20</w:t>
            </w:r>
          </w:p>
        </w:tc>
        <w:tc>
          <w:tcPr>
            <w:tcW w:w="1246" w:type="dxa"/>
            <w:vAlign w:val="center"/>
            <w:hideMark/>
          </w:tcPr>
          <w:p w14:paraId="1B8E2AE0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5.32</w:t>
            </w:r>
          </w:p>
        </w:tc>
        <w:tc>
          <w:tcPr>
            <w:tcW w:w="3736" w:type="dxa"/>
            <w:vAlign w:val="center"/>
            <w:hideMark/>
          </w:tcPr>
          <w:p w14:paraId="380F8341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Customers visit the website approximately five times per month on average.</w:t>
            </w:r>
          </w:p>
        </w:tc>
      </w:tr>
      <w:tr w:rsidR="001E3A5B" w:rsidRPr="001E3A5B" w14:paraId="4054136A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0206854A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AcceptedCmp3</w:t>
            </w:r>
          </w:p>
        </w:tc>
        <w:tc>
          <w:tcPr>
            <w:tcW w:w="1246" w:type="dxa"/>
            <w:vAlign w:val="center"/>
            <w:hideMark/>
          </w:tcPr>
          <w:p w14:paraId="4F342420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1E5ABAF8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</w:t>
            </w:r>
          </w:p>
        </w:tc>
        <w:tc>
          <w:tcPr>
            <w:tcW w:w="1246" w:type="dxa"/>
            <w:vAlign w:val="center"/>
            <w:hideMark/>
          </w:tcPr>
          <w:p w14:paraId="19C37052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0.07</w:t>
            </w:r>
          </w:p>
        </w:tc>
        <w:tc>
          <w:tcPr>
            <w:tcW w:w="3736" w:type="dxa"/>
            <w:vAlign w:val="center"/>
            <w:hideMark/>
          </w:tcPr>
          <w:p w14:paraId="79B8C46A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Very few customers accepted Campaign 3.</w:t>
            </w:r>
          </w:p>
        </w:tc>
      </w:tr>
      <w:tr w:rsidR="001E3A5B" w:rsidRPr="001E3A5B" w14:paraId="30BF666D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4799B8D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AcceptedCmp4</w:t>
            </w:r>
          </w:p>
        </w:tc>
        <w:tc>
          <w:tcPr>
            <w:tcW w:w="1246" w:type="dxa"/>
            <w:vAlign w:val="center"/>
            <w:hideMark/>
          </w:tcPr>
          <w:p w14:paraId="78516C73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66BA7E46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</w:t>
            </w:r>
          </w:p>
        </w:tc>
        <w:tc>
          <w:tcPr>
            <w:tcW w:w="1246" w:type="dxa"/>
            <w:vAlign w:val="center"/>
            <w:hideMark/>
          </w:tcPr>
          <w:p w14:paraId="1B8B1F12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0.07</w:t>
            </w:r>
          </w:p>
        </w:tc>
        <w:tc>
          <w:tcPr>
            <w:tcW w:w="3736" w:type="dxa"/>
            <w:vAlign w:val="center"/>
            <w:hideMark/>
          </w:tcPr>
          <w:p w14:paraId="4333AEA2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Campaign 4 acceptance rate is low.</w:t>
            </w:r>
          </w:p>
        </w:tc>
      </w:tr>
      <w:tr w:rsidR="001E3A5B" w:rsidRPr="001E3A5B" w14:paraId="4E79C3BF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9C93AD1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AcceptedCmp5</w:t>
            </w:r>
          </w:p>
        </w:tc>
        <w:tc>
          <w:tcPr>
            <w:tcW w:w="1246" w:type="dxa"/>
            <w:vAlign w:val="center"/>
            <w:hideMark/>
          </w:tcPr>
          <w:p w14:paraId="77E227E2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3A20FFA4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</w:t>
            </w:r>
          </w:p>
        </w:tc>
        <w:tc>
          <w:tcPr>
            <w:tcW w:w="1246" w:type="dxa"/>
            <w:vAlign w:val="center"/>
            <w:hideMark/>
          </w:tcPr>
          <w:p w14:paraId="1EFBF7D8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0.07</w:t>
            </w:r>
          </w:p>
        </w:tc>
        <w:tc>
          <w:tcPr>
            <w:tcW w:w="3736" w:type="dxa"/>
            <w:vAlign w:val="center"/>
            <w:hideMark/>
          </w:tcPr>
          <w:p w14:paraId="435FD4F6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Campaign 5 was accepted by only a small percentage of customers.</w:t>
            </w:r>
          </w:p>
        </w:tc>
      </w:tr>
      <w:tr w:rsidR="001E3A5B" w:rsidRPr="001E3A5B" w14:paraId="0B97F208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3057632F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AcceptedCmp1</w:t>
            </w:r>
          </w:p>
        </w:tc>
        <w:tc>
          <w:tcPr>
            <w:tcW w:w="1246" w:type="dxa"/>
            <w:vAlign w:val="center"/>
            <w:hideMark/>
          </w:tcPr>
          <w:p w14:paraId="2384D206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397A02C0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</w:t>
            </w:r>
          </w:p>
        </w:tc>
        <w:tc>
          <w:tcPr>
            <w:tcW w:w="1246" w:type="dxa"/>
            <w:vAlign w:val="center"/>
            <w:hideMark/>
          </w:tcPr>
          <w:p w14:paraId="18C86009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0.06</w:t>
            </w:r>
          </w:p>
        </w:tc>
        <w:tc>
          <w:tcPr>
            <w:tcW w:w="3736" w:type="dxa"/>
            <w:vAlign w:val="center"/>
            <w:hideMark/>
          </w:tcPr>
          <w:p w14:paraId="5A18FC67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Campaign 1 has a low acceptance rate.</w:t>
            </w:r>
          </w:p>
        </w:tc>
      </w:tr>
      <w:tr w:rsidR="001E3A5B" w:rsidRPr="001E3A5B" w14:paraId="2D5996E0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F2CE4FC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lastRenderedPageBreak/>
              <w:t>AcceptedCmp2</w:t>
            </w:r>
          </w:p>
        </w:tc>
        <w:tc>
          <w:tcPr>
            <w:tcW w:w="1246" w:type="dxa"/>
            <w:vAlign w:val="center"/>
            <w:hideMark/>
          </w:tcPr>
          <w:p w14:paraId="58598DB5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7E9E43BF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</w:t>
            </w:r>
          </w:p>
        </w:tc>
        <w:tc>
          <w:tcPr>
            <w:tcW w:w="1246" w:type="dxa"/>
            <w:vAlign w:val="center"/>
            <w:hideMark/>
          </w:tcPr>
          <w:p w14:paraId="189A0547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0.01</w:t>
            </w:r>
          </w:p>
        </w:tc>
        <w:tc>
          <w:tcPr>
            <w:tcW w:w="3736" w:type="dxa"/>
            <w:vAlign w:val="center"/>
            <w:hideMark/>
          </w:tcPr>
          <w:p w14:paraId="67C93741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Campaign 2 has the lowest acceptance rate.</w:t>
            </w:r>
          </w:p>
        </w:tc>
      </w:tr>
      <w:tr w:rsidR="001E3A5B" w:rsidRPr="001E3A5B" w14:paraId="449CDEB0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0FDD62E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Complain</w:t>
            </w:r>
          </w:p>
        </w:tc>
        <w:tc>
          <w:tcPr>
            <w:tcW w:w="1246" w:type="dxa"/>
            <w:vAlign w:val="center"/>
            <w:hideMark/>
          </w:tcPr>
          <w:p w14:paraId="050E9581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1B8A33D5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</w:t>
            </w:r>
          </w:p>
        </w:tc>
        <w:tc>
          <w:tcPr>
            <w:tcW w:w="1246" w:type="dxa"/>
            <w:vAlign w:val="center"/>
            <w:hideMark/>
          </w:tcPr>
          <w:p w14:paraId="1FF32E2D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0.01</w:t>
            </w:r>
          </w:p>
        </w:tc>
        <w:tc>
          <w:tcPr>
            <w:tcW w:w="3736" w:type="dxa"/>
            <w:vAlign w:val="center"/>
            <w:hideMark/>
          </w:tcPr>
          <w:p w14:paraId="4F3F25E0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Very few customers submitted complaints.</w:t>
            </w:r>
          </w:p>
        </w:tc>
      </w:tr>
      <w:tr w:rsidR="001E3A5B" w:rsidRPr="001E3A5B" w14:paraId="6C50FEB6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5117D762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1E3A5B">
              <w:rPr>
                <w:rFonts w:ascii="Times New Roman" w:hAnsi="Times New Roman" w:cs="Times New Roman"/>
                <w:lang w:val="en-PK"/>
              </w:rPr>
              <w:t>Z_CostContact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1AAEB574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3</w:t>
            </w:r>
          </w:p>
        </w:tc>
        <w:tc>
          <w:tcPr>
            <w:tcW w:w="1245" w:type="dxa"/>
            <w:vAlign w:val="center"/>
            <w:hideMark/>
          </w:tcPr>
          <w:p w14:paraId="3B73D75E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3</w:t>
            </w:r>
          </w:p>
        </w:tc>
        <w:tc>
          <w:tcPr>
            <w:tcW w:w="1246" w:type="dxa"/>
            <w:vAlign w:val="center"/>
            <w:hideMark/>
          </w:tcPr>
          <w:p w14:paraId="6619FBC6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3.00</w:t>
            </w:r>
          </w:p>
        </w:tc>
        <w:tc>
          <w:tcPr>
            <w:tcW w:w="3736" w:type="dxa"/>
            <w:vAlign w:val="center"/>
            <w:hideMark/>
          </w:tcPr>
          <w:p w14:paraId="0DDCD7D7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This variable has a constant value for all records and provides no variation.</w:t>
            </w:r>
          </w:p>
        </w:tc>
      </w:tr>
      <w:tr w:rsidR="001E3A5B" w:rsidRPr="001E3A5B" w14:paraId="4AE9143A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7A488160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proofErr w:type="spellStart"/>
            <w:r w:rsidRPr="001E3A5B">
              <w:rPr>
                <w:rFonts w:ascii="Times New Roman" w:hAnsi="Times New Roman" w:cs="Times New Roman"/>
                <w:lang w:val="en-PK"/>
              </w:rPr>
              <w:t>Z_Revenue</w:t>
            </w:r>
            <w:proofErr w:type="spellEnd"/>
          </w:p>
        </w:tc>
        <w:tc>
          <w:tcPr>
            <w:tcW w:w="1246" w:type="dxa"/>
            <w:vAlign w:val="center"/>
            <w:hideMark/>
          </w:tcPr>
          <w:p w14:paraId="4A984A6B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11</w:t>
            </w:r>
          </w:p>
        </w:tc>
        <w:tc>
          <w:tcPr>
            <w:tcW w:w="1245" w:type="dxa"/>
            <w:vAlign w:val="center"/>
            <w:hideMark/>
          </w:tcPr>
          <w:p w14:paraId="4F6BBF2A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11</w:t>
            </w:r>
          </w:p>
        </w:tc>
        <w:tc>
          <w:tcPr>
            <w:tcW w:w="1246" w:type="dxa"/>
            <w:vAlign w:val="center"/>
            <w:hideMark/>
          </w:tcPr>
          <w:p w14:paraId="7391955B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11.00</w:t>
            </w:r>
          </w:p>
        </w:tc>
        <w:tc>
          <w:tcPr>
            <w:tcW w:w="3736" w:type="dxa"/>
            <w:vAlign w:val="center"/>
            <w:hideMark/>
          </w:tcPr>
          <w:p w14:paraId="331BC1DD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This variable is constant across all customers and has no variability.</w:t>
            </w:r>
          </w:p>
        </w:tc>
      </w:tr>
      <w:tr w:rsidR="001E3A5B" w:rsidRPr="001E3A5B" w14:paraId="126716AC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6AB9BFD9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Response</w:t>
            </w:r>
          </w:p>
        </w:tc>
        <w:tc>
          <w:tcPr>
            <w:tcW w:w="1246" w:type="dxa"/>
            <w:vAlign w:val="center"/>
            <w:hideMark/>
          </w:tcPr>
          <w:p w14:paraId="7301CC4F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</w:t>
            </w:r>
          </w:p>
        </w:tc>
        <w:tc>
          <w:tcPr>
            <w:tcW w:w="1245" w:type="dxa"/>
            <w:vAlign w:val="center"/>
            <w:hideMark/>
          </w:tcPr>
          <w:p w14:paraId="2707E2CB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</w:t>
            </w:r>
          </w:p>
        </w:tc>
        <w:tc>
          <w:tcPr>
            <w:tcW w:w="1246" w:type="dxa"/>
            <w:vAlign w:val="center"/>
            <w:hideMark/>
          </w:tcPr>
          <w:p w14:paraId="74945564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0.15</w:t>
            </w:r>
          </w:p>
        </w:tc>
        <w:tc>
          <w:tcPr>
            <w:tcW w:w="3736" w:type="dxa"/>
            <w:vAlign w:val="center"/>
            <w:hideMark/>
          </w:tcPr>
          <w:p w14:paraId="799CE0C0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Approximately 15% of customers responded positively to the latest marketing campaign.</w:t>
            </w:r>
          </w:p>
        </w:tc>
      </w:tr>
      <w:tr w:rsidR="001E3A5B" w:rsidRPr="001E3A5B" w14:paraId="225D208C" w14:textId="77777777" w:rsidTr="001E3A5B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17DD6DC6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Age</w:t>
            </w:r>
          </w:p>
        </w:tc>
        <w:tc>
          <w:tcPr>
            <w:tcW w:w="1246" w:type="dxa"/>
            <w:vAlign w:val="center"/>
            <w:hideMark/>
          </w:tcPr>
          <w:p w14:paraId="24C8FBA1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30</w:t>
            </w:r>
          </w:p>
        </w:tc>
        <w:tc>
          <w:tcPr>
            <w:tcW w:w="1245" w:type="dxa"/>
            <w:vAlign w:val="center"/>
            <w:hideMark/>
          </w:tcPr>
          <w:p w14:paraId="4D6A19E4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133</w:t>
            </w:r>
          </w:p>
        </w:tc>
        <w:tc>
          <w:tcPr>
            <w:tcW w:w="1246" w:type="dxa"/>
            <w:vAlign w:val="center"/>
            <w:hideMark/>
          </w:tcPr>
          <w:p w14:paraId="7A7027D3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>57.19</w:t>
            </w:r>
          </w:p>
        </w:tc>
        <w:tc>
          <w:tcPr>
            <w:tcW w:w="3736" w:type="dxa"/>
            <w:vAlign w:val="center"/>
            <w:hideMark/>
          </w:tcPr>
          <w:p w14:paraId="3BB4CE5A" w14:textId="77777777" w:rsidR="001E3A5B" w:rsidRPr="001E3A5B" w:rsidRDefault="001E3A5B" w:rsidP="001E3A5B">
            <w:pPr>
              <w:rPr>
                <w:rFonts w:ascii="Times New Roman" w:hAnsi="Times New Roman" w:cs="Times New Roman"/>
                <w:lang w:val="en-PK"/>
              </w:rPr>
            </w:pPr>
            <w:r w:rsidRPr="001E3A5B">
              <w:rPr>
                <w:rFonts w:ascii="Times New Roman" w:hAnsi="Times New Roman" w:cs="Times New Roman"/>
                <w:lang w:val="en-PK"/>
              </w:rPr>
              <w:t xml:space="preserve">Most customers are middle-aged, but a few records </w:t>
            </w:r>
            <w:proofErr w:type="gramStart"/>
            <w:r w:rsidRPr="001E3A5B">
              <w:rPr>
                <w:rFonts w:ascii="Times New Roman" w:hAnsi="Times New Roman" w:cs="Times New Roman"/>
                <w:lang w:val="en-PK"/>
              </w:rPr>
              <w:t>have</w:t>
            </w:r>
            <w:proofErr w:type="gramEnd"/>
            <w:r w:rsidRPr="001E3A5B">
              <w:rPr>
                <w:rFonts w:ascii="Times New Roman" w:hAnsi="Times New Roman" w:cs="Times New Roman"/>
                <w:lang w:val="en-PK"/>
              </w:rPr>
              <w:t xml:space="preserve"> unrealistic ages that should be reviewed.</w:t>
            </w:r>
          </w:p>
        </w:tc>
      </w:tr>
    </w:tbl>
    <w:p w14:paraId="69B66A22" w14:textId="2B113EA5" w:rsidR="001E3A5B" w:rsidRPr="001E3A5B" w:rsidRDefault="001E3A5B" w:rsidP="001E3A5B">
      <w:pPr>
        <w:rPr>
          <w:rFonts w:ascii="Times New Roman" w:hAnsi="Times New Roman" w:cs="Times New Roman"/>
          <w:lang w:val="en-PK"/>
        </w:rPr>
      </w:pPr>
    </w:p>
    <w:p w14:paraId="16127AF0" w14:textId="77777777" w:rsidR="001E3A5B" w:rsidRPr="001E3A5B" w:rsidRDefault="001E3A5B" w:rsidP="001E3A5B">
      <w:pPr>
        <w:rPr>
          <w:rFonts w:ascii="Times New Roman" w:hAnsi="Times New Roman" w:cs="Times New Roman"/>
          <w:b/>
          <w:bCs/>
          <w:lang w:val="en-PK"/>
        </w:rPr>
      </w:pPr>
      <w:r w:rsidRPr="001E3A5B">
        <w:rPr>
          <w:rFonts w:ascii="Times New Roman" w:hAnsi="Times New Roman" w:cs="Times New Roman"/>
          <w:b/>
          <w:bCs/>
          <w:lang w:val="en-PK"/>
        </w:rPr>
        <w:t>Overall Observations</w:t>
      </w:r>
    </w:p>
    <w:p w14:paraId="5E0301D5" w14:textId="77777777" w:rsidR="001E3A5B" w:rsidRPr="001E3A5B" w:rsidRDefault="001E3A5B" w:rsidP="001E3A5B">
      <w:p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>The statistical analysis provides the following insights:</w:t>
      </w:r>
    </w:p>
    <w:p w14:paraId="346A2E82" w14:textId="77777777" w:rsidR="001E3A5B" w:rsidRPr="001E3A5B" w:rsidRDefault="001E3A5B" w:rsidP="001E3A5B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The dataset contains </w:t>
      </w:r>
      <w:r w:rsidRPr="001E3A5B">
        <w:rPr>
          <w:rFonts w:ascii="Times New Roman" w:hAnsi="Times New Roman" w:cs="Times New Roman"/>
          <w:b/>
          <w:bCs/>
          <w:lang w:val="en-PK"/>
        </w:rPr>
        <w:t>27 numerical variables</w:t>
      </w:r>
      <w:r w:rsidRPr="001E3A5B">
        <w:rPr>
          <w:rFonts w:ascii="Times New Roman" w:hAnsi="Times New Roman" w:cs="Times New Roman"/>
          <w:lang w:val="en-PK"/>
        </w:rPr>
        <w:t xml:space="preserve"> describing customer demographics, spending </w:t>
      </w:r>
      <w:proofErr w:type="spellStart"/>
      <w:r w:rsidRPr="001E3A5B">
        <w:rPr>
          <w:rFonts w:ascii="Times New Roman" w:hAnsi="Times New Roman" w:cs="Times New Roman"/>
          <w:lang w:val="en-PK"/>
        </w:rPr>
        <w:t>behavior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, purchasing habits, and campaign responses. </w:t>
      </w:r>
    </w:p>
    <w:p w14:paraId="6886FACE" w14:textId="77777777" w:rsidR="001E3A5B" w:rsidRPr="001E3A5B" w:rsidRDefault="001E3A5B" w:rsidP="001E3A5B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The </w:t>
      </w:r>
      <w:r w:rsidRPr="001E3A5B">
        <w:rPr>
          <w:rFonts w:ascii="Times New Roman" w:hAnsi="Times New Roman" w:cs="Times New Roman"/>
          <w:b/>
          <w:bCs/>
          <w:lang w:val="en-PK"/>
        </w:rPr>
        <w:t>Income</w:t>
      </w:r>
      <w:r w:rsidRPr="001E3A5B">
        <w:rPr>
          <w:rFonts w:ascii="Times New Roman" w:hAnsi="Times New Roman" w:cs="Times New Roman"/>
          <w:lang w:val="en-PK"/>
        </w:rPr>
        <w:t xml:space="preserve"> variable has a very wide range, indicating substantial differences in customers' financial status. The maximum income value appears unusually high and may require further investigation. </w:t>
      </w:r>
    </w:p>
    <w:p w14:paraId="1D5098EA" w14:textId="77777777" w:rsidR="001E3A5B" w:rsidRPr="001E3A5B" w:rsidRDefault="001E3A5B" w:rsidP="001E3A5B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Product spending variables such as </w:t>
      </w:r>
      <w:proofErr w:type="spellStart"/>
      <w:r w:rsidRPr="001E3A5B">
        <w:rPr>
          <w:rFonts w:ascii="Times New Roman" w:hAnsi="Times New Roman" w:cs="Times New Roman"/>
          <w:b/>
          <w:bCs/>
          <w:lang w:val="en-PK"/>
        </w:rPr>
        <w:t>MntWines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, </w:t>
      </w:r>
      <w:proofErr w:type="spellStart"/>
      <w:r w:rsidRPr="001E3A5B">
        <w:rPr>
          <w:rFonts w:ascii="Times New Roman" w:hAnsi="Times New Roman" w:cs="Times New Roman"/>
          <w:b/>
          <w:bCs/>
          <w:lang w:val="en-PK"/>
        </w:rPr>
        <w:t>MntMeatProducts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, and </w:t>
      </w:r>
      <w:proofErr w:type="spellStart"/>
      <w:r w:rsidRPr="001E3A5B">
        <w:rPr>
          <w:rFonts w:ascii="Times New Roman" w:hAnsi="Times New Roman" w:cs="Times New Roman"/>
          <w:b/>
          <w:bCs/>
          <w:lang w:val="en-PK"/>
        </w:rPr>
        <w:t>MntGoldProds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show considerable variation, suggesting different purchasing patterns among customers. </w:t>
      </w:r>
    </w:p>
    <w:p w14:paraId="380707F3" w14:textId="77777777" w:rsidR="001E3A5B" w:rsidRPr="001E3A5B" w:rsidRDefault="001E3A5B" w:rsidP="001E3A5B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>The marketing campaign variables (</w:t>
      </w:r>
      <w:r w:rsidRPr="001E3A5B">
        <w:rPr>
          <w:rFonts w:ascii="Times New Roman" w:hAnsi="Times New Roman" w:cs="Times New Roman"/>
          <w:b/>
          <w:bCs/>
          <w:lang w:val="en-PK"/>
        </w:rPr>
        <w:t>AcceptedCmp1</w:t>
      </w:r>
      <w:r w:rsidRPr="001E3A5B">
        <w:rPr>
          <w:rFonts w:ascii="Times New Roman" w:hAnsi="Times New Roman" w:cs="Times New Roman"/>
          <w:lang w:val="en-PK"/>
        </w:rPr>
        <w:t xml:space="preserve"> to </w:t>
      </w:r>
      <w:r w:rsidRPr="001E3A5B">
        <w:rPr>
          <w:rFonts w:ascii="Times New Roman" w:hAnsi="Times New Roman" w:cs="Times New Roman"/>
          <w:b/>
          <w:bCs/>
          <w:lang w:val="en-PK"/>
        </w:rPr>
        <w:t>AcceptedCmp5</w:t>
      </w:r>
      <w:r w:rsidRPr="001E3A5B">
        <w:rPr>
          <w:rFonts w:ascii="Times New Roman" w:hAnsi="Times New Roman" w:cs="Times New Roman"/>
          <w:lang w:val="en-PK"/>
        </w:rPr>
        <w:t xml:space="preserve"> and </w:t>
      </w:r>
      <w:r w:rsidRPr="001E3A5B">
        <w:rPr>
          <w:rFonts w:ascii="Times New Roman" w:hAnsi="Times New Roman" w:cs="Times New Roman"/>
          <w:b/>
          <w:bCs/>
          <w:lang w:val="en-PK"/>
        </w:rPr>
        <w:t>Response</w:t>
      </w:r>
      <w:r w:rsidRPr="001E3A5B">
        <w:rPr>
          <w:rFonts w:ascii="Times New Roman" w:hAnsi="Times New Roman" w:cs="Times New Roman"/>
          <w:lang w:val="en-PK"/>
        </w:rPr>
        <w:t xml:space="preserve">) are binary variables with relatively low acceptance rates. </w:t>
      </w:r>
    </w:p>
    <w:p w14:paraId="00C8BEF0" w14:textId="77777777" w:rsidR="001E3A5B" w:rsidRPr="001E3A5B" w:rsidRDefault="001E3A5B" w:rsidP="001E3A5B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The </w:t>
      </w:r>
      <w:r w:rsidRPr="001E3A5B">
        <w:rPr>
          <w:rFonts w:ascii="Times New Roman" w:hAnsi="Times New Roman" w:cs="Times New Roman"/>
          <w:b/>
          <w:bCs/>
          <w:lang w:val="en-PK"/>
        </w:rPr>
        <w:t>Complain</w:t>
      </w:r>
      <w:r w:rsidRPr="001E3A5B">
        <w:rPr>
          <w:rFonts w:ascii="Times New Roman" w:hAnsi="Times New Roman" w:cs="Times New Roman"/>
          <w:lang w:val="en-PK"/>
        </w:rPr>
        <w:t xml:space="preserve"> variable indicates that customer complaints are rare. </w:t>
      </w:r>
    </w:p>
    <w:p w14:paraId="30519F82" w14:textId="77777777" w:rsidR="001E3A5B" w:rsidRPr="001E3A5B" w:rsidRDefault="001E3A5B" w:rsidP="001E3A5B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The </w:t>
      </w:r>
      <w:proofErr w:type="spellStart"/>
      <w:r w:rsidRPr="001E3A5B">
        <w:rPr>
          <w:rFonts w:ascii="Times New Roman" w:hAnsi="Times New Roman" w:cs="Times New Roman"/>
          <w:b/>
          <w:bCs/>
          <w:lang w:val="en-PK"/>
        </w:rPr>
        <w:t>Z_CostContact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and </w:t>
      </w:r>
      <w:proofErr w:type="spellStart"/>
      <w:r w:rsidRPr="001E3A5B">
        <w:rPr>
          <w:rFonts w:ascii="Times New Roman" w:hAnsi="Times New Roman" w:cs="Times New Roman"/>
          <w:b/>
          <w:bCs/>
          <w:lang w:val="en-PK"/>
        </w:rPr>
        <w:t>Z_Revenue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variables remain constant across all records and are unlikely to contribute useful information during predictive </w:t>
      </w:r>
      <w:proofErr w:type="spellStart"/>
      <w:r w:rsidRPr="001E3A5B">
        <w:rPr>
          <w:rFonts w:ascii="Times New Roman" w:hAnsi="Times New Roman" w:cs="Times New Roman"/>
          <w:lang w:val="en-PK"/>
        </w:rPr>
        <w:t>modeling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. </w:t>
      </w:r>
    </w:p>
    <w:p w14:paraId="113F16E5" w14:textId="76A7541B" w:rsidR="001E3A5B" w:rsidRPr="001E3A5B" w:rsidRDefault="001E3A5B" w:rsidP="001E3A5B">
      <w:pPr>
        <w:numPr>
          <w:ilvl w:val="0"/>
          <w:numId w:val="2"/>
        </w:num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The </w:t>
      </w:r>
      <w:r w:rsidRPr="001E3A5B">
        <w:rPr>
          <w:rFonts w:ascii="Times New Roman" w:hAnsi="Times New Roman" w:cs="Times New Roman"/>
          <w:b/>
          <w:bCs/>
          <w:lang w:val="en-PK"/>
        </w:rPr>
        <w:t>Age</w:t>
      </w:r>
      <w:r w:rsidRPr="001E3A5B">
        <w:rPr>
          <w:rFonts w:ascii="Times New Roman" w:hAnsi="Times New Roman" w:cs="Times New Roman"/>
          <w:lang w:val="en-PK"/>
        </w:rPr>
        <w:t xml:space="preserve"> variable contains a small number of unrealistic values (maximum age of 133 years), which should be addressed during preprocessing. </w:t>
      </w:r>
    </w:p>
    <w:p w14:paraId="3C5DFC99" w14:textId="77777777" w:rsidR="001E3A5B" w:rsidRPr="001E3A5B" w:rsidRDefault="001E3A5B" w:rsidP="001E3A5B">
      <w:pPr>
        <w:rPr>
          <w:rFonts w:ascii="Times New Roman" w:hAnsi="Times New Roman" w:cs="Times New Roman"/>
          <w:b/>
          <w:bCs/>
          <w:lang w:val="en-PK"/>
        </w:rPr>
      </w:pPr>
      <w:r w:rsidRPr="001E3A5B">
        <w:rPr>
          <w:rFonts w:ascii="Times New Roman" w:hAnsi="Times New Roman" w:cs="Times New Roman"/>
          <w:b/>
          <w:bCs/>
          <w:lang w:val="en-PK"/>
        </w:rPr>
        <w:lastRenderedPageBreak/>
        <w:t>Conclusion</w:t>
      </w:r>
    </w:p>
    <w:p w14:paraId="7CB05644" w14:textId="77777777" w:rsidR="001E3A5B" w:rsidRPr="001E3A5B" w:rsidRDefault="001E3A5B" w:rsidP="001E3A5B">
      <w:pPr>
        <w:rPr>
          <w:rFonts w:ascii="Times New Roman" w:hAnsi="Times New Roman" w:cs="Times New Roman"/>
          <w:lang w:val="en-PK"/>
        </w:rPr>
      </w:pPr>
      <w:r w:rsidRPr="001E3A5B">
        <w:rPr>
          <w:rFonts w:ascii="Times New Roman" w:hAnsi="Times New Roman" w:cs="Times New Roman"/>
          <w:lang w:val="en-PK"/>
        </w:rPr>
        <w:t xml:space="preserve">The review of numerical variables indicates that the dataset contains a diverse set of numerical features suitable for customer </w:t>
      </w:r>
      <w:proofErr w:type="spellStart"/>
      <w:r w:rsidRPr="001E3A5B">
        <w:rPr>
          <w:rFonts w:ascii="Times New Roman" w:hAnsi="Times New Roman" w:cs="Times New Roman"/>
          <w:lang w:val="en-PK"/>
        </w:rPr>
        <w:t>behavior</w:t>
      </w:r>
      <w:proofErr w:type="spellEnd"/>
      <w:r w:rsidRPr="001E3A5B">
        <w:rPr>
          <w:rFonts w:ascii="Times New Roman" w:hAnsi="Times New Roman" w:cs="Times New Roman"/>
          <w:lang w:val="en-PK"/>
        </w:rPr>
        <w:t xml:space="preserve"> analysis and machine learning. While most variables fall within expected ranges, a few potential outliers, such as extremely </w:t>
      </w:r>
      <w:proofErr w:type="gramStart"/>
      <w:r w:rsidRPr="001E3A5B">
        <w:rPr>
          <w:rFonts w:ascii="Times New Roman" w:hAnsi="Times New Roman" w:cs="Times New Roman"/>
          <w:lang w:val="en-PK"/>
        </w:rPr>
        <w:t>high income</w:t>
      </w:r>
      <w:proofErr w:type="gramEnd"/>
      <w:r w:rsidRPr="001E3A5B">
        <w:rPr>
          <w:rFonts w:ascii="Times New Roman" w:hAnsi="Times New Roman" w:cs="Times New Roman"/>
          <w:lang w:val="en-PK"/>
        </w:rPr>
        <w:t xml:space="preserve"> values and unrealistic ages, should be examined during the preprocessing stage. Overall, the dataset provides rich numerical information that can support customer segmentation, marketing analysis, and predictive </w:t>
      </w:r>
      <w:proofErr w:type="spellStart"/>
      <w:r w:rsidRPr="001E3A5B">
        <w:rPr>
          <w:rFonts w:ascii="Times New Roman" w:hAnsi="Times New Roman" w:cs="Times New Roman"/>
          <w:lang w:val="en-PK"/>
        </w:rPr>
        <w:t>modeling</w:t>
      </w:r>
      <w:proofErr w:type="spellEnd"/>
    </w:p>
    <w:p w14:paraId="278E1CEE" w14:textId="77777777" w:rsidR="001F4C08" w:rsidRDefault="001F4C08"/>
    <w:sectPr w:rsidR="001F4C08" w:rsidSect="001E3A5B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47FB6"/>
    <w:multiLevelType w:val="multilevel"/>
    <w:tmpl w:val="631C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40BD8"/>
    <w:multiLevelType w:val="multilevel"/>
    <w:tmpl w:val="24CC2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565471">
    <w:abstractNumId w:val="1"/>
  </w:num>
  <w:num w:numId="2" w16cid:durableId="1402216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C6A"/>
    <w:rsid w:val="001E3A5B"/>
    <w:rsid w:val="001F4C08"/>
    <w:rsid w:val="002A1863"/>
    <w:rsid w:val="004A09F2"/>
    <w:rsid w:val="00F80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116C9"/>
  <w15:chartTrackingRefBased/>
  <w15:docId w15:val="{F5854CD4-D872-495F-B676-B9E198BFC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C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C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C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C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C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C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C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C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C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C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C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C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C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C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C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C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C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C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C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C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C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C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C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C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C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C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C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C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C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761</Words>
  <Characters>4340</Characters>
  <Application>Microsoft Office Word</Application>
  <DocSecurity>0</DocSecurity>
  <Lines>36</Lines>
  <Paragraphs>10</Paragraphs>
  <ScaleCrop>false</ScaleCrop>
  <Company/>
  <LinksUpToDate>false</LinksUpToDate>
  <CharactersWithSpaces>5091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Areej Fatima</dc:creator>
  <cp:keywords/>
  <dc:description/>
  <cp:lastModifiedBy>Areej Fatima</cp:lastModifiedBy>
  <cp:revision>2</cp:revision>
  <dcterms:created xsi:type="dcterms:W3CDTF">2026-07-30T19:55:00Z</dcterms:created>
  <dcterms:modified xsi:type="dcterms:W3CDTF">2026-07-30T19:59:00Z</dcterms:modified>
</cp:coreProperties>
</file>