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16E3" w14:textId="1607BBFD" w:rsidR="006E7661" w:rsidRPr="009D52E5" w:rsidRDefault="006E7661" w:rsidP="009D52E5">
      <w:pPr>
        <w:pStyle w:val="Title"/>
        <w:jc w:val="center"/>
        <w:rPr>
          <w:b/>
          <w:bCs/>
        </w:rPr>
      </w:pPr>
      <w:r w:rsidRPr="009D52E5">
        <w:rPr>
          <w:rFonts w:eastAsia="Calibri"/>
          <w:b/>
          <w:bCs/>
        </w:rPr>
        <w:t>ITI Examination System</w:t>
      </w:r>
    </w:p>
    <w:p w14:paraId="7213BDBB" w14:textId="77777777" w:rsidR="006E7661" w:rsidRPr="009D52E5" w:rsidRDefault="006E7661" w:rsidP="009D52E5">
      <w:pPr>
        <w:pStyle w:val="Heading1"/>
        <w:rPr>
          <w:b/>
          <w:bCs/>
        </w:rPr>
      </w:pPr>
      <w:r w:rsidRPr="009D52E5">
        <w:rPr>
          <w:rFonts w:eastAsia="Calibri"/>
          <w:b/>
          <w:bCs/>
        </w:rPr>
        <w:t xml:space="preserve">Introduction </w:t>
      </w:r>
    </w:p>
    <w:p w14:paraId="7A62A2C5" w14:textId="5BFD0B28" w:rsidR="006E7661" w:rsidRDefault="006E7661" w:rsidP="006E7661">
      <w:pPr>
        <w:spacing w:line="278" w:lineRule="auto"/>
        <w:ind w:right="336"/>
      </w:pPr>
      <w:r>
        <w:rPr>
          <w:sz w:val="24"/>
        </w:rPr>
        <w:t xml:space="preserve">This document outlines the processes of the ITI Examination System. It describes the key entities, their interactions, and the overall system workflow. </w:t>
      </w:r>
    </w:p>
    <w:p w14:paraId="350B58E0" w14:textId="77777777" w:rsidR="006E7661" w:rsidRDefault="006E7661" w:rsidP="006E7661">
      <w:pPr>
        <w:spacing w:after="224"/>
      </w:pPr>
      <w:r>
        <w:rPr>
          <w:sz w:val="24"/>
        </w:rPr>
        <w:t xml:space="preserve"> </w:t>
      </w:r>
    </w:p>
    <w:p w14:paraId="0F5D6637" w14:textId="77777777" w:rsidR="006E7661" w:rsidRPr="009D52E5" w:rsidRDefault="006E7661" w:rsidP="009D52E5">
      <w:pPr>
        <w:pStyle w:val="Heading1"/>
        <w:rPr>
          <w:b/>
          <w:bCs/>
        </w:rPr>
      </w:pPr>
      <w:r w:rsidRPr="009D52E5">
        <w:rPr>
          <w:rFonts w:eastAsia="Calibri"/>
          <w:b/>
          <w:bCs/>
        </w:rPr>
        <w:t xml:space="preserve">Users of the System </w:t>
      </w:r>
    </w:p>
    <w:p w14:paraId="2C7099AF" w14:textId="77777777" w:rsidR="006E7661" w:rsidRDefault="006E7661" w:rsidP="006E7661">
      <w:pPr>
        <w:numPr>
          <w:ilvl w:val="1"/>
          <w:numId w:val="1"/>
        </w:numPr>
        <w:spacing w:after="43"/>
        <w:ind w:hanging="360"/>
      </w:pPr>
      <w:r w:rsidRPr="009D52E5">
        <w:rPr>
          <w:rStyle w:val="Heading2Char"/>
          <w:b/>
          <w:bCs/>
        </w:rPr>
        <w:t>Students</w:t>
      </w:r>
      <w:r w:rsidRPr="009D52E5">
        <w:rPr>
          <w:b/>
          <w:bCs/>
          <w:sz w:val="24"/>
        </w:rPr>
        <w:t>:</w:t>
      </w:r>
      <w:r>
        <w:rPr>
          <w:sz w:val="24"/>
        </w:rPr>
        <w:t xml:space="preserve"> Fill in their application info, take courses in their track, and complete exams. </w:t>
      </w:r>
    </w:p>
    <w:p w14:paraId="76C4ABC8" w14:textId="77777777" w:rsidR="006E7661" w:rsidRDefault="006E7661" w:rsidP="006E7661">
      <w:pPr>
        <w:numPr>
          <w:ilvl w:val="1"/>
          <w:numId w:val="1"/>
        </w:numPr>
        <w:spacing w:after="54" w:line="277" w:lineRule="auto"/>
        <w:ind w:hanging="360"/>
      </w:pPr>
      <w:r w:rsidRPr="009D52E5">
        <w:rPr>
          <w:rStyle w:val="Heading2Char"/>
          <w:b/>
          <w:bCs/>
        </w:rPr>
        <w:t>Instructors</w:t>
      </w:r>
      <w:r w:rsidRPr="009D52E5">
        <w:rPr>
          <w:b/>
          <w:bCs/>
          <w:sz w:val="24"/>
        </w:rPr>
        <w:t>:</w:t>
      </w:r>
      <w:r>
        <w:rPr>
          <w:sz w:val="24"/>
        </w:rPr>
        <w:t xml:space="preserve"> Teach courses, add questions with choices and answers, and contribute to the question pool, Generate Exam for his course only. </w:t>
      </w:r>
    </w:p>
    <w:p w14:paraId="71FF165B" w14:textId="77777777" w:rsidR="006E7661" w:rsidRDefault="006E7661" w:rsidP="006E7661">
      <w:pPr>
        <w:numPr>
          <w:ilvl w:val="1"/>
          <w:numId w:val="1"/>
        </w:numPr>
        <w:spacing w:after="193"/>
        <w:ind w:hanging="360"/>
      </w:pPr>
      <w:r w:rsidRPr="009D52E5">
        <w:rPr>
          <w:rStyle w:val="Heading2Char"/>
          <w:b/>
          <w:bCs/>
        </w:rPr>
        <w:t>System Admins:</w:t>
      </w:r>
      <w:r>
        <w:rPr>
          <w:sz w:val="24"/>
        </w:rPr>
        <w:t xml:space="preserve"> Assign instructors to courses and students to exams. </w:t>
      </w:r>
    </w:p>
    <w:p w14:paraId="6209A741" w14:textId="77777777" w:rsidR="006E7661" w:rsidRPr="009D52E5" w:rsidRDefault="006E7661" w:rsidP="009D52E5">
      <w:pPr>
        <w:pStyle w:val="Heading1"/>
        <w:rPr>
          <w:b/>
          <w:bCs/>
        </w:rPr>
      </w:pPr>
      <w:r w:rsidRPr="009D52E5">
        <w:rPr>
          <w:rFonts w:eastAsia="Calibri"/>
          <w:b/>
          <w:bCs/>
        </w:rPr>
        <w:t xml:space="preserve">ITI Organizational Structure </w:t>
      </w:r>
    </w:p>
    <w:p w14:paraId="27624EBE" w14:textId="77777777" w:rsidR="006E7661" w:rsidRDefault="006E7661" w:rsidP="006E7661">
      <w:pPr>
        <w:numPr>
          <w:ilvl w:val="1"/>
          <w:numId w:val="1"/>
        </w:numPr>
        <w:spacing w:after="43"/>
        <w:ind w:hanging="360"/>
      </w:pPr>
      <w:r w:rsidRPr="009D52E5">
        <w:rPr>
          <w:rStyle w:val="Heading2Char"/>
          <w:b/>
          <w:bCs/>
        </w:rPr>
        <w:t>Departments</w:t>
      </w:r>
      <w:r>
        <w:rPr>
          <w:b/>
          <w:sz w:val="24"/>
        </w:rPr>
        <w:t>:</w:t>
      </w:r>
      <w:r>
        <w:rPr>
          <w:sz w:val="24"/>
        </w:rPr>
        <w:t xml:space="preserve"> ITI consists of multiple departments. </w:t>
      </w:r>
    </w:p>
    <w:p w14:paraId="0173989B" w14:textId="77777777" w:rsidR="006E7661" w:rsidRDefault="006E7661" w:rsidP="006E7661">
      <w:pPr>
        <w:numPr>
          <w:ilvl w:val="1"/>
          <w:numId w:val="1"/>
        </w:numPr>
        <w:spacing w:after="45"/>
        <w:ind w:hanging="360"/>
      </w:pPr>
      <w:r w:rsidRPr="009D52E5">
        <w:rPr>
          <w:rStyle w:val="Heading2Char"/>
          <w:b/>
          <w:bCs/>
        </w:rPr>
        <w:t>Branches</w:t>
      </w:r>
      <w:r>
        <w:rPr>
          <w:b/>
          <w:sz w:val="24"/>
        </w:rPr>
        <w:t>:</w:t>
      </w:r>
      <w:r>
        <w:rPr>
          <w:sz w:val="24"/>
        </w:rPr>
        <w:t xml:space="preserve"> ITI operates across several branches. </w:t>
      </w:r>
    </w:p>
    <w:p w14:paraId="4AB23405" w14:textId="77777777" w:rsidR="006E7661" w:rsidRDefault="006E7661" w:rsidP="006E7661">
      <w:pPr>
        <w:numPr>
          <w:ilvl w:val="1"/>
          <w:numId w:val="1"/>
        </w:numPr>
        <w:spacing w:after="46"/>
        <w:ind w:hanging="360"/>
      </w:pPr>
      <w:r w:rsidRPr="009D52E5">
        <w:rPr>
          <w:rStyle w:val="Heading2Char"/>
          <w:b/>
          <w:bCs/>
        </w:rPr>
        <w:t>Tracks</w:t>
      </w:r>
      <w:r>
        <w:rPr>
          <w:b/>
          <w:sz w:val="24"/>
        </w:rPr>
        <w:t>:</w:t>
      </w:r>
      <w:r>
        <w:rPr>
          <w:sz w:val="24"/>
        </w:rPr>
        <w:t xml:space="preserve"> Each branch contains multiple tracks. </w:t>
      </w:r>
    </w:p>
    <w:p w14:paraId="3182891F" w14:textId="77777777" w:rsidR="006E7661" w:rsidRDefault="006E7661" w:rsidP="006E7661">
      <w:pPr>
        <w:numPr>
          <w:ilvl w:val="1"/>
          <w:numId w:val="1"/>
        </w:numPr>
        <w:spacing w:after="193"/>
        <w:ind w:hanging="360"/>
      </w:pPr>
      <w:r w:rsidRPr="009D52E5">
        <w:rPr>
          <w:rStyle w:val="Heading2Char"/>
          <w:b/>
          <w:bCs/>
        </w:rPr>
        <w:t>Intakes</w:t>
      </w:r>
      <w:r>
        <w:rPr>
          <w:b/>
          <w:sz w:val="24"/>
        </w:rPr>
        <w:t>:</w:t>
      </w:r>
      <w:r>
        <w:rPr>
          <w:sz w:val="24"/>
        </w:rPr>
        <w:t xml:space="preserve"> ITI announces new intakes regularly, and students apply accordingly. </w:t>
      </w:r>
    </w:p>
    <w:p w14:paraId="77D33F61" w14:textId="77777777" w:rsidR="006E7661" w:rsidRPr="009D52E5" w:rsidRDefault="006E7661" w:rsidP="009D52E5">
      <w:pPr>
        <w:pStyle w:val="Heading1"/>
        <w:rPr>
          <w:b/>
          <w:bCs/>
        </w:rPr>
      </w:pPr>
      <w:r w:rsidRPr="009D52E5">
        <w:rPr>
          <w:rFonts w:eastAsia="Calibri"/>
          <w:b/>
          <w:bCs/>
        </w:rPr>
        <w:t xml:space="preserve">Student Lifecycle </w:t>
      </w:r>
    </w:p>
    <w:p w14:paraId="7E335343" w14:textId="6C6943A2" w:rsidR="006E7661" w:rsidRDefault="006E7661" w:rsidP="006E7661">
      <w:pPr>
        <w:numPr>
          <w:ilvl w:val="1"/>
          <w:numId w:val="2"/>
        </w:numPr>
        <w:spacing w:after="59"/>
        <w:ind w:hanging="360"/>
      </w:pPr>
      <w:r>
        <w:rPr>
          <w:sz w:val="24"/>
        </w:rPr>
        <w:t>ITI announces a new intake</w:t>
      </w:r>
      <w:r>
        <w:rPr>
          <w:sz w:val="24"/>
        </w:rPr>
        <w:t>.</w:t>
      </w:r>
      <w:r>
        <w:rPr>
          <w:sz w:val="24"/>
        </w:rPr>
        <w:t xml:space="preserve"> </w:t>
      </w:r>
    </w:p>
    <w:p w14:paraId="120E2841" w14:textId="77777777" w:rsidR="006E7661" w:rsidRDefault="006E7661" w:rsidP="006E7661">
      <w:pPr>
        <w:numPr>
          <w:ilvl w:val="1"/>
          <w:numId w:val="2"/>
        </w:numPr>
        <w:spacing w:after="61"/>
        <w:ind w:hanging="360"/>
      </w:pPr>
      <w:r>
        <w:rPr>
          <w:sz w:val="24"/>
        </w:rPr>
        <w:t xml:space="preserve">Applicants submit their information for a specific branch and track. </w:t>
      </w:r>
    </w:p>
    <w:p w14:paraId="442B0348" w14:textId="77777777" w:rsidR="006E7661" w:rsidRDefault="006E7661" w:rsidP="006E7661">
      <w:pPr>
        <w:numPr>
          <w:ilvl w:val="1"/>
          <w:numId w:val="2"/>
        </w:numPr>
        <w:spacing w:after="59"/>
        <w:ind w:hanging="360"/>
      </w:pPr>
      <w:r>
        <w:rPr>
          <w:sz w:val="24"/>
        </w:rPr>
        <w:t xml:space="preserve">Applicants are screened based on their interview performance. </w:t>
      </w:r>
    </w:p>
    <w:p w14:paraId="4129A770" w14:textId="77777777" w:rsidR="006E7661" w:rsidRDefault="006E7661" w:rsidP="006E7661">
      <w:pPr>
        <w:numPr>
          <w:ilvl w:val="1"/>
          <w:numId w:val="2"/>
        </w:numPr>
        <w:spacing w:after="39" w:line="277" w:lineRule="auto"/>
        <w:ind w:hanging="360"/>
      </w:pPr>
      <w:r>
        <w:rPr>
          <w:sz w:val="24"/>
        </w:rPr>
        <w:t xml:space="preserve">Accepted applicants become students; rejected applicants' data is stored for future reference. </w:t>
      </w:r>
    </w:p>
    <w:p w14:paraId="76095C0F" w14:textId="77777777" w:rsidR="006E7661" w:rsidRDefault="006E7661" w:rsidP="006E7661">
      <w:pPr>
        <w:numPr>
          <w:ilvl w:val="1"/>
          <w:numId w:val="2"/>
        </w:numPr>
        <w:spacing w:after="59"/>
        <w:ind w:hanging="360"/>
      </w:pPr>
      <w:r>
        <w:rPr>
          <w:sz w:val="24"/>
        </w:rPr>
        <w:t xml:space="preserve">Students in a specific track within a branch form a class. </w:t>
      </w:r>
    </w:p>
    <w:p w14:paraId="601DACA0" w14:textId="77777777" w:rsidR="006E7661" w:rsidRDefault="006E7661" w:rsidP="006E7661">
      <w:pPr>
        <w:numPr>
          <w:ilvl w:val="1"/>
          <w:numId w:val="2"/>
        </w:numPr>
        <w:spacing w:after="62"/>
        <w:ind w:hanging="360"/>
      </w:pPr>
      <w:r>
        <w:rPr>
          <w:sz w:val="24"/>
        </w:rPr>
        <w:t xml:space="preserve">Students take courses as part of their curriculum. </w:t>
      </w:r>
    </w:p>
    <w:p w14:paraId="6D7455A8" w14:textId="77777777" w:rsidR="006E7661" w:rsidRDefault="006E7661" w:rsidP="006E7661">
      <w:pPr>
        <w:numPr>
          <w:ilvl w:val="1"/>
          <w:numId w:val="2"/>
        </w:numPr>
        <w:spacing w:after="59"/>
        <w:ind w:hanging="360"/>
      </w:pPr>
      <w:r>
        <w:rPr>
          <w:sz w:val="24"/>
        </w:rPr>
        <w:t xml:space="preserve">Upon course completion, students take exams. </w:t>
      </w:r>
    </w:p>
    <w:p w14:paraId="2306FE93" w14:textId="77777777" w:rsidR="006E7661" w:rsidRDefault="006E7661" w:rsidP="006E7661">
      <w:pPr>
        <w:numPr>
          <w:ilvl w:val="1"/>
          <w:numId w:val="2"/>
        </w:numPr>
        <w:spacing w:after="59"/>
        <w:ind w:hanging="360"/>
      </w:pPr>
      <w:r>
        <w:rPr>
          <w:sz w:val="24"/>
        </w:rPr>
        <w:t xml:space="preserve">If they pass, they progress toward graduation. </w:t>
      </w:r>
    </w:p>
    <w:p w14:paraId="5E6120A5" w14:textId="77777777" w:rsidR="006E7661" w:rsidRDefault="006E7661" w:rsidP="006E7661">
      <w:pPr>
        <w:numPr>
          <w:ilvl w:val="1"/>
          <w:numId w:val="2"/>
        </w:numPr>
        <w:spacing w:after="61"/>
        <w:ind w:hanging="360"/>
      </w:pPr>
      <w:r>
        <w:rPr>
          <w:sz w:val="24"/>
        </w:rPr>
        <w:t xml:space="preserve">If they fail, they must retake the exam at a later time. </w:t>
      </w:r>
    </w:p>
    <w:p w14:paraId="0D170D01" w14:textId="77777777" w:rsidR="006E7661" w:rsidRDefault="006E7661" w:rsidP="006E7661">
      <w:pPr>
        <w:numPr>
          <w:ilvl w:val="1"/>
          <w:numId w:val="2"/>
        </w:numPr>
        <w:spacing w:after="224"/>
        <w:ind w:hanging="360"/>
      </w:pPr>
      <w:r>
        <w:rPr>
          <w:sz w:val="24"/>
        </w:rPr>
        <w:t xml:space="preserve">Successful students graduate from ITI. </w:t>
      </w:r>
    </w:p>
    <w:p w14:paraId="2027FCFA" w14:textId="77777777" w:rsidR="006E7661" w:rsidRDefault="006E7661" w:rsidP="006E7661">
      <w:pPr>
        <w:spacing w:after="224"/>
        <w:rPr>
          <w:b/>
          <w:sz w:val="28"/>
        </w:rPr>
      </w:pPr>
    </w:p>
    <w:p w14:paraId="498D05B1" w14:textId="77777777" w:rsidR="006E7661" w:rsidRPr="009D52E5" w:rsidRDefault="006E7661" w:rsidP="009D52E5">
      <w:pPr>
        <w:pStyle w:val="Heading1"/>
        <w:rPr>
          <w:b/>
          <w:bCs/>
        </w:rPr>
      </w:pPr>
      <w:r w:rsidRPr="009D52E5">
        <w:rPr>
          <w:rFonts w:eastAsia="Calibri"/>
          <w:b/>
          <w:bCs/>
        </w:rPr>
        <w:lastRenderedPageBreak/>
        <w:t xml:space="preserve">Instructors in the Examination System </w:t>
      </w:r>
    </w:p>
    <w:p w14:paraId="42202EF8" w14:textId="77777777" w:rsidR="006E7661" w:rsidRDefault="006E7661" w:rsidP="006E7661">
      <w:pPr>
        <w:numPr>
          <w:ilvl w:val="1"/>
          <w:numId w:val="3"/>
        </w:numPr>
        <w:spacing w:after="59"/>
        <w:ind w:hanging="360"/>
      </w:pPr>
      <w:r>
        <w:rPr>
          <w:sz w:val="24"/>
        </w:rPr>
        <w:t xml:space="preserve">Instructors register as ITI members. </w:t>
      </w:r>
    </w:p>
    <w:p w14:paraId="67B6A780" w14:textId="77777777" w:rsidR="006E7661" w:rsidRDefault="006E7661" w:rsidP="006E7661">
      <w:pPr>
        <w:numPr>
          <w:ilvl w:val="1"/>
          <w:numId w:val="3"/>
        </w:numPr>
        <w:spacing w:after="59"/>
        <w:ind w:hanging="360"/>
      </w:pPr>
      <w:r>
        <w:rPr>
          <w:sz w:val="24"/>
        </w:rPr>
        <w:t xml:space="preserve">Each instructor belongs to a specific department and is assigned to teach specific courses. </w:t>
      </w:r>
    </w:p>
    <w:p w14:paraId="6544B74F" w14:textId="77777777" w:rsidR="006E7661" w:rsidRDefault="006E7661" w:rsidP="006E7661">
      <w:pPr>
        <w:numPr>
          <w:ilvl w:val="1"/>
          <w:numId w:val="3"/>
        </w:numPr>
        <w:spacing w:after="61"/>
        <w:ind w:hanging="360"/>
      </w:pPr>
      <w:r>
        <w:rPr>
          <w:sz w:val="24"/>
        </w:rPr>
        <w:t xml:space="preserve">Instructors teach courses for classes (students in a specific track and branch). </w:t>
      </w:r>
    </w:p>
    <w:p w14:paraId="18393B6D" w14:textId="77777777" w:rsidR="006E7661" w:rsidRDefault="006E7661" w:rsidP="006E7661">
      <w:pPr>
        <w:numPr>
          <w:ilvl w:val="1"/>
          <w:numId w:val="3"/>
        </w:numPr>
        <w:spacing w:after="59"/>
        <w:ind w:hanging="360"/>
      </w:pPr>
      <w:r>
        <w:rPr>
          <w:sz w:val="24"/>
        </w:rPr>
        <w:t xml:space="preserve">Their salary is based on the number of teaching hours. </w:t>
      </w:r>
    </w:p>
    <w:p w14:paraId="66A98363" w14:textId="77777777" w:rsidR="006E7661" w:rsidRDefault="006E7661" w:rsidP="006E7661">
      <w:pPr>
        <w:numPr>
          <w:ilvl w:val="1"/>
          <w:numId w:val="3"/>
        </w:numPr>
        <w:spacing w:after="34" w:line="279" w:lineRule="auto"/>
        <w:ind w:hanging="360"/>
      </w:pPr>
      <w:r>
        <w:rPr>
          <w:sz w:val="24"/>
        </w:rPr>
        <w:t xml:space="preserve">Instructors contribute to the question pool by adding questions, choices, and correct answers. </w:t>
      </w:r>
    </w:p>
    <w:p w14:paraId="10224F0D" w14:textId="77777777" w:rsidR="006E7661" w:rsidRDefault="006E7661" w:rsidP="006E7661">
      <w:pPr>
        <w:numPr>
          <w:ilvl w:val="1"/>
          <w:numId w:val="3"/>
        </w:numPr>
        <w:spacing w:after="224"/>
        <w:ind w:hanging="360"/>
      </w:pPr>
      <w:r>
        <w:rPr>
          <w:sz w:val="24"/>
        </w:rPr>
        <w:t xml:space="preserve">Exams are generated automatically from a predefined question pool. </w:t>
      </w:r>
    </w:p>
    <w:p w14:paraId="0F3F5049" w14:textId="77777777" w:rsidR="006E7661" w:rsidRDefault="006E7661" w:rsidP="006E7661">
      <w:pPr>
        <w:spacing w:after="187"/>
      </w:pPr>
      <w:r>
        <w:rPr>
          <w:b/>
          <w:sz w:val="28"/>
        </w:rPr>
        <w:t xml:space="preserve"> </w:t>
      </w:r>
    </w:p>
    <w:p w14:paraId="0AF7BA98" w14:textId="77777777" w:rsidR="006E7661" w:rsidRPr="009D52E5" w:rsidRDefault="006E7661" w:rsidP="009D52E5">
      <w:pPr>
        <w:pStyle w:val="Heading1"/>
        <w:rPr>
          <w:b/>
          <w:bCs/>
        </w:rPr>
      </w:pPr>
      <w:r w:rsidRPr="009D52E5">
        <w:rPr>
          <w:rFonts w:eastAsia="Calibri"/>
          <w:b/>
          <w:bCs/>
        </w:rPr>
        <w:t xml:space="preserve">Examination Process </w:t>
      </w:r>
    </w:p>
    <w:p w14:paraId="5CBE03ED" w14:textId="77777777" w:rsidR="006E7661" w:rsidRDefault="006E7661" w:rsidP="009D52E5">
      <w:pPr>
        <w:pStyle w:val="ListParagraph"/>
        <w:numPr>
          <w:ilvl w:val="0"/>
          <w:numId w:val="6"/>
        </w:numPr>
        <w:spacing w:after="61"/>
      </w:pPr>
      <w:r w:rsidRPr="009D52E5">
        <w:rPr>
          <w:sz w:val="24"/>
        </w:rPr>
        <w:t xml:space="preserve">A question pool exists for each course, containing questions, choices, and correct answers. </w:t>
      </w:r>
    </w:p>
    <w:p w14:paraId="00A98979" w14:textId="77777777" w:rsidR="006E7661" w:rsidRDefault="006E7661" w:rsidP="009D52E5">
      <w:pPr>
        <w:pStyle w:val="ListParagraph"/>
        <w:numPr>
          <w:ilvl w:val="0"/>
          <w:numId w:val="6"/>
        </w:numPr>
        <w:spacing w:after="59"/>
      </w:pPr>
      <w:r w:rsidRPr="009D52E5">
        <w:rPr>
          <w:sz w:val="24"/>
        </w:rPr>
        <w:t xml:space="preserve">The system generates an exam using random question selection from the pool. </w:t>
      </w:r>
    </w:p>
    <w:p w14:paraId="21346DE1" w14:textId="77777777" w:rsidR="006E7661" w:rsidRPr="006E7661" w:rsidRDefault="006E7661" w:rsidP="009D52E5">
      <w:pPr>
        <w:pStyle w:val="ListParagraph"/>
        <w:numPr>
          <w:ilvl w:val="0"/>
          <w:numId w:val="6"/>
        </w:numPr>
        <w:spacing w:after="0" w:line="309" w:lineRule="auto"/>
      </w:pPr>
      <w:r w:rsidRPr="009D52E5">
        <w:rPr>
          <w:sz w:val="24"/>
        </w:rPr>
        <w:t xml:space="preserve">The generated exam is assigned to a specific class. </w:t>
      </w:r>
    </w:p>
    <w:p w14:paraId="030B896E" w14:textId="1F0B89D5" w:rsidR="006E7661" w:rsidRDefault="006E7661" w:rsidP="009D52E5">
      <w:pPr>
        <w:pStyle w:val="ListParagraph"/>
        <w:numPr>
          <w:ilvl w:val="0"/>
          <w:numId w:val="6"/>
        </w:numPr>
        <w:spacing w:after="0" w:line="309" w:lineRule="auto"/>
      </w:pPr>
      <w:r w:rsidRPr="009D52E5">
        <w:rPr>
          <w:sz w:val="24"/>
        </w:rPr>
        <w:t xml:space="preserve">Students take the exam and submit their answers. </w:t>
      </w:r>
    </w:p>
    <w:p w14:paraId="14CB5F07" w14:textId="76700482" w:rsidR="00DD4618" w:rsidRDefault="006E7661" w:rsidP="009D52E5">
      <w:pPr>
        <w:pStyle w:val="ListParagraph"/>
        <w:numPr>
          <w:ilvl w:val="0"/>
          <w:numId w:val="6"/>
        </w:numPr>
        <w:spacing w:after="183"/>
      </w:pPr>
      <w:r w:rsidRPr="009D52E5">
        <w:rPr>
          <w:sz w:val="24"/>
        </w:rPr>
        <w:t xml:space="preserve">The system auto-grades the exam and calculates the final score for the course. </w:t>
      </w:r>
    </w:p>
    <w:sectPr w:rsidR="00DD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21E2"/>
    <w:multiLevelType w:val="hybridMultilevel"/>
    <w:tmpl w:val="28C21044"/>
    <w:lvl w:ilvl="0" w:tplc="407C232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60E95"/>
    <w:multiLevelType w:val="hybridMultilevel"/>
    <w:tmpl w:val="55784206"/>
    <w:lvl w:ilvl="0" w:tplc="407C232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523A6"/>
    <w:multiLevelType w:val="hybridMultilevel"/>
    <w:tmpl w:val="AD9E15D0"/>
    <w:lvl w:ilvl="0" w:tplc="284AE366">
      <w:start w:val="1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C479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A1F04">
      <w:start w:val="1"/>
      <w:numFmt w:val="bullet"/>
      <w:lvlText w:val="▪"/>
      <w:lvlJc w:val="left"/>
      <w:pPr>
        <w:ind w:left="2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D4E2E4">
      <w:start w:val="1"/>
      <w:numFmt w:val="bullet"/>
      <w:lvlText w:val="•"/>
      <w:lvlJc w:val="left"/>
      <w:pPr>
        <w:ind w:left="2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21CF2">
      <w:start w:val="1"/>
      <w:numFmt w:val="bullet"/>
      <w:lvlText w:val="o"/>
      <w:lvlJc w:val="left"/>
      <w:pPr>
        <w:ind w:left="3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F289E6">
      <w:start w:val="1"/>
      <w:numFmt w:val="bullet"/>
      <w:lvlText w:val="▪"/>
      <w:lvlJc w:val="left"/>
      <w:pPr>
        <w:ind w:left="4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EC7F6A">
      <w:start w:val="1"/>
      <w:numFmt w:val="bullet"/>
      <w:lvlText w:val="•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248018">
      <w:start w:val="1"/>
      <w:numFmt w:val="bullet"/>
      <w:lvlText w:val="o"/>
      <w:lvlJc w:val="left"/>
      <w:pPr>
        <w:ind w:left="5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528F02">
      <w:start w:val="1"/>
      <w:numFmt w:val="bullet"/>
      <w:lvlText w:val="▪"/>
      <w:lvlJc w:val="left"/>
      <w:pPr>
        <w:ind w:left="6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7F2C52"/>
    <w:multiLevelType w:val="hybridMultilevel"/>
    <w:tmpl w:val="724071C6"/>
    <w:lvl w:ilvl="0" w:tplc="F01CE75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7C2328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6CB28">
      <w:start w:val="1"/>
      <w:numFmt w:val="lowerRoman"/>
      <w:lvlText w:val="%3"/>
      <w:lvlJc w:val="left"/>
      <w:pPr>
        <w:ind w:left="20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43F6E">
      <w:start w:val="1"/>
      <w:numFmt w:val="decimal"/>
      <w:lvlText w:val="%4"/>
      <w:lvlJc w:val="left"/>
      <w:pPr>
        <w:ind w:left="27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3C4AA0">
      <w:start w:val="1"/>
      <w:numFmt w:val="lowerLetter"/>
      <w:lvlText w:val="%5"/>
      <w:lvlJc w:val="left"/>
      <w:pPr>
        <w:ind w:left="34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C8CBE6">
      <w:start w:val="1"/>
      <w:numFmt w:val="lowerRoman"/>
      <w:lvlText w:val="%6"/>
      <w:lvlJc w:val="left"/>
      <w:pPr>
        <w:ind w:left="4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64718">
      <w:start w:val="1"/>
      <w:numFmt w:val="decimal"/>
      <w:lvlText w:val="%7"/>
      <w:lvlJc w:val="left"/>
      <w:pPr>
        <w:ind w:left="49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21266">
      <w:start w:val="1"/>
      <w:numFmt w:val="lowerLetter"/>
      <w:lvlText w:val="%8"/>
      <w:lvlJc w:val="left"/>
      <w:pPr>
        <w:ind w:left="56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4EFA2">
      <w:start w:val="1"/>
      <w:numFmt w:val="lowerRoman"/>
      <w:lvlText w:val="%9"/>
      <w:lvlJc w:val="left"/>
      <w:pPr>
        <w:ind w:left="63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124DE2"/>
    <w:multiLevelType w:val="hybridMultilevel"/>
    <w:tmpl w:val="24B0C494"/>
    <w:lvl w:ilvl="0" w:tplc="407C232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06E30"/>
    <w:multiLevelType w:val="hybridMultilevel"/>
    <w:tmpl w:val="016A7774"/>
    <w:lvl w:ilvl="0" w:tplc="0682FC10">
      <w:start w:val="5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0CE062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C64482">
      <w:start w:val="1"/>
      <w:numFmt w:val="lowerRoman"/>
      <w:lvlText w:val="%3"/>
      <w:lvlJc w:val="left"/>
      <w:pPr>
        <w:ind w:left="20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C4B6AA">
      <w:start w:val="1"/>
      <w:numFmt w:val="decimal"/>
      <w:lvlText w:val="%4"/>
      <w:lvlJc w:val="left"/>
      <w:pPr>
        <w:ind w:left="27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7CBB52">
      <w:start w:val="1"/>
      <w:numFmt w:val="lowerLetter"/>
      <w:lvlText w:val="%5"/>
      <w:lvlJc w:val="left"/>
      <w:pPr>
        <w:ind w:left="34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0ACBEA">
      <w:start w:val="1"/>
      <w:numFmt w:val="lowerRoman"/>
      <w:lvlText w:val="%6"/>
      <w:lvlJc w:val="left"/>
      <w:pPr>
        <w:ind w:left="4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0C168">
      <w:start w:val="1"/>
      <w:numFmt w:val="decimal"/>
      <w:lvlText w:val="%7"/>
      <w:lvlJc w:val="left"/>
      <w:pPr>
        <w:ind w:left="49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B878FA">
      <w:start w:val="1"/>
      <w:numFmt w:val="lowerLetter"/>
      <w:lvlText w:val="%8"/>
      <w:lvlJc w:val="left"/>
      <w:pPr>
        <w:ind w:left="56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B84B58">
      <w:start w:val="1"/>
      <w:numFmt w:val="lowerRoman"/>
      <w:lvlText w:val="%9"/>
      <w:lvlJc w:val="left"/>
      <w:pPr>
        <w:ind w:left="63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14"/>
    <w:rsid w:val="00085314"/>
    <w:rsid w:val="00544B3B"/>
    <w:rsid w:val="006E7661"/>
    <w:rsid w:val="009D52E5"/>
    <w:rsid w:val="00AA3E94"/>
    <w:rsid w:val="00DD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D7CA"/>
  <w15:chartTrackingRefBased/>
  <w15:docId w15:val="{D4C28CCA-8973-46DA-9C25-EC9AAB49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661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52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5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3</cp:revision>
  <dcterms:created xsi:type="dcterms:W3CDTF">2025-06-02T22:37:00Z</dcterms:created>
  <dcterms:modified xsi:type="dcterms:W3CDTF">2025-06-02T22:46:00Z</dcterms:modified>
</cp:coreProperties>
</file>