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5" w:line="1408" w:lineRule="exact"/>
        <w:ind w:firstLine="3420"/>
      </w:pPr>
      <w:r>
        <w:rPr>
          <w:position w:val="-28"/>
        </w:rPr>
        <w:drawing>
          <wp:inline distT="0" distB="0" distL="0" distR="0">
            <wp:extent cx="3211195" cy="89408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509" cy="8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59" w:line="192" w:lineRule="auto"/>
        <w:ind w:left="3824"/>
        <w:outlineLvl w:val="0"/>
        <w:rPr>
          <w:rFonts w:ascii="Times New Roman" w:hAnsi="Times New Roman" w:eastAsia="Times New Roman" w:cs="Times New Roman"/>
          <w:sz w:val="55"/>
          <w:szCs w:val="55"/>
        </w:rPr>
      </w:pPr>
      <w:r>
        <w:rPr>
          <w:rFonts w:ascii="Times New Roman" w:hAnsi="Times New Roman" w:eastAsia="Times New Roman" w:cs="Times New Roman"/>
          <w:b/>
          <w:bCs/>
          <w:color w:val="002060"/>
          <w:spacing w:val="22"/>
          <w:sz w:val="55"/>
          <w:szCs w:val="55"/>
          <w:u w:val="single" w:color="auto"/>
        </w:rPr>
        <w:t>“</w:t>
      </w:r>
      <w:r>
        <w:rPr>
          <w:rFonts w:hint="default" w:ascii="Times New Roman" w:hAnsi="Times New Roman" w:eastAsia="Times New Roman" w:cs="Times New Roman"/>
          <w:b/>
          <w:bCs/>
          <w:color w:val="002060"/>
          <w:spacing w:val="22"/>
          <w:sz w:val="55"/>
          <w:szCs w:val="55"/>
          <w:u w:val="single" w:color="auto"/>
          <w:lang w:val="en-US"/>
        </w:rPr>
        <w:t>Assignment -02</w:t>
      </w:r>
      <w:r>
        <w:rPr>
          <w:rFonts w:ascii="Times New Roman" w:hAnsi="Times New Roman" w:eastAsia="Times New Roman" w:cs="Times New Roman"/>
          <w:b/>
          <w:bCs/>
          <w:color w:val="002060"/>
          <w:spacing w:val="9"/>
          <w:sz w:val="55"/>
          <w:szCs w:val="55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2060"/>
          <w:spacing w:val="22"/>
          <w:sz w:val="55"/>
          <w:szCs w:val="55"/>
          <w:u w:val="single" w:color="auto"/>
        </w:rPr>
        <w:t>”</w:t>
      </w:r>
    </w:p>
    <w:p>
      <w:pPr>
        <w:spacing w:before="87"/>
      </w:pPr>
    </w:p>
    <w:p>
      <w:pPr>
        <w:spacing w:before="87"/>
      </w:pPr>
    </w:p>
    <w:tbl>
      <w:tblPr>
        <w:tblStyle w:val="4"/>
        <w:tblW w:w="10086" w:type="dxa"/>
        <w:tblInd w:w="90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5"/>
        <w:gridCol w:w="72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795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spacing w:before="86" w:line="187" w:lineRule="auto"/>
              <w:ind w:left="469"/>
            </w:pPr>
            <w:r>
              <w:rPr>
                <w:b/>
                <w:bCs/>
              </w:rPr>
              <w:t>Course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</w:rPr>
              <w:t>Code</w:t>
            </w:r>
            <w:r>
              <w:rPr>
                <w:b/>
                <w:bCs/>
                <w:spacing w:val="21"/>
              </w:rPr>
              <w:t>:</w:t>
            </w:r>
          </w:p>
        </w:tc>
        <w:tc>
          <w:tcPr>
            <w:tcW w:w="7291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spacing w:before="86" w:line="187" w:lineRule="auto"/>
              <w:ind w:left="2748"/>
            </w:pPr>
            <w:r>
              <w:rPr>
                <w:b/>
                <w:bCs/>
              </w:rPr>
              <w:t>Course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</w:rPr>
              <w:t>Title</w:t>
            </w:r>
            <w:r>
              <w:rPr>
                <w:b/>
                <w:bCs/>
                <w:spacing w:val="21"/>
              </w:rPr>
              <w:t>: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795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spacing w:before="83" w:line="190" w:lineRule="auto"/>
              <w:ind w:left="870"/>
              <w:rPr>
                <w:rFonts w:hint="default"/>
                <w:lang w:val="en-US"/>
              </w:rPr>
            </w:pPr>
            <w:r>
              <w:t>CSE</w:t>
            </w:r>
            <w:r>
              <w:rPr>
                <w:rFonts w:hint="default"/>
                <w:lang w:val="en-US"/>
              </w:rPr>
              <w:t>315</w:t>
            </w:r>
          </w:p>
        </w:tc>
        <w:tc>
          <w:tcPr>
            <w:tcW w:w="7291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spacing w:before="77" w:line="194" w:lineRule="auto"/>
              <w:ind w:left="2150"/>
              <w:rPr>
                <w:rFonts w:hint="default"/>
                <w:lang w:val="en-US"/>
              </w:rPr>
            </w:pPr>
            <w:r>
              <w:rPr>
                <w:spacing w:val="3"/>
              </w:rPr>
              <w:t>D</w:t>
            </w:r>
            <w:r>
              <w:rPr>
                <w:rFonts w:hint="default"/>
                <w:spacing w:val="3"/>
                <w:lang w:val="en-US"/>
              </w:rPr>
              <w:t>ata Science</w:t>
            </w:r>
          </w:p>
        </w:tc>
      </w:tr>
    </w:tbl>
    <w:p>
      <w:pPr>
        <w:spacing w:before="16"/>
      </w:pPr>
    </w:p>
    <w:p>
      <w:pPr>
        <w:spacing w:before="16"/>
      </w:pPr>
    </w:p>
    <w:p>
      <w:pPr>
        <w:spacing w:before="16"/>
      </w:pPr>
    </w:p>
    <w:p>
      <w:pPr>
        <w:spacing w:before="16"/>
      </w:pPr>
    </w:p>
    <w:p>
      <w:pPr>
        <w:spacing w:before="16"/>
      </w:pPr>
    </w:p>
    <w:p>
      <w:pPr>
        <w:spacing w:before="16"/>
      </w:pPr>
    </w:p>
    <w:p>
      <w:pPr>
        <w:spacing w:before="16"/>
      </w:pPr>
    </w:p>
    <w:p>
      <w:pPr>
        <w:spacing w:before="15"/>
      </w:pPr>
    </w:p>
    <w:tbl>
      <w:tblPr>
        <w:tblStyle w:val="4"/>
        <w:tblW w:w="10086" w:type="dxa"/>
        <w:tblInd w:w="90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0"/>
        <w:gridCol w:w="71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086" w:type="dxa"/>
            <w:gridSpan w:val="2"/>
            <w:vAlign w:val="top"/>
          </w:tcPr>
          <w:p>
            <w:pPr>
              <w:pStyle w:val="5"/>
              <w:spacing w:before="75" w:line="182" w:lineRule="auto"/>
              <w:ind w:left="3901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pacing w:val="-1"/>
                <w:sz w:val="28"/>
                <w:szCs w:val="28"/>
                <w:lang w:val="en-US"/>
              </w:rPr>
              <w:t>Assignment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Details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970" w:type="dxa"/>
            <w:vAlign w:val="top"/>
          </w:tcPr>
          <w:p>
            <w:pPr>
              <w:pStyle w:val="5"/>
              <w:spacing w:before="68" w:line="186" w:lineRule="auto"/>
              <w:ind w:left="10"/>
              <w:rPr>
                <w:sz w:val="28"/>
                <w:szCs w:val="28"/>
              </w:rPr>
            </w:pPr>
            <w:r>
              <w:rPr>
                <w:rFonts w:hint="default"/>
                <w:spacing w:val="-1"/>
                <w:sz w:val="28"/>
                <w:szCs w:val="28"/>
                <w:lang w:val="en-US"/>
              </w:rPr>
              <w:t>Assignment</w:t>
            </w:r>
            <w:r>
              <w:rPr>
                <w:spacing w:val="-1"/>
                <w:sz w:val="28"/>
                <w:szCs w:val="28"/>
              </w:rPr>
              <w:t xml:space="preserve"> No</w:t>
            </w:r>
          </w:p>
        </w:tc>
        <w:tc>
          <w:tcPr>
            <w:tcW w:w="7116" w:type="dxa"/>
            <w:vAlign w:val="top"/>
          </w:tcPr>
          <w:p>
            <w:pPr>
              <w:pStyle w:val="5"/>
              <w:spacing w:before="68" w:line="186" w:lineRule="auto"/>
              <w:ind w:left="26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:</w:t>
            </w:r>
            <w:r>
              <w:rPr>
                <w:rFonts w:hint="default"/>
                <w:sz w:val="28"/>
                <w:szCs w:val="28"/>
                <w:lang w:val="en-US"/>
              </w:rPr>
              <w:t>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970" w:type="dxa"/>
            <w:vAlign w:val="top"/>
          </w:tcPr>
          <w:p>
            <w:pPr>
              <w:pStyle w:val="5"/>
              <w:spacing w:before="71" w:line="185" w:lineRule="auto"/>
              <w:ind w:left="9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pacing w:val="-2"/>
                <w:sz w:val="28"/>
                <w:szCs w:val="28"/>
              </w:rPr>
              <w:t>Submission Date</w:t>
            </w:r>
          </w:p>
        </w:tc>
        <w:tc>
          <w:tcPr>
            <w:tcW w:w="7116" w:type="dxa"/>
            <w:vAlign w:val="top"/>
          </w:tcPr>
          <w:p>
            <w:pPr>
              <w:pStyle w:val="5"/>
              <w:spacing w:before="71" w:line="185" w:lineRule="auto"/>
              <w:ind w:left="26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:</w:t>
            </w:r>
            <w:r>
              <w:rPr>
                <w:rFonts w:hint="default"/>
                <w:sz w:val="28"/>
                <w:szCs w:val="28"/>
                <w:lang w:val="en-US"/>
              </w:rPr>
              <w:t>04/03/2024</w:t>
            </w:r>
          </w:p>
        </w:tc>
      </w:tr>
    </w:tbl>
    <w:p>
      <w:pPr>
        <w:spacing w:before="6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tbl>
      <w:tblPr>
        <w:tblStyle w:val="4"/>
        <w:tblW w:w="10086" w:type="dxa"/>
        <w:tblInd w:w="90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8"/>
        <w:gridCol w:w="515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4928" w:type="dxa"/>
            <w:vAlign w:val="top"/>
          </w:tcPr>
          <w:p>
            <w:pPr>
              <w:pStyle w:val="5"/>
              <w:spacing w:before="97" w:line="182" w:lineRule="auto"/>
              <w:ind w:left="90"/>
              <w:rPr>
                <w:sz w:val="36"/>
                <w:szCs w:val="36"/>
              </w:rPr>
            </w:pPr>
            <w:r>
              <w:rPr>
                <w:b/>
                <w:bCs/>
                <w:color w:val="002060"/>
                <w:spacing w:val="-2"/>
                <w:sz w:val="36"/>
                <w:szCs w:val="36"/>
              </w:rPr>
              <w:t>Submitted To:</w:t>
            </w:r>
          </w:p>
        </w:tc>
        <w:tc>
          <w:tcPr>
            <w:tcW w:w="5158" w:type="dxa"/>
            <w:vAlign w:val="top"/>
          </w:tcPr>
          <w:p>
            <w:pPr>
              <w:pStyle w:val="5"/>
              <w:spacing w:before="97" w:line="182" w:lineRule="auto"/>
              <w:ind w:left="88"/>
              <w:rPr>
                <w:sz w:val="36"/>
                <w:szCs w:val="36"/>
              </w:rPr>
            </w:pPr>
            <w:r>
              <w:rPr>
                <w:b/>
                <w:bCs/>
                <w:color w:val="002060"/>
                <w:spacing w:val="-2"/>
                <w:sz w:val="36"/>
                <w:szCs w:val="36"/>
              </w:rPr>
              <w:t>Submitted By: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4" w:hRule="atLeast"/>
        </w:trPr>
        <w:tc>
          <w:tcPr>
            <w:tcW w:w="4928" w:type="dxa"/>
            <w:vAlign w:val="top"/>
          </w:tcPr>
          <w:p>
            <w:pPr>
              <w:pStyle w:val="5"/>
              <w:spacing w:before="84" w:line="191" w:lineRule="auto"/>
              <w:ind w:left="7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AJIT MJumder</w:t>
            </w:r>
          </w:p>
          <w:p>
            <w:pPr>
              <w:spacing w:line="354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89" w:line="196" w:lineRule="auto"/>
              <w:ind w:left="77"/>
            </w:pPr>
            <w:r>
              <w:rPr>
                <w:spacing w:val="9"/>
              </w:rPr>
              <w:t>Department of</w:t>
            </w:r>
            <w:r>
              <w:rPr>
                <w:spacing w:val="-1"/>
              </w:rPr>
              <w:t xml:space="preserve"> </w:t>
            </w:r>
            <w:r>
              <w:rPr>
                <w:b/>
                <w:bCs/>
                <w:spacing w:val="9"/>
              </w:rPr>
              <w:t>“CSE”</w:t>
            </w:r>
          </w:p>
          <w:p>
            <w:pPr>
              <w:pStyle w:val="5"/>
              <w:spacing w:before="78" w:line="196" w:lineRule="auto"/>
              <w:ind w:left="77"/>
            </w:pPr>
            <w:r>
              <w:rPr>
                <w:spacing w:val="4"/>
              </w:rPr>
              <w:t>Daffodil International</w:t>
            </w:r>
            <w:r>
              <w:rPr>
                <w:spacing w:val="3"/>
              </w:rPr>
              <w:t xml:space="preserve"> University</w:t>
            </w:r>
          </w:p>
        </w:tc>
        <w:tc>
          <w:tcPr>
            <w:tcW w:w="5158" w:type="dxa"/>
            <w:vAlign w:val="top"/>
          </w:tcPr>
          <w:p>
            <w:pPr>
              <w:pStyle w:val="5"/>
              <w:spacing w:before="78" w:line="238" w:lineRule="auto"/>
              <w:ind w:left="65"/>
            </w:pPr>
            <w:r>
              <w:t>Name</w:t>
            </w:r>
            <w:r>
              <w:rPr>
                <w:spacing w:val="15"/>
              </w:rPr>
              <w:t xml:space="preserve">    </w:t>
            </w:r>
            <w:r>
              <w:rPr>
                <w:spacing w:val="19"/>
              </w:rPr>
              <w:t xml:space="preserve">: </w:t>
            </w:r>
            <w:r>
              <w:t>MD</w:t>
            </w:r>
            <w:r>
              <w:rPr>
                <w:spacing w:val="19"/>
              </w:rPr>
              <w:t xml:space="preserve">. </w:t>
            </w:r>
            <w:r>
              <w:t>Samsul</w:t>
            </w:r>
            <w:r>
              <w:rPr>
                <w:spacing w:val="19"/>
              </w:rPr>
              <w:t xml:space="preserve"> </w:t>
            </w:r>
            <w:r>
              <w:t>Arefin</w:t>
            </w:r>
          </w:p>
          <w:p>
            <w:pPr>
              <w:pStyle w:val="5"/>
              <w:spacing w:before="14" w:line="238" w:lineRule="auto"/>
              <w:ind w:left="77"/>
            </w:pPr>
            <w:r>
              <w:rPr>
                <w:spacing w:val="-1"/>
              </w:rPr>
              <w:t>ID</w:t>
            </w:r>
            <w:r>
              <w:rPr>
                <w:spacing w:val="2"/>
              </w:rPr>
              <w:t xml:space="preserve">          </w:t>
            </w:r>
            <w:r>
              <w:rPr>
                <w:spacing w:val="-1"/>
              </w:rPr>
              <w:t>: 221-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15-5279</w:t>
            </w:r>
          </w:p>
          <w:p>
            <w:pPr>
              <w:pStyle w:val="5"/>
              <w:spacing w:before="13" w:line="196" w:lineRule="auto"/>
              <w:ind w:left="89"/>
            </w:pPr>
            <w:r>
              <w:rPr>
                <w:spacing w:val="-1"/>
              </w:rPr>
              <w:t>Section</w:t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: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61</w:t>
            </w:r>
            <w:r>
              <w:rPr>
                <w:rFonts w:hint="default"/>
                <w:spacing w:val="-1"/>
                <w:lang w:val="en-US"/>
              </w:rPr>
              <w:t>-</w:t>
            </w:r>
            <w:r>
              <w:rPr>
                <w:spacing w:val="-1"/>
              </w:rPr>
              <w:t>J</w:t>
            </w:r>
          </w:p>
          <w:p>
            <w:pPr>
              <w:pStyle w:val="5"/>
              <w:spacing w:before="154" w:line="196" w:lineRule="auto"/>
              <w:ind w:left="75"/>
            </w:pPr>
            <w:r>
              <w:rPr>
                <w:spacing w:val="9"/>
              </w:rPr>
              <w:t>Department of</w:t>
            </w:r>
            <w:r>
              <w:rPr>
                <w:spacing w:val="-14"/>
              </w:rPr>
              <w:t xml:space="preserve"> </w:t>
            </w:r>
            <w:r>
              <w:rPr>
                <w:spacing w:val="9"/>
              </w:rPr>
              <w:t>“CSE”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55" w:line="198" w:lineRule="auto"/>
        <w:ind w:left="2487"/>
        <w:rPr>
          <w:rFonts w:ascii="Times New Roman" w:hAnsi="Times New Roman" w:eastAsia="Times New Roman" w:cs="Times New Roman"/>
          <w:sz w:val="54"/>
          <w:szCs w:val="54"/>
        </w:rPr>
      </w:pPr>
      <w:r>
        <w:rPr>
          <w:rFonts w:ascii="Times New Roman" w:hAnsi="Times New Roman" w:eastAsia="Times New Roman" w:cs="Times New Roman"/>
          <w:color w:val="002060"/>
          <w:spacing w:val="43"/>
          <w:w w:val="125"/>
          <w:sz w:val="54"/>
          <w:szCs w:val="54"/>
          <w14:textOutline w14:w="9797" w14:cap="flat" w14:cmpd="sng">
            <w14:solidFill>
              <w14:srgbClr w14:val="002060"/>
            </w14:solidFill>
            <w14:prstDash w14:val="solid"/>
            <w14:miter w14:val="10"/>
          </w14:textOutline>
        </w:rPr>
        <w:t>Daffodil</w:t>
      </w:r>
      <w:r>
        <w:rPr>
          <w:rFonts w:ascii="Times New Roman" w:hAnsi="Times New Roman" w:eastAsia="Times New Roman" w:cs="Times New Roman"/>
          <w:color w:val="002060"/>
          <w:spacing w:val="43"/>
          <w:w w:val="125"/>
          <w:sz w:val="54"/>
          <w:szCs w:val="54"/>
        </w:rPr>
        <w:t xml:space="preserve"> </w:t>
      </w:r>
      <w:r>
        <w:rPr>
          <w:rFonts w:ascii="Times New Roman" w:hAnsi="Times New Roman" w:eastAsia="Times New Roman" w:cs="Times New Roman"/>
          <w:color w:val="002060"/>
          <w:spacing w:val="43"/>
          <w:w w:val="125"/>
          <w:sz w:val="54"/>
          <w:szCs w:val="54"/>
          <w14:textOutline w14:w="9797" w14:cap="flat" w14:cmpd="sng">
            <w14:solidFill>
              <w14:srgbClr w14:val="002060"/>
            </w14:solidFill>
            <w14:prstDash w14:val="solid"/>
            <w14:miter w14:val="10"/>
          </w14:textOutline>
        </w:rPr>
        <w:t>International</w:t>
      </w:r>
    </w:p>
    <w:p>
      <w:pPr>
        <w:spacing w:before="239" w:line="202" w:lineRule="auto"/>
        <w:ind w:left="4265"/>
        <w:rPr>
          <w:rFonts w:ascii="Times New Roman" w:hAnsi="Times New Roman" w:eastAsia="Times New Roman" w:cs="Times New Roman"/>
          <w:sz w:val="54"/>
          <w:szCs w:val="54"/>
        </w:rPr>
      </w:pPr>
      <w:r>
        <w:rPr>
          <w:rFonts w:ascii="Times New Roman" w:hAnsi="Times New Roman" w:eastAsia="Times New Roman" w:cs="Times New Roman"/>
          <w:color w:val="002060"/>
          <w:spacing w:val="28"/>
          <w:w w:val="125"/>
          <w:sz w:val="54"/>
          <w:szCs w:val="54"/>
          <w14:textOutline w14:w="9797" w14:cap="flat" w14:cmpd="sng">
            <w14:solidFill>
              <w14:srgbClr w14:val="002060"/>
            </w14:solidFill>
            <w14:prstDash w14:val="solid"/>
            <w14:miter w14:val="10"/>
          </w14:textOutline>
        </w:rPr>
        <w:t>University.</w:t>
      </w:r>
    </w:p>
    <w:sectPr>
      <w:headerReference r:id="rId5" w:type="default"/>
      <w:pgSz w:w="11907" w:h="16839"/>
      <w:pgMar w:top="40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1367790</wp:posOffset>
          </wp:positionV>
          <wp:extent cx="7560310" cy="7955915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564" cy="7955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4DC01A75"/>
    <w:rsid w:val="73715675"/>
    <w:rsid w:val="77A92C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2024-02-07T11:32:00Z</dcterms:created>
  <dc:creator>tanvir ahammed</dc:creator>
  <cp:lastModifiedBy>Md. Samsul Arefin 221-15-5279</cp:lastModifiedBy>
  <dcterms:modified xsi:type="dcterms:W3CDTF">2024-03-04T17:40:24Z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2024-03-04T23:29:57Z</vt:filetime>
  </property>
  <property fmtid="{D5CDD505-2E9C-101B-9397-08002B2CF9AE}" pid="4" name="KSOProductBuildVer">
    <vt:lpwstr>1033-12.2.0.13489</vt:lpwstr>
  </property>
  <property fmtid="{D5CDD505-2E9C-101B-9397-08002B2CF9AE}" pid="5" name="ICV">
    <vt:lpwstr>0111C455D7B54C21A675E908B71C697A_13</vt:lpwstr>
  </property>
</Properties>
</file>