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20" w:bottom="0" w:left="240" w:right="0"/>
        </w:sectPr>
      </w:pPr>
    </w:p>
    <w:p>
      <w:pPr>
        <w:spacing w:line="627" w:lineRule="exact" w:before="229"/>
        <w:ind w:left="1200" w:right="0" w:firstLine="0"/>
        <w:jc w:val="left"/>
        <w:rPr>
          <w:sz w:val="48"/>
        </w:rPr>
      </w:pPr>
      <w:r>
        <w:rPr/>
        <w:pict>
          <v:group style="position:absolute;margin-left:311.149994pt;margin-top:.64984pt;width:300.850pt;height:791.35pt;mso-position-horizontal-relative:page;mso-position-vertical-relative:page;z-index:-4912" coordorigin="6223,13" coordsize="6017,15827">
            <v:shape style="position:absolute;left:6223;top:13;width:6017;height:15827" type="#_x0000_t75" stroked="false">
              <v:imagedata r:id="rId5" o:title=""/>
            </v:shape>
            <v:line style="position:absolute" from="6692,3350" to="6692,3838" stroked="true" strokeweight="5.4pt" strokecolor="#002044">
              <v:stroke dashstyle="solid"/>
            </v:line>
            <v:line style="position:absolute" from="6638,3887" to="7657,3887" stroked="true" strokeweight="4.860pt" strokecolor="#002044">
              <v:stroke dashstyle="solid"/>
            </v:line>
            <v:rect style="position:absolute;left:6746;top:3349;width:803;height:489" filled="true" fillcolor="#002044" stroked="false">
              <v:fill type="solid"/>
            </v:rect>
            <v:line style="position:absolute" from="6692,3935" to="6692,4422" stroked="true" strokeweight="5.4pt" strokecolor="#129ec9">
              <v:stroke dashstyle="solid"/>
            </v:line>
            <v:line style="position:absolute" from="6638,4464" to="7657,4464" stroked="true" strokeweight="4.140pt" strokecolor="#129ec9">
              <v:stroke dashstyle="solid"/>
            </v:line>
            <v:rect style="position:absolute;left:6746;top:3935;width:803;height:488" filled="true" fillcolor="#129ec9" stroked="false">
              <v:fill type="solid"/>
            </v:rect>
            <v:line style="position:absolute" from="6692,4505" to="6692,4994" stroked="true" strokeweight="5.4pt" strokecolor="#ff0000">
              <v:stroke dashstyle="solid"/>
            </v:line>
            <v:line style="position:absolute" from="7603,4505" to="7603,4994" stroked="true" strokeweight="5.4pt" strokecolor="#ff0000">
              <v:stroke dashstyle="solid"/>
            </v:line>
            <v:line style="position:absolute" from="6638,5035" to="7657,5035" stroked="true" strokeweight="4.140pt" strokecolor="#ff0000">
              <v:stroke dashstyle="solid"/>
            </v:line>
            <v:shape style="position:absolute;left:6746;top:4505;width:5413;height:489" coordorigin="6746,4505" coordsize="5413,489" path="m7549,4505l6746,4505,6746,4994,7549,4994,7549,4505m12158,4505l7657,4505,7657,4644,12158,4644,12158,4505e" filled="true" fillcolor="#ff0000" stroked="false">
              <v:path arrowok="t"/>
              <v:fill type="solid"/>
            </v:shape>
            <v:line style="position:absolute" from="7711,4644" to="7711,4937" stroked="true" strokeweight="5.4pt" strokecolor="#ff0000">
              <v:stroke dashstyle="solid"/>
            </v:line>
            <v:line style="position:absolute" from="12104,4644" to="12104,4937" stroked="true" strokeweight="5.4pt" strokecolor="#ff0000">
              <v:stroke dashstyle="solid"/>
            </v:line>
            <v:shape style="position:absolute;left:7656;top:4644;width:4502;height:432" coordorigin="7657,4644" coordsize="4502,432" path="m12158,4937l12050,4937,12050,4644,7765,4644,7765,4937,7657,4937,7657,5076,12158,5076,12158,4937e" filled="true" fillcolor="#ff0000" stroked="false">
              <v:path arrowok="t"/>
              <v:fill type="solid"/>
            </v:shape>
            <v:line style="position:absolute" from="6692,5076" to="6692,5565" stroked="true" strokeweight="5.4pt" strokecolor="#006fc0">
              <v:stroke dashstyle="solid"/>
            </v:line>
            <v:line style="position:absolute" from="7603,5076" to="7603,5565" stroked="true" strokeweight="5.4pt" strokecolor="#006fc0">
              <v:stroke dashstyle="solid"/>
            </v:line>
            <v:line style="position:absolute" from="6638,5609" to="7657,5609" stroked="true" strokeweight="4.38pt" strokecolor="#006fc0">
              <v:stroke dashstyle="solid"/>
            </v:line>
            <v:rect style="position:absolute;left:6746;top:5076;width:803;height:489" filled="true" fillcolor="#006fc0" stroked="false">
              <v:fill type="solid"/>
            </v:rect>
            <v:line style="position:absolute" from="7711,5076" to="7711,5652" stroked="true" strokeweight="5.4pt" strokecolor="#006fc0">
              <v:stroke dashstyle="solid"/>
            </v:line>
            <v:line style="position:absolute" from="12104,5076" to="12104,5652" stroked="true" strokeweight="5.4pt" strokecolor="#006fc0">
              <v:stroke dashstyle="solid"/>
            </v:line>
            <v:shape style="position:absolute;left:7764;top:5076;width:4286;height:576" coordorigin="7765,5076" coordsize="4286,576" path="m12050,5076l7765,5076,7765,5364,7765,5652,12050,5652,12050,5364,12050,5076e" filled="true" fillcolor="#006fc0" stroked="false">
              <v:path arrowok="t"/>
              <v:fill type="solid"/>
            </v:shape>
            <v:shape style="position:absolute;left:7041;top:3537;width:195;height:288" type="#_x0000_t75" stroked="false">
              <v:imagedata r:id="rId6" o:title=""/>
            </v:shape>
            <v:shape style="position:absolute;left:7056;top:4122;width:172;height:288" type="#_x0000_t75" stroked="false">
              <v:imagedata r:id="rId7" o:title=""/>
            </v:shape>
            <v:shape style="position:absolute;left:6996;top:4693;width:288;height:288" type="#_x0000_t75" stroked="false">
              <v:imagedata r:id="rId8" o:title=""/>
            </v:shape>
            <v:shape style="position:absolute;left:6996;top:5264;width:299;height:288" type="#_x0000_t75" stroked="false">
              <v:imagedata r:id="rId9" o:title=""/>
            </v:shape>
            <v:shape style="position:absolute;left:8293;top:173;width:1970;height:2618" type="#_x0000_t75" stroked="false">
              <v:imagedata r:id="rId10" o:title=""/>
            </v:shape>
            <v:rect style="position:absolute;left:8285;top:165;width:1985;height:2633" filled="false" stroked="true" strokeweight=".75pt" strokecolor="#000000">
              <v:stroke dashstyle="solid"/>
            </v:rect>
            <v:shape style="position:absolute;left:6410;top:6361;width:5726;height:2865" type="#_x0000_t75" stroked="false">
              <v:imagedata r:id="rId11" o:title=""/>
            </v:shape>
            <v:shape style="position:absolute;left:6225;top:9831;width:3018;height:1470" type="#_x0000_t75" stroked="false">
              <v:imagedata r:id="rId12" o:title=""/>
            </v:shape>
            <v:shape style="position:absolute;left:6308;top:11550;width:5829;height:3034" type="#_x0000_t75" stroked="false">
              <v:imagedata r:id="rId13" o:title=""/>
            </v:shape>
            <w10:wrap type="none"/>
          </v:group>
        </w:pict>
      </w:r>
      <w:r>
        <w:rPr>
          <w:sz w:val="48"/>
        </w:rPr>
        <w:t>SOURABH BERA</w:t>
      </w:r>
    </w:p>
    <w:p>
      <w:pPr>
        <w:spacing w:line="372" w:lineRule="exact" w:before="0"/>
        <w:ind w:left="3344" w:right="0" w:firstLine="0"/>
        <w:jc w:val="left"/>
        <w:rPr>
          <w:rFonts w:ascii="Segoe UI"/>
          <w:b/>
          <w:sz w:val="28"/>
        </w:rPr>
      </w:pPr>
      <w:r>
        <w:rPr>
          <w:rFonts w:ascii="Segoe UI"/>
          <w:b/>
          <w:color w:val="129EC9"/>
          <w:sz w:val="28"/>
        </w:rPr>
        <w:t>ENERGY ENGINEER</w:t>
      </w:r>
    </w:p>
    <w:p>
      <w:pPr>
        <w:pStyle w:val="BodyText"/>
        <w:ind w:left="186" w:right="40"/>
        <w:jc w:val="both"/>
      </w:pPr>
      <w:r>
        <w:rPr/>
        <w:t>To associate with an organization where my leadership, experience and knowledge that I gained as part of my degree course can be used effectively with latest trends and be a part of team that works dynamically towards the objectives of the organization.</w:t>
      </w:r>
    </w:p>
    <w:p>
      <w:pPr>
        <w:pStyle w:val="Heading1"/>
        <w:spacing w:before="1"/>
        <w:ind w:left="4418"/>
      </w:pPr>
      <w:r>
        <w:rPr/>
        <w:t>PROFILE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39" w:hanging="290"/>
        <w:jc w:val="left"/>
        <w:rPr>
          <w:sz w:val="18"/>
        </w:rPr>
      </w:pPr>
      <w:r>
        <w:rPr>
          <w:sz w:val="18"/>
        </w:rPr>
        <w:t>Project Engineer with 1.9 Year experience in the field of Solar Energy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Conduct Energy Audits with customers prior to</w:t>
      </w:r>
      <w:r>
        <w:rPr>
          <w:spacing w:val="-9"/>
          <w:sz w:val="18"/>
        </w:rPr>
        <w:t> </w:t>
      </w:r>
      <w:r>
        <w:rPr>
          <w:sz w:val="18"/>
        </w:rPr>
        <w:t>installation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38" w:hanging="290"/>
        <w:jc w:val="both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1.899994pt;margin-top:31.608328pt;width:276.05pt;height:28.6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before="138"/>
                    <w:ind w:left="1126" w:right="0" w:firstLine="0"/>
                    <w:jc w:val="left"/>
                    <w:rPr>
                      <w:rFonts w:ascii="Segoe UI"/>
                      <w:sz w:val="22"/>
                    </w:rPr>
                  </w:pPr>
                  <w:hyperlink r:id="rId14">
                    <w:r>
                      <w:rPr>
                        <w:rFonts w:ascii="Segoe UI"/>
                        <w:color w:val="FFFFFF"/>
                        <w:sz w:val="22"/>
                        <w:u w:val="single" w:color="FFFFFF"/>
                      </w:rPr>
                      <w:t>bera.sourabh@gmail.com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2.839996pt;margin-top:3.108328pt;width:225.1pt;height:28.5pt;mso-position-horizontal-relative:page;mso-position-vertical-relative:paragraph;z-index:1120" type="#_x0000_t202" filled="true" fillcolor="#17c5fc" stroked="false">
            <v:textbox inset="0,0,0,0">
              <w:txbxContent>
                <w:p>
                  <w:pPr>
                    <w:spacing w:before="138"/>
                    <w:ind w:left="108" w:right="0" w:firstLine="0"/>
                    <w:jc w:val="left"/>
                    <w:rPr>
                      <w:rFonts w:ascii="Segoe UI"/>
                      <w:sz w:val="22"/>
                    </w:rPr>
                  </w:pPr>
                  <w:r>
                    <w:rPr>
                      <w:rFonts w:ascii="Segoe UI"/>
                      <w:color w:val="FFFFFF"/>
                      <w:sz w:val="22"/>
                    </w:rPr>
                    <w:t>91 9029665019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8"/>
        </w:rPr>
        <w:t>Adept in analyzing information system needs, evaluating end-user requirements, custom designing solutions with energy as an input source.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-1"/>
          <w:sz w:val="18"/>
        </w:rPr>
        <w:t> </w:t>
      </w:r>
      <w:r>
        <w:rPr>
          <w:sz w:val="18"/>
        </w:rPr>
        <w:t>Quotes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Create scale diagrams of residential roofs for solar PV</w:t>
      </w:r>
      <w:r>
        <w:rPr>
          <w:spacing w:val="-12"/>
          <w:sz w:val="18"/>
        </w:rPr>
        <w:t> </w:t>
      </w:r>
      <w:r>
        <w:rPr>
          <w:sz w:val="18"/>
        </w:rPr>
        <w:t>design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9" w:lineRule="exact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Plan and install rooftop PV</w:t>
      </w:r>
      <w:r>
        <w:rPr>
          <w:spacing w:val="-3"/>
          <w:sz w:val="18"/>
        </w:rPr>
        <w:t> </w:t>
      </w:r>
      <w:r>
        <w:rPr>
          <w:sz w:val="18"/>
        </w:rPr>
        <w:t>arrays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9" w:lineRule="exact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Coordinated customer site</w:t>
      </w:r>
      <w:r>
        <w:rPr>
          <w:spacing w:val="-2"/>
          <w:sz w:val="18"/>
        </w:rPr>
        <w:t> </w:t>
      </w:r>
      <w:r>
        <w:rPr>
          <w:sz w:val="18"/>
        </w:rPr>
        <w:t>visits.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Assisted Sales Development</w:t>
      </w:r>
      <w:r>
        <w:rPr>
          <w:spacing w:val="-3"/>
          <w:sz w:val="18"/>
        </w:rPr>
        <w:t> </w:t>
      </w:r>
      <w:r>
        <w:rPr>
          <w:sz w:val="18"/>
        </w:rPr>
        <w:t>Engineer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Corresponded with local and permitting</w:t>
      </w:r>
      <w:r>
        <w:rPr>
          <w:spacing w:val="-6"/>
          <w:sz w:val="18"/>
        </w:rPr>
        <w:t> </w:t>
      </w:r>
      <w:r>
        <w:rPr>
          <w:sz w:val="18"/>
        </w:rPr>
        <w:t>authorities.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1" w:after="0"/>
        <w:ind w:left="476" w:right="0" w:hanging="290"/>
        <w:jc w:val="left"/>
        <w:rPr>
          <w:sz w:val="18"/>
        </w:rPr>
      </w:pPr>
      <w:r>
        <w:rPr>
          <w:sz w:val="18"/>
        </w:rPr>
        <w:t>Monitored construction drawing</w:t>
      </w:r>
      <w:r>
        <w:rPr>
          <w:spacing w:val="-1"/>
          <w:sz w:val="18"/>
        </w:rPr>
        <w:t> </w:t>
      </w:r>
      <w:r>
        <w:rPr>
          <w:sz w:val="18"/>
        </w:rPr>
        <w:t>set.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Provided technical support and conducted project site</w:t>
      </w:r>
      <w:r>
        <w:rPr>
          <w:spacing w:val="-11"/>
          <w:sz w:val="18"/>
        </w:rPr>
        <w:t> </w:t>
      </w:r>
      <w:r>
        <w:rPr>
          <w:sz w:val="18"/>
        </w:rPr>
        <w:t>visits.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Drafted post-construction project commissioning</w:t>
      </w:r>
      <w:r>
        <w:rPr>
          <w:spacing w:val="-6"/>
          <w:sz w:val="18"/>
        </w:rPr>
        <w:t> </w:t>
      </w:r>
      <w:r>
        <w:rPr>
          <w:sz w:val="18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Aided in project</w:t>
      </w:r>
      <w:r>
        <w:rPr>
          <w:spacing w:val="-2"/>
          <w:sz w:val="18"/>
        </w:rPr>
        <w:t> </w:t>
      </w:r>
      <w:r>
        <w:rPr>
          <w:sz w:val="18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0" w:hanging="290"/>
        <w:jc w:val="left"/>
        <w:rPr>
          <w:sz w:val="18"/>
        </w:rPr>
      </w:pPr>
      <w:r>
        <w:rPr>
          <w:sz w:val="18"/>
        </w:rPr>
        <w:t>Troubleshoot, diagnose, and repair malfunctioning</w:t>
      </w:r>
      <w:r>
        <w:rPr>
          <w:spacing w:val="-6"/>
          <w:sz w:val="18"/>
        </w:rPr>
        <w:t> </w:t>
      </w:r>
      <w:r>
        <w:rPr>
          <w:sz w:val="18"/>
        </w:rPr>
        <w:t>systems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0" w:lineRule="auto" w:before="0" w:after="0"/>
        <w:ind w:left="476" w:right="42" w:hanging="290"/>
        <w:jc w:val="left"/>
        <w:rPr>
          <w:sz w:val="18"/>
        </w:rPr>
      </w:pPr>
      <w:r>
        <w:rPr>
          <w:sz w:val="18"/>
        </w:rPr>
        <w:t>Responsible for keeping record of all site visits and surveys, as well as communicating with</w:t>
      </w:r>
      <w:r>
        <w:rPr>
          <w:spacing w:val="-3"/>
          <w:sz w:val="18"/>
        </w:rPr>
        <w:t> </w:t>
      </w:r>
      <w:r>
        <w:rPr>
          <w:sz w:val="18"/>
        </w:rPr>
        <w:t>coordinators</w:t>
      </w:r>
    </w:p>
    <w:p>
      <w:pPr>
        <w:pStyle w:val="Heading1"/>
        <w:spacing w:line="240" w:lineRule="auto"/>
        <w:ind w:left="3823"/>
      </w:pPr>
      <w:r>
        <w:rPr/>
        <w:t>EXPERIENCE</w:t>
      </w:r>
    </w:p>
    <w:p>
      <w:pPr>
        <w:spacing w:before="1"/>
        <w:ind w:left="186" w:right="41" w:firstLine="446"/>
        <w:jc w:val="left"/>
        <w:rPr>
          <w:b/>
          <w:sz w:val="18"/>
        </w:rPr>
      </w:pPr>
      <w:r>
        <w:rPr>
          <w:b/>
          <w:color w:val="808080"/>
          <w:sz w:val="18"/>
        </w:rPr>
        <w:t>Solar PV Engineer, April 2017 with Minus CO2 Energy Pvt Ltd, NAVI MUMBAI, INDIA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06" w:val="left" w:leader="none"/>
        </w:tabs>
        <w:spacing w:line="240" w:lineRule="auto" w:before="0" w:after="0"/>
        <w:ind w:left="186" w:right="871" w:firstLine="360"/>
        <w:jc w:val="left"/>
        <w:rPr>
          <w:sz w:val="18"/>
        </w:rPr>
      </w:pPr>
      <w:r>
        <w:rPr>
          <w:sz w:val="18"/>
        </w:rPr>
        <w:t>Projects Handled in and around Mumbai : Installation and Commissioning of Solar Rooftop Power</w:t>
      </w:r>
      <w:r>
        <w:rPr>
          <w:spacing w:val="-32"/>
          <w:sz w:val="18"/>
        </w:rPr>
        <w:t> </w:t>
      </w:r>
      <w:r>
        <w:rPr>
          <w:sz w:val="18"/>
        </w:rPr>
        <w:t>Plant</w:t>
      </w:r>
    </w:p>
    <w:p>
      <w:pPr>
        <w:pStyle w:val="BodyText"/>
        <w:ind w:left="186"/>
      </w:pPr>
      <w:r>
        <w:rPr/>
        <w:t>Up-to 750 kWp For Residential and Potential Customers-Schools, Colleges.</w:t>
      </w:r>
    </w:p>
    <w:p>
      <w:pPr>
        <w:pStyle w:val="BodyText"/>
        <w:spacing w:before="12"/>
        <w:rPr>
          <w:sz w:val="17"/>
        </w:rPr>
      </w:pPr>
    </w:p>
    <w:p>
      <w:pPr>
        <w:pStyle w:val="Heading1"/>
        <w:ind w:left="3853"/>
      </w:pPr>
      <w:r>
        <w:rPr/>
        <w:t>EDUCATION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0" w:after="0"/>
        <w:ind w:left="470" w:right="41" w:hanging="360"/>
        <w:jc w:val="both"/>
        <w:rPr>
          <w:sz w:val="18"/>
        </w:rPr>
      </w:pPr>
      <w:r>
        <w:rPr>
          <w:sz w:val="18"/>
        </w:rPr>
        <w:t>Master of Technology in Energy Engineering with 7.35 Grades out of 10 from K J Somaiya College of Engineering, Mumbai under the Mumbai University in</w:t>
      </w:r>
      <w:r>
        <w:rPr>
          <w:spacing w:val="-3"/>
          <w:sz w:val="18"/>
        </w:rPr>
        <w:t> </w:t>
      </w:r>
      <w:r>
        <w:rPr>
          <w:sz w:val="18"/>
        </w:rPr>
        <w:t>November’16.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" w:after="0"/>
        <w:ind w:left="470" w:right="40" w:hanging="360"/>
        <w:jc w:val="both"/>
        <w:rPr>
          <w:sz w:val="18"/>
        </w:rPr>
      </w:pPr>
      <w:r>
        <w:rPr>
          <w:sz w:val="18"/>
        </w:rPr>
        <w:t>Bachelor of Engineering in Mechanical Engineering with 64.30 % from Pillai’s Institute of Information Technology, New Panvel Under the Mumbai University in</w:t>
      </w:r>
      <w:r>
        <w:rPr>
          <w:spacing w:val="-3"/>
          <w:sz w:val="18"/>
        </w:rPr>
        <w:t> </w:t>
      </w:r>
      <w:r>
        <w:rPr>
          <w:sz w:val="18"/>
        </w:rPr>
        <w:t>May’13.</w:t>
      </w:r>
    </w:p>
    <w:p>
      <w:pPr>
        <w:pStyle w:val="BodyText"/>
        <w:spacing w:before="13"/>
        <w:rPr>
          <w:sz w:val="17"/>
        </w:rPr>
      </w:pPr>
    </w:p>
    <w:p>
      <w:pPr>
        <w:pStyle w:val="Heading1"/>
      </w:pPr>
      <w:r>
        <w:rPr/>
        <w:t>CERTIFICATIONS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39" w:hanging="360"/>
        <w:jc w:val="left"/>
        <w:rPr>
          <w:sz w:val="18"/>
        </w:rPr>
      </w:pPr>
      <w:r>
        <w:rPr>
          <w:sz w:val="18"/>
        </w:rPr>
        <w:t>Solid Works and AUTO CAD Certification from CAD Expert Centre, 2017 Navi</w:t>
      </w:r>
      <w:r>
        <w:rPr>
          <w:spacing w:val="-1"/>
          <w:sz w:val="18"/>
        </w:rPr>
        <w:t> </w:t>
      </w:r>
      <w:r>
        <w:rPr>
          <w:sz w:val="18"/>
        </w:rPr>
        <w:t>Mumbai.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41" w:hanging="360"/>
        <w:jc w:val="left"/>
        <w:rPr>
          <w:sz w:val="18"/>
        </w:rPr>
      </w:pPr>
      <w:r>
        <w:rPr>
          <w:sz w:val="18"/>
        </w:rPr>
        <w:t>Solar Photovoltaic Off-Grid and On-Grid: Design and Installation SRRA unit of NIWE (R&amp;D Institution under MNRE), March</w:t>
      </w:r>
      <w:r>
        <w:rPr>
          <w:spacing w:val="-1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38" w:hanging="360"/>
        <w:jc w:val="left"/>
        <w:rPr>
          <w:sz w:val="18"/>
        </w:rPr>
      </w:pPr>
      <w:r>
        <w:rPr>
          <w:sz w:val="18"/>
        </w:rPr>
        <w:t>MS-CIT Advanced Microsoft Office Excel 2013 Course, SIIT Jan' 2017.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" w:after="0"/>
        <w:ind w:left="470" w:right="0" w:hanging="360"/>
        <w:jc w:val="left"/>
        <w:rPr>
          <w:sz w:val="18"/>
        </w:rPr>
      </w:pPr>
      <w:r>
        <w:rPr>
          <w:sz w:val="18"/>
        </w:rPr>
        <w:t>Concept of Project Management from ATI Mumbai,</w:t>
      </w:r>
      <w:r>
        <w:rPr>
          <w:spacing w:val="-9"/>
          <w:sz w:val="18"/>
        </w:rPr>
        <w:t> </w:t>
      </w:r>
      <w:r>
        <w:rPr>
          <w:sz w:val="18"/>
        </w:rPr>
        <w:t>2016.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382.839996pt;margin-top:12.671406pt;width:225.1pt;height:29.3pt;mso-position-horizontal-relative:page;mso-position-vertical-relative:paragraph;z-index:-1024;mso-wrap-distance-left:0;mso-wrap-distance-right:0" type="#_x0000_t202" filled="true" fillcolor="#002954" stroked="false">
            <v:textbox inset="0,0,0,0">
              <w:txbxContent>
                <w:p>
                  <w:pPr>
                    <w:spacing w:before="0"/>
                    <w:ind w:left="108" w:right="366" w:firstLine="0"/>
                    <w:jc w:val="left"/>
                    <w:rPr>
                      <w:rFonts w:ascii="Segoe UI"/>
                      <w:sz w:val="22"/>
                    </w:rPr>
                  </w:pPr>
                  <w:r>
                    <w:rPr>
                      <w:rFonts w:ascii="Segoe UI"/>
                      <w:color w:val="FFFFFF"/>
                      <w:sz w:val="22"/>
                    </w:rPr>
                    <w:t>MELODY TOWER, SEC-15A,NEW PANVEL,MAHARASHTRA, INDIA - 410206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331.899994pt;margin-top:17.066835pt;width:276.05pt;height:28.8pt;mso-position-horizontal-relative:page;mso-position-vertical-relative:paragraph;z-index:-1000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1126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https://in.linkedin.com/in/sourabh-bera- </w:t>
                  </w:r>
                  <w:r>
                    <w:rPr>
                      <w:sz w:val="22"/>
                    </w:rPr>
                    <w:t>02416a69</w:t>
                  </w:r>
                </w:p>
              </w:txbxContent>
            </v:textbox>
            <w10:wrap type="topAndBottom"/>
          </v:shape>
        </w:pict>
      </w:r>
    </w:p>
    <w:p>
      <w:pPr>
        <w:pStyle w:val="Heading2"/>
        <w:spacing w:before="219"/>
      </w:pPr>
      <w:r>
        <w:rPr/>
        <w:t>INTERNSHIPS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34" w:after="0"/>
        <w:ind w:left="570" w:right="247" w:hanging="284"/>
        <w:jc w:val="both"/>
        <w:rPr>
          <w:sz w:val="18"/>
        </w:rPr>
      </w:pPr>
      <w:r>
        <w:rPr>
          <w:sz w:val="18"/>
        </w:rPr>
        <w:t>Worked as an intern at Uttam Galva Metallics Limited for 8 months from April 2016 to Nov</w:t>
      </w:r>
      <w:r>
        <w:rPr>
          <w:spacing w:val="-3"/>
          <w:sz w:val="18"/>
        </w:rPr>
        <w:t> </w:t>
      </w:r>
      <w:r>
        <w:rPr>
          <w:sz w:val="18"/>
        </w:rPr>
        <w:t>2016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0" w:after="0"/>
        <w:ind w:left="570" w:right="244" w:hanging="284"/>
        <w:jc w:val="both"/>
        <w:rPr>
          <w:sz w:val="18"/>
        </w:rPr>
      </w:pPr>
      <w:r>
        <w:rPr>
          <w:sz w:val="18"/>
        </w:rPr>
        <w:t>Project at Nareshwadi Learning Centre for “</w:t>
      </w:r>
      <w:r>
        <w:rPr>
          <w:b/>
          <w:sz w:val="18"/>
        </w:rPr>
        <w:t>Constructing and Implementation of Pilot Scale Bio-digester</w:t>
      </w:r>
      <w:r>
        <w:rPr>
          <w:sz w:val="18"/>
        </w:rPr>
        <w:t>” from 9th January to 14th January,</w:t>
      </w:r>
      <w:r>
        <w:rPr>
          <w:spacing w:val="-1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0" w:after="0"/>
        <w:ind w:left="570" w:right="244" w:hanging="284"/>
        <w:jc w:val="both"/>
        <w:rPr>
          <w:sz w:val="18"/>
        </w:rPr>
      </w:pPr>
      <w:r>
        <w:rPr>
          <w:sz w:val="18"/>
        </w:rPr>
        <w:t>4 Weeks Internship at Toyo Engineering India Pvt Ltd. (Kanjurmarg East, Mumbai) from 1st June 2015 to 29th July 2015 performed a Case study on “</w:t>
      </w:r>
      <w:r>
        <w:rPr>
          <w:b/>
          <w:sz w:val="18"/>
        </w:rPr>
        <w:t>Analytical Study On Grid Interactive Roof Top Solar Photovoltaic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System</w:t>
      </w:r>
      <w:r>
        <w:rPr>
          <w:sz w:val="18"/>
        </w:rPr>
        <w:t>”.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1" w:after="0"/>
        <w:ind w:left="570" w:right="243" w:hanging="284"/>
        <w:jc w:val="both"/>
        <w:rPr>
          <w:sz w:val="18"/>
        </w:rPr>
      </w:pPr>
      <w:r>
        <w:rPr>
          <w:sz w:val="18"/>
        </w:rPr>
        <w:t>4 Weeks Intern Project done at the Jawaharlal Nehru Port Trust, Uran, Navi Mumbai on “</w:t>
      </w:r>
      <w:r>
        <w:rPr>
          <w:b/>
          <w:sz w:val="18"/>
        </w:rPr>
        <w:t>Maintenance at Container Terminal</w:t>
      </w:r>
      <w:r>
        <w:rPr>
          <w:sz w:val="18"/>
        </w:rPr>
        <w:t>” from June 2012 To July</w:t>
      </w:r>
      <w:r>
        <w:rPr>
          <w:spacing w:val="-1"/>
          <w:sz w:val="18"/>
        </w:rPr>
        <w:t> </w:t>
      </w:r>
      <w:r>
        <w:rPr>
          <w:sz w:val="18"/>
        </w:rPr>
        <w:t>2012.</w:t>
      </w:r>
    </w:p>
    <w:p>
      <w:pPr>
        <w:pStyle w:val="Heading2"/>
        <w:spacing w:before="105"/>
        <w:ind w:left="119"/>
      </w:pPr>
      <w:r>
        <w:rPr/>
        <w:t>SKILLS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44" w:after="0"/>
        <w:ind w:left="667" w:right="0" w:hanging="426"/>
        <w:jc w:val="left"/>
        <w:rPr>
          <w:sz w:val="18"/>
        </w:rPr>
      </w:pPr>
      <w:r>
        <w:rPr>
          <w:sz w:val="18"/>
        </w:rPr>
        <w:t>Microsoft Office</w:t>
      </w:r>
      <w:r>
        <w:rPr>
          <w:spacing w:val="-3"/>
          <w:sz w:val="18"/>
        </w:rPr>
        <w:t> </w:t>
      </w:r>
      <w:r>
        <w:rPr>
          <w:sz w:val="18"/>
        </w:rPr>
        <w:t>Tools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426"/>
        <w:jc w:val="left"/>
        <w:rPr>
          <w:sz w:val="18"/>
        </w:rPr>
      </w:pPr>
      <w:r>
        <w:rPr>
          <w:sz w:val="18"/>
        </w:rPr>
        <w:t>AutoCAD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426"/>
        <w:jc w:val="left"/>
        <w:rPr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> </w:t>
      </w:r>
      <w:r>
        <w:rPr>
          <w:sz w:val="18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426"/>
        <w:jc w:val="left"/>
        <w:rPr>
          <w:sz w:val="18"/>
        </w:rPr>
      </w:pPr>
      <w:r>
        <w:rPr>
          <w:sz w:val="18"/>
        </w:rPr>
        <w:t>Solid</w:t>
      </w:r>
      <w:r>
        <w:rPr>
          <w:spacing w:val="-2"/>
          <w:sz w:val="18"/>
        </w:rPr>
        <w:t> </w:t>
      </w:r>
      <w:r>
        <w:rPr>
          <w:sz w:val="18"/>
        </w:rPr>
        <w:t>Works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426"/>
        <w:jc w:val="left"/>
        <w:rPr>
          <w:sz w:val="18"/>
        </w:rPr>
      </w:pPr>
      <w:r>
        <w:rPr>
          <w:sz w:val="18"/>
        </w:rPr>
        <w:t>Helioscope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426"/>
        <w:jc w:val="left"/>
        <w:rPr>
          <w:sz w:val="18"/>
        </w:rPr>
      </w:pPr>
      <w:r>
        <w:rPr>
          <w:sz w:val="18"/>
        </w:rPr>
        <w:t>Google Sketch</w:t>
      </w:r>
      <w:r>
        <w:rPr>
          <w:spacing w:val="-3"/>
          <w:sz w:val="18"/>
        </w:rPr>
        <w:t> </w:t>
      </w:r>
      <w:r>
        <w:rPr>
          <w:sz w:val="18"/>
        </w:rPr>
        <w:t>up</w:t>
      </w:r>
    </w:p>
    <w:p>
      <w:pPr>
        <w:pStyle w:val="BodyText"/>
        <w:spacing w:before="12"/>
        <w:rPr>
          <w:sz w:val="16"/>
        </w:rPr>
      </w:pPr>
    </w:p>
    <w:p>
      <w:pPr>
        <w:pStyle w:val="Heading2"/>
        <w:spacing w:line="439" w:lineRule="exact"/>
        <w:ind w:left="183"/>
      </w:pPr>
      <w:r>
        <w:rPr/>
        <w:t>PUBLICATIONS</w:t>
      </w:r>
    </w:p>
    <w:p>
      <w:pPr>
        <w:pStyle w:val="ListParagraph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246" w:hanging="285"/>
        <w:jc w:val="both"/>
        <w:rPr>
          <w:sz w:val="18"/>
        </w:rPr>
      </w:pPr>
      <w:r>
        <w:rPr>
          <w:sz w:val="18"/>
        </w:rPr>
        <w:t>Journal Published in International Research Journal of Advanced Engineering and Science titled “Assessment of Bovine Dung Based Bio-Energy and Emission Mitigation Potential for Maharashtra”</w:t>
      </w:r>
    </w:p>
    <w:p>
      <w:pPr>
        <w:pStyle w:val="BodyText"/>
        <w:spacing w:before="1"/>
        <w:ind w:left="609" w:right="842" w:firstLine="10"/>
      </w:pPr>
      <w:hyperlink r:id="rId15">
        <w:r>
          <w:rPr/>
          <w:t>URL:http://www.irjaes.com/pdf/IRJAES-V1N3Y16/IRJAES-</w:t>
        </w:r>
      </w:hyperlink>
      <w:r>
        <w:rPr/>
        <w:t> V1N3P119Y16.pdf</w:t>
      </w:r>
    </w:p>
    <w:p>
      <w:pPr>
        <w:pStyle w:val="ListParagraph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245" w:hanging="285"/>
        <w:jc w:val="both"/>
        <w:rPr>
          <w:sz w:val="18"/>
        </w:rPr>
      </w:pPr>
      <w:r>
        <w:rPr>
          <w:sz w:val="18"/>
        </w:rPr>
        <w:t>Conference paper at International Conference on Emerging Trends in Engineering and Technology-2016 under IFERP on “Contribution of Carbon Credits for Financial Feasibility of a Biogas Project”, on 1st May,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BodyText"/>
        <w:spacing w:before="1"/>
        <w:ind w:left="669"/>
      </w:pPr>
      <w:hyperlink r:id="rId16">
        <w:r>
          <w:rPr/>
          <w:t>URL: http://www.ijermce.com/volume1_issue1.php</w:t>
        </w:r>
      </w:hyperlink>
    </w:p>
    <w:sectPr>
      <w:type w:val="continuous"/>
      <w:pgSz w:w="12240" w:h="15840"/>
      <w:pgMar w:top="20" w:bottom="0" w:left="240" w:right="0"/>
      <w:cols w:num="2" w:equalWidth="0">
        <w:col w:w="5897" w:space="132"/>
        <w:col w:w="59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Microsoft New Tai Lue">
    <w:altName w:val="Microsoft New Tai Lu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70" w:hanging="285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"/>
      <w:lvlJc w:val="left"/>
      <w:pPr>
        <w:ind w:left="610" w:hanging="285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96" w:hanging="28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93" w:hanging="28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90" w:hanging="28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87" w:hanging="28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83" w:hanging="28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80" w:hanging="28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77" w:hanging="28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6" w:hanging="291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86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New Tai Lue" w:hAnsi="Microsoft New Tai Lue" w:eastAsia="Microsoft New Tai Lue" w:cs="Microsoft New Tai Lu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Microsoft New Tai Lue" w:hAnsi="Microsoft New Tai Lue" w:eastAsia="Microsoft New Tai Lue" w:cs="Microsoft New Tai Lue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488" w:lineRule="exact"/>
      <w:ind w:left="306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76" w:hanging="290"/>
    </w:pPr>
    <w:rPr>
      <w:rFonts w:ascii="Microsoft New Tai Lue" w:hAnsi="Microsoft New Tai Lue" w:eastAsia="Microsoft New Tai Lue" w:cs="Microsoft New Tai Lu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bera.sourabh@gmail.com" TargetMode="External"/><Relationship Id="rId15" Type="http://schemas.openxmlformats.org/officeDocument/2006/relationships/hyperlink" Target="http://www.irjaes.com/pdf/IRJAES-V1N3Y16/IRJAES-" TargetMode="External"/><Relationship Id="rId16" Type="http://schemas.openxmlformats.org/officeDocument/2006/relationships/hyperlink" Target="http://www.ijermce.com/volume1_issue1.php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2019-02-20T00:56:53Z</dcterms:created>
  <dcterms:modified xsi:type="dcterms:W3CDTF">2019-02-20T00:56:53Z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