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7"/>
          <w:szCs w:val="17"/>
          <w:lang w:val="en-GB"/>
        </w:rPr>
      </w:pPr>
      <w:r>
        <w:rPr>
          <w:sz w:val="17"/>
          <w:szCs w:val="17"/>
          <w:lang w:val="en-GB"/>
        </w:rPr>
      </w:r>
    </w:p>
    <w:p>
      <w:pPr>
        <w:pStyle w:val="Normal"/>
        <w:rPr>
          <w:b/>
          <w:b/>
          <w:sz w:val="40"/>
          <w:szCs w:val="40"/>
          <w:u w:val="single"/>
          <w:lang w:val="en-GB"/>
        </w:rPr>
      </w:pPr>
      <w:r>
        <w:rPr>
          <w:sz w:val="40"/>
          <w:szCs w:val="40"/>
          <w:lang w:val="en-GB"/>
        </w:rPr>
        <w:t xml:space="preserve">                                          </w:t>
      </w:r>
      <w:r>
        <w:rPr>
          <w:b/>
          <w:sz w:val="40"/>
          <w:szCs w:val="40"/>
          <w:u w:val="single"/>
          <w:lang w:val="en-GB"/>
        </w:rPr>
        <w:t>Curriculam Vitae:</w:t>
      </w:r>
    </w:p>
    <w:p>
      <w:pPr>
        <w:pStyle w:val="Normal"/>
        <w:jc w:val="center"/>
        <w:rPr>
          <w:lang w:val="en-GB"/>
        </w:rPr>
      </w:pPr>
      <w:r>
        <w:rPr>
          <w:rFonts w:cs="Verdana" w:ascii="Verdana" w:hAnsi="Verdana"/>
          <w:b/>
          <w:sz w:val="28"/>
          <w:szCs w:val="28"/>
          <w:u w:val="single"/>
          <w:lang w:val="en-GB"/>
        </w:rPr>
        <w:t>Sudhir Singh   Contact no-+91-8948-885959,+966-536127473                       Post Applied For- Site Incharge MEP.</w:t>
      </w:r>
    </w:p>
    <w:tbl>
      <w:tblPr>
        <w:tblW w:w="11058" w:type="dxa"/>
        <w:jc w:val="left"/>
        <w:tblInd w:w="-138" w:type="dxa"/>
        <w:tblBorders>
          <w:top w:val="threeDEmboss" w:sz="24" w:space="0" w:color="000000"/>
          <w:left w:val="threeDEmboss" w:sz="24" w:space="0" w:color="000000"/>
          <w:bottom w:val="threeDEngrave" w:sz="24" w:space="0" w:color="000000"/>
          <w:insideH w:val="threeDEngrave" w:sz="24" w:space="0" w:color="000000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3389"/>
        <w:gridCol w:w="7669"/>
      </w:tblGrid>
      <w:tr>
        <w:trPr>
          <w:trHeight w:val="12417" w:hRule="atLeast"/>
        </w:trPr>
        <w:tc>
          <w:tcPr>
            <w:tcW w:w="3389" w:type="dxa"/>
            <w:tcBorders>
              <w:top w:val="threeDEmboss" w:sz="24" w:space="0" w:color="000000"/>
              <w:left w:val="threeDEmboss" w:sz="24" w:space="0" w:color="000000"/>
              <w:bottom w:val="threeDEngrave" w:sz="24" w:space="0" w:color="000000"/>
              <w:insideH w:val="threeDEngrave" w:sz="24" w:space="0" w:color="000000"/>
            </w:tcBorders>
            <w:shd w:fill="CCCCCC" w:val="clear"/>
          </w:tcPr>
          <w:p>
            <w:pPr>
              <w:pStyle w:val="Normal"/>
              <w:rPr>
                <w:rFonts w:ascii="Verdana" w:hAnsi="Verdana" w:cs="Verdana"/>
                <w:b/>
                <w:b/>
                <w:sz w:val="17"/>
                <w:szCs w:val="17"/>
                <w:lang w:val="de-DE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de-DE"/>
              </w:rPr>
              <w:drawing>
                <wp:inline distT="0" distB="0" distL="0" distR="0">
                  <wp:extent cx="1989455" cy="214249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7" t="-6" r="-7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7"/>
                <w:szCs w:val="17"/>
                <w:lang w:val="de-DE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de-DE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7"/>
                <w:szCs w:val="17"/>
                <w:lang w:val="de-DE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de-DE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7"/>
                <w:szCs w:val="17"/>
                <w:lang w:val="de-DE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de-DE"/>
              </w:rPr>
              <w:t>e-mail id-  sudhirsingh1031@gmail.com</w:t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7"/>
                <w:szCs w:val="17"/>
                <w:lang w:val="de-DE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de-DE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Contact Address: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Vill-Mohanpur, Post-Pakari, Bio-Sukroulli Bazar,Dist-Kushinagar(U.P.)274207.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Mobile:+91-8948885959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b/>
                <w:sz w:val="17"/>
                <w:szCs w:val="17"/>
                <w:lang w:val="en-GB"/>
              </w:rPr>
              <w:t xml:space="preserve">                   </w:t>
            </w: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+966-536127473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Verdana" w:hAnsi="Verdana" w:cs="Verdana"/>
                <w:b/>
                <w:b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Personal Data:</w:t>
            </w:r>
          </w:p>
          <w:p>
            <w:pPr>
              <w:pStyle w:val="Normal"/>
              <w:tabs>
                <w:tab w:val="left" w:pos="840" w:leader="none"/>
              </w:tabs>
              <w:jc w:val="cente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D.O.B: 10,Oct,1991</w:t>
            </w:r>
          </w:p>
          <w:p>
            <w:pPr>
              <w:pStyle w:val="Normal"/>
              <w:tabs>
                <w:tab w:val="left" w:pos="840" w:leader="none"/>
              </w:tabs>
              <w:jc w:val="center"/>
              <w:rPr/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Sex: Male</w:t>
            </w:r>
          </w:p>
          <w:p>
            <w:pPr>
              <w:pStyle w:val="Normal"/>
              <w:tabs>
                <w:tab w:val="left" w:pos="1680" w:leader="none"/>
              </w:tabs>
              <w:jc w:val="center"/>
              <w:rPr/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Nationality: Indian</w:t>
            </w:r>
          </w:p>
          <w:p>
            <w:pPr>
              <w:pStyle w:val="Normal"/>
              <w:tabs>
                <w:tab w:val="left" w:pos="1680" w:leader="none"/>
              </w:tabs>
              <w:jc w:val="cente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Marital Status: Married</w:t>
            </w:r>
          </w:p>
          <w:p>
            <w:pPr>
              <w:pStyle w:val="Normal"/>
              <w:tabs>
                <w:tab w:val="left" w:pos="1680" w:leader="none"/>
              </w:tabs>
              <w:jc w:val="cente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tabs>
                <w:tab w:val="left" w:pos="1680" w:leader="none"/>
              </w:tabs>
              <w:jc w:val="cente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Verdana" w:hAnsi="Verdana" w:cs="Verdana"/>
                <w:b/>
                <w:b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Hobbies/sports:</w:t>
            </w:r>
          </w:p>
          <w:p>
            <w:pPr>
              <w:pStyle w:val="Normal"/>
              <w:tabs>
                <w:tab w:val="left" w:pos="1680" w:leader="none"/>
              </w:tabs>
              <w:jc w:val="cente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Reading, cricket, net surfing.</w:t>
            </w:r>
          </w:p>
          <w:p>
            <w:pPr>
              <w:pStyle w:val="Normal"/>
              <w:tabs>
                <w:tab w:val="left" w:pos="1680" w:leader="none"/>
              </w:tabs>
              <w:jc w:val="cente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widowControl w:val="false"/>
              <w:shd w:fill="C0C0C0" w:val="clear"/>
              <w:suppressAutoHyphens w:val="true"/>
              <w:autoSpaceDE w:val="false"/>
              <w:jc w:val="center"/>
              <w:rPr>
                <w:rFonts w:ascii="Verdana" w:hAnsi="Verdana" w:cs="Verdana"/>
                <w:b/>
                <w:b/>
                <w:bCs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sz w:val="17"/>
                <w:szCs w:val="17"/>
              </w:rPr>
              <w:t>Strengths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1127" w:leader="none"/>
              </w:tabs>
              <w:suppressAutoHyphens w:val="true"/>
              <w:autoSpaceDE w:val="false"/>
              <w:spacing w:lineRule="atLeast" w:line="220"/>
              <w:ind w:left="1080" w:right="-360" w:hanging="3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Positive attitude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1127" w:leader="none"/>
              </w:tabs>
              <w:suppressAutoHyphens w:val="true"/>
              <w:autoSpaceDE w:val="false"/>
              <w:spacing w:lineRule="atLeast" w:line="220"/>
              <w:ind w:left="1080" w:right="-360" w:hanging="3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Strong will power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1127" w:leader="none"/>
              </w:tabs>
              <w:suppressAutoHyphens w:val="true"/>
              <w:autoSpaceDE w:val="false"/>
              <w:spacing w:lineRule="atLeast" w:line="220"/>
              <w:ind w:left="1080" w:right="-360" w:hanging="3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Teamwork capability</w:t>
            </w:r>
          </w:p>
          <w:p>
            <w:pPr>
              <w:pStyle w:val="Normal"/>
              <w:widowControl w:val="false"/>
              <w:shd w:fill="C0C0C0" w:val="clear"/>
              <w:suppressAutoHyphens w:val="true"/>
              <w:autoSpaceDE w:val="false"/>
              <w:jc w:val="center"/>
              <w:rPr>
                <w:b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bCs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bCs/>
                <w:sz w:val="17"/>
                <w:szCs w:val="17"/>
                <w:lang w:val="en-GB"/>
              </w:rPr>
            </w:r>
          </w:p>
          <w:p>
            <w:pPr>
              <w:pStyle w:val="Normal"/>
              <w:tabs>
                <w:tab w:val="left" w:pos="1680" w:leader="none"/>
              </w:tabs>
              <w:jc w:val="cente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Emergency Contact</w:t>
            </w:r>
          </w:p>
          <w:p>
            <w:pPr>
              <w:pStyle w:val="Normal"/>
              <w:tabs>
                <w:tab w:val="left" w:pos="1680" w:leader="none"/>
              </w:tabs>
              <w:jc w:val="center"/>
              <w:rPr>
                <w:rFonts w:ascii="Verdana" w:hAnsi="Verdana" w:cs="Verdana"/>
                <w:b/>
                <w:b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+919956683422</w:t>
            </w:r>
          </w:p>
          <w:p>
            <w:pPr>
              <w:pStyle w:val="Normal"/>
              <w:tabs>
                <w:tab w:val="left" w:pos="1680" w:leader="none"/>
              </w:tabs>
              <w:jc w:val="center"/>
              <w:rPr>
                <w:rFonts w:ascii="Verdana" w:hAnsi="Verdana" w:cs="Verdana"/>
                <w:b/>
                <w:b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</w:r>
          </w:p>
          <w:p>
            <w:pPr>
              <w:pStyle w:val="Normal"/>
              <w:tabs>
                <w:tab w:val="left" w:pos="1680" w:leader="none"/>
              </w:tabs>
              <w:rPr>
                <w:rFonts w:ascii="Verdana" w:hAnsi="Verdana" w:cs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ind w:left="360" w:hanging="0"/>
              <w:rPr/>
            </w:pPr>
            <w:r>
              <w:rPr>
                <w:rFonts w:cs="Verdana" w:ascii="Verdana" w:hAnsi="Verdana"/>
                <w:sz w:val="20"/>
                <w:szCs w:val="20"/>
                <w:lang w:val="en-GB"/>
              </w:rPr>
              <w:t>Passport Details:-</w:t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Place of issue:- Lucknow</w:t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Date of issue:- 27/01/2010</w:t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Date of expire:-26/01/2020</w:t>
            </w:r>
          </w:p>
          <w:p>
            <w:pPr>
              <w:pStyle w:val="Normal"/>
              <w:tabs>
                <w:tab w:val="left" w:pos="1680" w:leader="none"/>
              </w:tabs>
              <w:rPr>
                <w:rFonts w:ascii="Verdana" w:hAnsi="Verdana" w:cs="Verdana"/>
                <w:b/>
                <w:b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  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Passport no:- H9705835</w:t>
            </w:r>
          </w:p>
        </w:tc>
        <w:tc>
          <w:tcPr>
            <w:tcW w:w="7669" w:type="dxa"/>
            <w:tcBorders>
              <w:top w:val="threeDEmboss" w:sz="24" w:space="0" w:color="000000"/>
              <w:bottom w:val="threeDEngrave" w:sz="24" w:space="0" w:color="000000"/>
              <w:right w:val="threeDEngrave" w:sz="24" w:space="0" w:color="000000"/>
              <w:insideH w:val="threeDEngrave" w:sz="24" w:space="0" w:color="000000"/>
              <w:insideV w:val="threeDEngrave" w:sz="2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pBdr>
                <w:bottom w:val="single" w:sz="4" w:space="1" w:color="000000"/>
              </w:pBdr>
              <w:shd w:fill="CCCCCC" w:val="clear"/>
              <w:rPr>
                <w:rFonts w:ascii="Verdana" w:hAnsi="Verdana" w:cs="Verdana"/>
                <w:b/>
                <w:b/>
                <w:sz w:val="17"/>
                <w:szCs w:val="17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shd w:fill="CCCCCC" w:val="clear"/>
                <w:lang w:val="en-GB"/>
              </w:rPr>
              <w:t>Objective:</w:t>
            </w:r>
          </w:p>
          <w:p>
            <w:pPr>
              <w:pStyle w:val="Normal"/>
              <w:ind w:right="-108" w:hanging="0"/>
              <w:rPr>
                <w:rFonts w:ascii="Verdana" w:hAnsi="Verdana" w:cs="Verdana"/>
                <w:b/>
                <w:b/>
                <w:sz w:val="17"/>
                <w:szCs w:val="17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shd w:fill="CCCCCC" w:val="clear"/>
                <w:lang w:val="en-GB"/>
              </w:rPr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cs="Verdana" w:ascii="Verdana" w:hAnsi="Verdana"/>
                <w:sz w:val="17"/>
                <w:szCs w:val="17"/>
              </w:rPr>
              <w:t>“</w:t>
            </w:r>
            <w:r>
              <w:rPr>
                <w:rFonts w:cs="Verdana" w:ascii="Verdana" w:hAnsi="Verdana"/>
                <w:sz w:val="17"/>
                <w:szCs w:val="17"/>
              </w:rPr>
              <w:t>Seeking a position to utilize my skills and abilities in a growing sector that offers professional growth while being resourceful, innovative and flexible”.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ind w:left="21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numPr>
                <w:ilvl w:val="0"/>
                <w:numId w:val="3"/>
              </w:numPr>
              <w:pBdr>
                <w:bottom w:val="single" w:sz="4" w:space="1" w:color="000000"/>
              </w:pBdr>
              <w:shd w:fill="CCCCCC" w:val="clear"/>
              <w:rPr>
                <w:rFonts w:ascii="Verdana" w:hAnsi="Verdana" w:cs="Verdana"/>
                <w:b/>
                <w:b/>
                <w:sz w:val="17"/>
                <w:szCs w:val="17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shd w:fill="CCCCCC" w:val="clear"/>
                <w:lang w:val="en-GB"/>
              </w:rPr>
              <w:t>Education:</w:t>
            </w:r>
          </w:p>
          <w:p>
            <w:pPr>
              <w:pStyle w:val="Normal"/>
              <w:ind w:left="210" w:hanging="0"/>
              <w:rPr>
                <w:rFonts w:ascii="Verdana" w:hAnsi="Verdana" w:cs="Verdana"/>
                <w:b/>
                <w:b/>
                <w:sz w:val="17"/>
                <w:szCs w:val="17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shd w:fill="CCCCCC" w:val="clear"/>
                <w:lang w:val="en-GB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>
                <w:rFonts w:ascii="Verdana" w:hAnsi="Verdana" w:cs="Verdana"/>
                <w:b/>
                <w:b/>
                <w:sz w:val="17"/>
                <w:szCs w:val="17"/>
                <w:u w:val="single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u w:val="single"/>
                <w:lang w:val="en-GB"/>
              </w:rPr>
              <w:t>Professional Qualification: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>
                <w:rFonts w:ascii="Verdana" w:hAnsi="Verdana" w:cs="Verdana"/>
                <w:sz w:val="17"/>
                <w:szCs w:val="17"/>
                <w:u w:val="single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u w:val="single"/>
                <w:lang w:val="en-GB"/>
              </w:rPr>
              <w:t>Diploma: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Diploma in</w:t>
            </w: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 xml:space="preserve"> ELECTRICAL engineering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with</w:t>
            </w: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 xml:space="preserve"> 73.36 % in 2010.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From </w:t>
            </w: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Govt. Polytechnic Bihar.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Affiliated to </w:t>
            </w: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Board of technical education Bihar.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u w:val="single"/>
                <w:lang w:val="en-GB"/>
              </w:rPr>
              <w:t>Academic Qualification: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>
                <w:rFonts w:ascii="Verdana" w:hAnsi="Verdana" w:cs="Verdana"/>
                <w:sz w:val="17"/>
                <w:szCs w:val="17"/>
                <w:u w:val="single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u w:val="single"/>
                <w:lang w:val="en-GB"/>
              </w:rPr>
              <w:t>High School: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S.V.N.G.V., Gorakhpur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, with  </w:t>
            </w: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49% in 2007.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Affiliated to </w:t>
            </w: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  <w:t>U.P.BOARD.</w:t>
            </w:r>
          </w:p>
          <w:p>
            <w:pPr>
              <w:pStyle w:val="Normal"/>
              <w:ind w:left="450" w:hanging="0"/>
              <w:rPr>
                <w:rFonts w:ascii="Verdana" w:hAnsi="Verdana" w:cs="Verdana"/>
                <w:b/>
                <w:b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</w:r>
          </w:p>
          <w:p>
            <w:pPr>
              <w:pStyle w:val="Normal"/>
              <w:numPr>
                <w:ilvl w:val="0"/>
                <w:numId w:val="3"/>
              </w:numPr>
              <w:pBdr>
                <w:bottom w:val="single" w:sz="4" w:space="1" w:color="000000"/>
              </w:pBdr>
              <w:shd w:fill="D9D9D9" w:val="clear"/>
              <w:rPr>
                <w:rFonts w:ascii="Verdana" w:hAnsi="Verdana" w:cs="Verdana"/>
                <w:b/>
                <w:b/>
                <w:sz w:val="17"/>
                <w:szCs w:val="17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shd w:fill="CCCCCC" w:val="clear"/>
                <w:lang w:val="en-GB"/>
              </w:rPr>
              <w:t>Subjects studies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b/>
                <w:b/>
                <w:sz w:val="17"/>
                <w:szCs w:val="17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shd w:fill="CCCCCC" w:val="clear"/>
                <w:lang w:val="en-GB"/>
              </w:rPr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Electrical engineering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Network system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Control system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AUTO CADD </w:t>
            </w:r>
          </w:p>
          <w:p>
            <w:pPr>
              <w:pStyle w:val="Normal"/>
              <w:ind w:left="450" w:hanging="0"/>
              <w:rPr>
                <w:rFonts w:ascii="Verdana" w:hAnsi="Verdana" w:cs="Verdana"/>
                <w:b/>
                <w:b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en-GB"/>
              </w:rPr>
            </w:r>
          </w:p>
          <w:p>
            <w:pPr>
              <w:pStyle w:val="Normal"/>
              <w:numPr>
                <w:ilvl w:val="0"/>
                <w:numId w:val="3"/>
              </w:numPr>
              <w:pBdr>
                <w:bottom w:val="single" w:sz="4" w:space="1" w:color="000000"/>
              </w:pBdr>
              <w:shd w:fill="D9D9D9" w:val="clear"/>
              <w:rPr>
                <w:rFonts w:ascii="Verdana" w:hAnsi="Verdana" w:cs="Verdana"/>
                <w:b/>
                <w:b/>
                <w:sz w:val="17"/>
                <w:szCs w:val="17"/>
                <w:highlight w:val="lightGray"/>
                <w:lang w:val="en-GB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highlight w:val="lightGray"/>
                <w:lang w:val="en-GB"/>
              </w:rPr>
              <w:t>Field of Experience: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Building Electrical work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Distribution of panel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light contractors</w:t>
            </w:r>
          </w:p>
          <w:p>
            <w:pPr>
              <w:pStyle w:val="Normal"/>
              <w:ind w:left="720" w:hanging="0"/>
              <w:rPr/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lighting poll erection &amp;  termination</w:t>
            </w:r>
          </w:p>
          <w:p>
            <w:pPr>
              <w:pStyle w:val="Normal"/>
              <w:ind w:left="720" w:hanging="0"/>
              <w:rPr/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transformer installation &amp; termination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Magger, 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Hi pot, 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Various cable testing&amp; commissioning, 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data management, 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automation system, 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control &amp; process system, 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fire alarm control system,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PLC Panel, 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VFD Panel, 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DDC Panel, 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Fire dampers, volume dampers &amp; Air balancing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New pipe lines &amp; mateninance of exiting pipe lines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PACU,PAHU &amp; AC unit installation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>Critical Electrical shutdown maintenance &amp; operation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  <w:t xml:space="preserve">Handle the all work during the job. 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           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numPr>
                <w:ilvl w:val="0"/>
                <w:numId w:val="3"/>
              </w:numPr>
              <w:pBdr>
                <w:bottom w:val="single" w:sz="4" w:space="1" w:color="000000"/>
              </w:pBdr>
              <w:shd w:fill="D9D9D9" w:val="clea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bCs/>
                <w:sz w:val="17"/>
                <w:szCs w:val="17"/>
                <w:highlight w:val="lightGray"/>
                <w:lang w:val="en-GB"/>
              </w:rPr>
              <w:t>Extra Curricular Activities: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 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. Saudi Aramco certified Arc Flash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 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. Saudi Aramco Work Permit Receiver.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 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. Data and telecommunication System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 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. Diploma in computer Hardware &amp; Networking system</w:t>
            </w:r>
          </w:p>
          <w:p>
            <w:pPr>
              <w:pStyle w:val="Normal"/>
              <w:rPr/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 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.  DCA( Diploma in computer application)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 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.  Lock out/Tag out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 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. Hazard Recognition &amp; Control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eastAsia="Verdana" w:cs="Verdana" w:ascii="Verdana" w:hAnsi="Verdana"/>
                <w:sz w:val="17"/>
                <w:szCs w:val="17"/>
                <w:lang w:val="en-GB"/>
              </w:rPr>
              <w:t xml:space="preserve">       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>. Confined Space Entry</w:t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numPr>
                <w:ilvl w:val="0"/>
                <w:numId w:val="3"/>
              </w:numPr>
              <w:pBdr>
                <w:bottom w:val="single" w:sz="4" w:space="1" w:color="000000"/>
              </w:pBdr>
              <w:shd w:fill="D9D9D9" w:val="clea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bCs/>
                <w:sz w:val="17"/>
                <w:szCs w:val="17"/>
                <w:highlight w:val="lightGray"/>
                <w:lang w:val="en-GB"/>
              </w:rPr>
              <w:t>Saudi Armaco Traning</w:t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60" w:leader="none"/>
              </w:tabs>
              <w:autoSpaceDE w:val="false"/>
              <w:spacing w:before="280" w:after="0"/>
              <w:ind w:left="720" w:hanging="360"/>
              <w:contextualSpacing/>
              <w:jc w:val="both"/>
              <w:rPr>
                <w:rFonts w:ascii="Verdana" w:hAnsi="Verdana" w:cs="Verdana"/>
                <w:i/>
                <w:i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HAZCOM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60" w:leader="none"/>
              </w:tabs>
              <w:autoSpaceDE w:val="false"/>
              <w:spacing w:before="0" w:after="0"/>
              <w:ind w:left="720" w:hanging="360"/>
              <w:contextualSpacing/>
              <w:jc w:val="both"/>
              <w:rPr>
                <w:rFonts w:ascii="Verdana" w:hAnsi="Verdana" w:cs="Verdana"/>
                <w:i/>
                <w:i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Near Miss, Incident &amp; Accident Investigation.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60" w:leader="none"/>
              </w:tabs>
              <w:autoSpaceDE w:val="false"/>
              <w:spacing w:before="0" w:after="0"/>
              <w:ind w:left="720" w:hanging="360"/>
              <w:contextualSpacing/>
              <w:jc w:val="both"/>
              <w:rPr>
                <w:rFonts w:ascii="Verdana" w:hAnsi="Verdana" w:cs="Verdana"/>
                <w:i/>
                <w:i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Safety Orientation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60" w:leader="none"/>
              </w:tabs>
              <w:autoSpaceDE w:val="false"/>
              <w:spacing w:before="0" w:after="0"/>
              <w:ind w:left="720" w:hanging="360"/>
              <w:contextualSpacing/>
              <w:jc w:val="both"/>
              <w:rPr>
                <w:rFonts w:ascii="Verdana" w:hAnsi="Verdana" w:cs="Verdana"/>
                <w:i/>
                <w:i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Heat stress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60" w:leader="none"/>
              </w:tabs>
              <w:autoSpaceDE w:val="false"/>
              <w:spacing w:before="0" w:after="0"/>
              <w:ind w:left="720" w:hanging="360"/>
              <w:contextualSpacing/>
              <w:jc w:val="both"/>
              <w:rPr>
                <w:rFonts w:ascii="Verdana" w:hAnsi="Verdana" w:cs="Verdana"/>
                <w:i/>
                <w:i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General Requirement for Scaffolds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60" w:leader="none"/>
              </w:tabs>
              <w:autoSpaceDE w:val="false"/>
              <w:spacing w:before="0" w:after="0"/>
              <w:ind w:left="720" w:hanging="360"/>
              <w:contextualSpacing/>
              <w:jc w:val="both"/>
              <w:rPr>
                <w:rFonts w:ascii="Verdana" w:hAnsi="Verdana" w:cs="Verdana"/>
                <w:i/>
                <w:i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Portable Fire Extinguisher Training &amp; Fire training.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60" w:leader="none"/>
              </w:tabs>
              <w:autoSpaceDE w:val="false"/>
              <w:spacing w:before="0" w:after="0"/>
              <w:ind w:left="720" w:hanging="360"/>
              <w:contextualSpacing/>
              <w:jc w:val="both"/>
              <w:rPr>
                <w:rFonts w:ascii="Verdana" w:hAnsi="Verdana" w:cs="Verdana"/>
                <w:i/>
                <w:i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Industrial First Aid &amp; Emergency Resuscitation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60" w:leader="none"/>
              </w:tabs>
              <w:autoSpaceDE w:val="false"/>
              <w:spacing w:before="0" w:after="0"/>
              <w:ind w:left="720" w:hanging="360"/>
              <w:contextualSpacing/>
              <w:jc w:val="both"/>
              <w:rPr>
                <w:rFonts w:ascii="Verdana" w:hAnsi="Verdana" w:cs="Verdana"/>
                <w:i/>
                <w:i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HOT Works, COLD Works, Confined Space Entry, RELEASES &amp; Hazards liquids Gas Works.</w:t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i/>
                <w:i/>
                <w:color w:val="000000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i/>
                <w:color w:val="000000"/>
                <w:sz w:val="17"/>
                <w:szCs w:val="17"/>
                <w:lang w:val="en-GB"/>
              </w:rPr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ind w:left="360" w:hanging="0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sz w:val="17"/>
                <w:szCs w:val="17"/>
                <w:lang w:val="en-GB"/>
              </w:rPr>
            </w:r>
          </w:p>
          <w:p>
            <w:pPr>
              <w:pStyle w:val="Normal"/>
              <w:numPr>
                <w:ilvl w:val="0"/>
                <w:numId w:val="3"/>
              </w:numPr>
              <w:pBdr>
                <w:bottom w:val="single" w:sz="4" w:space="1" w:color="000000"/>
              </w:pBdr>
              <w:shd w:fill="D9D9D9" w:val="clear"/>
              <w:rPr>
                <w:rFonts w:ascii="Verdana" w:hAnsi="Verdana" w:cs="Verdana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bCs/>
                <w:sz w:val="17"/>
                <w:szCs w:val="17"/>
                <w:shd w:fill="CCCCCC" w:val="clear"/>
                <w:lang w:val="en-GB"/>
              </w:rPr>
              <w:t>Work Experience:</w:t>
            </w:r>
          </w:p>
          <w:p>
            <w:pPr>
              <w:pStyle w:val="Normal"/>
              <w:tabs>
                <w:tab w:val="left" w:pos="3720" w:leader="none"/>
              </w:tabs>
              <w:jc w:val="both"/>
              <w:rPr>
                <w:rFonts w:ascii="Calibri" w:hAnsi="Calibri" w:cs="Calibri"/>
                <w:b/>
                <w:b/>
                <w:color w:val="000000"/>
                <w:sz w:val="22"/>
              </w:rPr>
            </w:pPr>
            <w:r>
              <w:rPr>
                <w:rFonts w:cs="Calibri" w:ascii="Calibri" w:hAnsi="Calibri"/>
                <w:b/>
                <w:color w:val="000000"/>
                <w:sz w:val="22"/>
              </w:rPr>
              <w:t>Client            :-  SAUDI ARAMCO (SAUDI ARABIA)</w:t>
            </w:r>
          </w:p>
          <w:p>
            <w:pPr>
              <w:pStyle w:val="Normal"/>
              <w:tabs>
                <w:tab w:val="left" w:pos="3720" w:leader="none"/>
              </w:tabs>
              <w:jc w:val="both"/>
              <w:rPr>
                <w:rFonts w:ascii="Calibri" w:hAnsi="Calibri" w:cs="Calibri"/>
                <w:b/>
                <w:b/>
                <w:color w:val="000000"/>
                <w:sz w:val="22"/>
              </w:rPr>
            </w:pPr>
            <w:r>
              <w:rPr>
                <w:rFonts w:cs="Calibri" w:ascii="Calibri" w:hAnsi="Calibri"/>
                <w:b/>
                <w:color w:val="000000"/>
                <w:sz w:val="22"/>
              </w:rPr>
              <w:t>Company      :-  ALASCON COMPANY  Ltd.</w:t>
            </w:r>
            <w:r>
              <w:rPr>
                <w:rFonts w:cs="Calibri" w:ascii="Calibri" w:hAnsi="Calibri"/>
                <w:color w:val="000000"/>
                <w:sz w:val="22"/>
              </w:rPr>
              <w:t xml:space="preserve">   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b/>
                <w:b/>
                <w:color w:val="000000"/>
                <w:sz w:val="22"/>
              </w:rPr>
            </w:pPr>
            <w:r>
              <w:rPr>
                <w:rFonts w:cs="Calibri" w:ascii="Calibri" w:hAnsi="Calibri"/>
                <w:b/>
                <w:color w:val="000000"/>
                <w:sz w:val="22"/>
              </w:rPr>
              <w:t xml:space="preserve">Position        : - </w:t>
            </w:r>
            <w:r>
              <w:rPr>
                <w:rFonts w:eastAsia="Calibri" w:cs="Calibri" w:ascii="Calibri" w:hAnsi="Calibri"/>
                <w:b/>
                <w:color w:val="000000"/>
                <w:sz w:val="22"/>
              </w:rPr>
              <w:t>Site Supervisor</w:t>
            </w:r>
          </w:p>
          <w:p>
            <w:pPr>
              <w:pStyle w:val="Normal"/>
              <w:tabs>
                <w:tab w:val="left" w:pos="3720" w:leader="none"/>
              </w:tabs>
              <w:jc w:val="both"/>
              <w:rPr>
                <w:rFonts w:ascii="Tahoma" w:hAnsi="Tahoma" w:cs="Tahoma"/>
                <w:b/>
                <w:b/>
                <w:i/>
                <w:i/>
                <w:color w:val="000000"/>
                <w:sz w:val="18"/>
              </w:rPr>
            </w:pPr>
            <w:r>
              <w:rPr>
                <w:rFonts w:cs="Tahoma" w:ascii="Tahoma" w:hAnsi="Tahoma"/>
                <w:b/>
                <w:i/>
                <w:color w:val="000000"/>
                <w:sz w:val="18"/>
              </w:rPr>
              <w:t>SAUDI ARAMCO BADGE#8125716</w:t>
            </w:r>
          </w:p>
          <w:p>
            <w:pPr>
              <w:pStyle w:val="Normal"/>
              <w:tabs>
                <w:tab w:val="left" w:pos="3720" w:leader="none"/>
              </w:tabs>
              <w:jc w:val="both"/>
              <w:rPr>
                <w:rFonts w:ascii="Calibri" w:hAnsi="Calibri" w:cs="Calibri"/>
                <w:b/>
                <w:b/>
                <w:i/>
                <w:i/>
                <w:color w:val="000000"/>
                <w:sz w:val="22"/>
              </w:rPr>
            </w:pPr>
            <w:r>
              <w:rPr>
                <w:rFonts w:cs="Tahoma" w:ascii="Tahoma" w:hAnsi="Tahoma"/>
                <w:b/>
                <w:i/>
                <w:color w:val="000000"/>
                <w:sz w:val="18"/>
              </w:rPr>
              <w:t>SAUDI ARAMCO Work Permit Receiver ID#130429</w:t>
            </w:r>
          </w:p>
          <w:p>
            <w:pPr>
              <w:pStyle w:val="Normal"/>
              <w:tabs>
                <w:tab w:val="left" w:pos="3720" w:leader="none"/>
              </w:tabs>
              <w:jc w:val="both"/>
              <w:rPr>
                <w:rFonts w:ascii="Calibri" w:hAnsi="Calibri" w:cs="Calibri"/>
                <w:b/>
                <w:b/>
                <w:i/>
                <w:i/>
                <w:color w:val="000000"/>
                <w:sz w:val="22"/>
              </w:rPr>
            </w:pPr>
            <w:r>
              <w:rPr>
                <w:rFonts w:cs="Calibri" w:ascii="Calibri" w:hAnsi="Calibri"/>
                <w:b/>
                <w:i/>
                <w:color w:val="000000"/>
                <w:sz w:val="22"/>
              </w:rPr>
            </w:r>
          </w:p>
          <w:p>
            <w:pPr>
              <w:pStyle w:val="Normal"/>
              <w:tabs>
                <w:tab w:val="left" w:pos="3720" w:leader="none"/>
              </w:tabs>
              <w:jc w:val="both"/>
              <w:rPr>
                <w:rFonts w:ascii="Calibri" w:hAnsi="Calibri" w:cs="Calibri"/>
                <w:b/>
                <w:b/>
                <w:color w:val="000000"/>
                <w:sz w:val="22"/>
              </w:rPr>
            </w:pPr>
            <w:r>
              <w:rPr>
                <w:rFonts w:cs="Calibri" w:ascii="Calibri" w:hAnsi="Calibri"/>
                <w:b/>
                <w:color w:val="000000"/>
                <w:sz w:val="22"/>
              </w:rPr>
              <w:t>Company       :-    National Construction Co.(</w:t>
            </w:r>
            <w:r>
              <w:rPr>
                <w:rFonts w:cs="Calibri" w:ascii="Calibri" w:hAnsi="Calibri"/>
                <w:b/>
                <w:i/>
                <w:color w:val="000000"/>
                <w:sz w:val="22"/>
              </w:rPr>
              <w:t>INDIA)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color w:val="000000"/>
                <w:sz w:val="22"/>
              </w:rPr>
            </w:pPr>
            <w:r>
              <w:rPr>
                <w:rFonts w:cs="Calibri" w:ascii="Calibri" w:hAnsi="Calibri"/>
                <w:b/>
                <w:color w:val="000000"/>
                <w:sz w:val="22"/>
              </w:rPr>
              <w:t>Position         : -    Site Incharge</w:t>
            </w:r>
            <w:r>
              <w:rPr>
                <w:rFonts w:cs="Verdana" w:ascii="Verdana" w:hAnsi="Verdana"/>
                <w:sz w:val="17"/>
                <w:szCs w:val="17"/>
                <w:lang w:val="en-GB"/>
              </w:rPr>
              <w:tab/>
            </w:r>
          </w:p>
          <w:p>
            <w:pPr>
              <w:pStyle w:val="ListParagraph"/>
              <w:ind w:left="0" w:hanging="0"/>
              <w:rPr>
                <w:rFonts w:ascii="Verdana" w:hAnsi="Verdana" w:cs="Verdana"/>
                <w:b/>
                <w:b/>
                <w:color w:val="000000"/>
                <w:sz w:val="17"/>
                <w:szCs w:val="17"/>
                <w:lang w:val="en-GB"/>
              </w:rPr>
            </w:pPr>
            <w:r>
              <w:rPr>
                <w:rFonts w:cs="Verdana" w:ascii="Verdana" w:hAnsi="Verdana"/>
                <w:b/>
                <w:color w:val="000000"/>
                <w:sz w:val="17"/>
                <w:szCs w:val="17"/>
                <w:lang w:val="en-GB"/>
              </w:rPr>
            </w:r>
          </w:p>
        </w:tc>
      </w:tr>
    </w:tbl>
    <w:p>
      <w:pPr>
        <w:pStyle w:val="Normal"/>
        <w:rPr>
          <w:rFonts w:ascii="Verdana" w:hAnsi="Verdana" w:cs="Verdana"/>
          <w:b/>
          <w:b/>
          <w:sz w:val="17"/>
          <w:szCs w:val="17"/>
          <w:u w:val="single"/>
          <w:lang w:val="en-GB"/>
        </w:rPr>
      </w:pPr>
      <w:r>
        <w:rPr>
          <w:rFonts w:eastAsia="Verdana" w:cs="Verdana" w:ascii="Verdana" w:hAnsi="Verdana"/>
          <w:sz w:val="28"/>
          <w:szCs w:val="28"/>
          <w:u w:val="single"/>
          <w:lang w:val="en-GB"/>
        </w:rPr>
        <w:t xml:space="preserve"> </w:t>
      </w:r>
    </w:p>
    <w:p>
      <w:pPr>
        <w:pStyle w:val="Normal"/>
        <w:rPr>
          <w:rFonts w:ascii="Verdana" w:hAnsi="Verdana" w:cs="Verdana"/>
          <w:b/>
          <w:b/>
          <w:sz w:val="17"/>
          <w:szCs w:val="17"/>
          <w:u w:val="single"/>
          <w:lang w:val="en-GB"/>
        </w:rPr>
      </w:pPr>
      <w:r>
        <w:rPr>
          <w:rFonts w:cs="Verdana" w:ascii="Verdana" w:hAnsi="Verdana"/>
          <w:b/>
          <w:sz w:val="17"/>
          <w:szCs w:val="17"/>
          <w:u w:val="single"/>
          <w:lang w:val="en-GB"/>
        </w:rPr>
      </w:r>
    </w:p>
    <w:p>
      <w:pPr>
        <w:pStyle w:val="Normal"/>
        <w:spacing w:lineRule="auto" w:line="360"/>
        <w:rPr/>
      </w:pPr>
      <w:r>
        <w:rPr>
          <w:rFonts w:eastAsia="Verdana" w:cs="Verdana" w:ascii="Verdana" w:hAnsi="Verdana"/>
          <w:b/>
          <w:sz w:val="17"/>
          <w:szCs w:val="17"/>
          <w:lang w:val="en-GB"/>
        </w:rPr>
        <w:t xml:space="preserve">                   </w:t>
      </w:r>
      <w:r>
        <w:rPr>
          <w:rFonts w:cs="Verdana" w:ascii="Verdana" w:hAnsi="Verdana"/>
          <w:b/>
          <w:sz w:val="17"/>
          <w:szCs w:val="17"/>
          <w:lang w:val="en-GB"/>
        </w:rPr>
        <w:t>Declaration:</w:t>
      </w:r>
      <w:r>
        <w:rPr>
          <w:rFonts w:cs="Verdana" w:ascii="Verdana" w:hAnsi="Verdana"/>
          <w:sz w:val="17"/>
          <w:szCs w:val="17"/>
          <w:lang w:val="en-GB"/>
        </w:rPr>
        <w:t xml:space="preserve"> I hereby declare that the above information is correct to the best of my knowledge.</w:t>
      </w:r>
    </w:p>
    <w:p>
      <w:pPr>
        <w:pStyle w:val="Normal"/>
        <w:spacing w:lineRule="auto" w:line="360"/>
        <w:rPr>
          <w:rFonts w:ascii="Verdana" w:hAnsi="Verdana" w:cs="Verdana"/>
          <w:sz w:val="17"/>
          <w:szCs w:val="17"/>
          <w:lang w:val="en-GB" w:eastAsia="en-US"/>
        </w:rPr>
      </w:pPr>
      <w:r>
        <w:rPr>
          <w:rFonts w:cs="Verdana" w:ascii="Verdana" w:hAnsi="Verdana"/>
          <w:sz w:val="17"/>
          <w:szCs w:val="17"/>
          <w:lang w:val="en-GB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609600</wp:posOffset>
                </wp:positionH>
                <wp:positionV relativeFrom="paragraph">
                  <wp:posOffset>31750</wp:posOffset>
                </wp:positionV>
                <wp:extent cx="5867400" cy="51752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5175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62pt;height:40.75pt;mso-wrap-distance-left:9.05pt;mso-wrap-distance-right:9.05pt;mso-wrap-distance-top:0pt;mso-wrap-distance-bottom:0pt;margin-top:2.5pt;mso-position-vertical-relative:text;margin-left:4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3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605" w:right="634" w:header="0" w:top="216" w:footer="0" w:bottom="99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i/>
        <w:b w:val="false"/>
        <w:w w:val="100"/>
        <w:rFonts w:cs="Wingdings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7"/>
        <w:szCs w:val="17"/>
        <w:rFonts w:cs="Symbol"/>
        <w:lang w:val="en-GB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0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eastAsia="Wingdings" w:cs="Wingdings"/>
      <w:b w:val="false"/>
      <w:i/>
      <w:color w:val="000000"/>
      <w:w w:val="100"/>
      <w:sz w:val="24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sz w:val="17"/>
      <w:szCs w:val="17"/>
      <w:lang w:val="en-GB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St16z0">
    <w:name w:val="WW8NumSt16z0"/>
    <w:qFormat/>
    <w:rPr>
      <w:rFonts w:ascii="Times New Roman" w:hAnsi="Times New Roman" w:cs="Times New Roman"/>
    </w:rPr>
  </w:style>
  <w:style w:type="character" w:styleId="WW8NumSt17z0">
    <w:name w:val="WW8NumSt17z0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CommentTextChar">
    <w:name w:val="Comment Text Char"/>
    <w:basedOn w:val="DefaultParagraphFont"/>
    <w:qFormat/>
    <w:rPr>
      <w:rFonts w:cs="Times New Roman"/>
    </w:rPr>
  </w:style>
  <w:style w:type="character" w:styleId="CommentSubjectChar">
    <w:name w:val="Comment Subject Char"/>
    <w:basedOn w:val="CommentTextChar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StrongEmphasis">
    <w:name w:val="Strong Emphasis"/>
    <w:basedOn w:val="DefaultParagraphFont"/>
    <w:qFormat/>
    <w:rPr>
      <w:rFonts w:cs="Times New Roman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DINESH CV1</Template>
  <TotalTime>46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2017-07-29T03:21:00Z</dcterms:created>
  <dc:creator>dinesh</dc:creator>
  <dc:description/>
  <cp:keywords/>
  <dc:language>en-US</dc:language>
  <cp:lastModifiedBy>NAVEED AHMAD</cp:lastModifiedBy>
  <cp:lastPrinted>2004-07-12T14:23:00Z</cp:lastPrinted>
  <dcterms:modified xsi:type="dcterms:W3CDTF">2017-07-29T09:34:00Z</dcterms:modified>
  <cp:revision>38</cp:revision>
  <dc:subject/>
  <dc:title>e-mail:</dc:title>
</cp:coreProperties>
</file>