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60" w:leader="none"/>
        </w:tabs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</w:r>
    </w:p>
    <w:p>
      <w:pPr>
        <w:pStyle w:val="Normal"/>
        <w:tabs>
          <w:tab w:val="left" w:pos="2860" w:leader="none"/>
        </w:tabs>
        <w:jc w:val="center"/>
        <w:rPr>
          <w:rFonts w:ascii="Verdana" w:hAnsi="Verdana" w:cs="Arial"/>
          <w:b/>
          <w:b/>
          <w:sz w:val="25"/>
          <w:szCs w:val="17"/>
        </w:rPr>
      </w:pPr>
      <w:r>
        <w:rPr>
          <w:rFonts w:cs="Arial" w:ascii="Verdana" w:hAnsi="Verdana"/>
          <w:b/>
          <w:sz w:val="25"/>
          <w:szCs w:val="17"/>
        </w:rPr>
        <w:t>Mohammad Sarfaraz Ahmad</w:t>
      </w:r>
    </w:p>
    <w:p>
      <w:pPr>
        <w:pStyle w:val="Normal"/>
        <w:tabs>
          <w:tab w:val="left" w:pos="2860" w:leader="none"/>
        </w:tabs>
        <w:jc w:val="center"/>
        <w:rPr>
          <w:rFonts w:ascii="Verdana" w:hAnsi="Verdana" w:cs="Arial"/>
          <w:b/>
          <w:b/>
          <w:sz w:val="25"/>
          <w:szCs w:val="17"/>
        </w:rPr>
      </w:pPr>
      <w:r>
        <w:rPr>
          <w:rFonts w:cs="Arial" w:ascii="Verdana" w:hAnsi="Verdana"/>
          <w:b/>
          <w:sz w:val="25"/>
          <w:szCs w:val="17"/>
        </w:rPr>
      </w:r>
    </w:p>
    <w:p>
      <w:pPr>
        <w:pStyle w:val="Normal"/>
        <w:tabs>
          <w:tab w:val="left" w:pos="2860" w:leader="none"/>
        </w:tabs>
        <w:rPr>
          <w:rFonts w:ascii="Verdana" w:hAnsi="Verdana" w:cs="Arial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                 </w:t>
      </w:r>
      <w:r>
        <w:rPr>
          <w:rFonts w:cs="Arial" w:ascii="Verdana" w:hAnsi="Verdana"/>
          <w:sz w:val="17"/>
          <w:szCs w:val="17"/>
        </w:rPr>
        <w:t>Vill+post –Pipra Lateef, Via – Muhaddipur, Dist. –Khagariya, Bihar, India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mc:AlternateContent>
          <mc:Choice Requires="wps">
            <w:drawing>
              <wp:inline distT="0" distB="0" distL="0" distR="0">
                <wp:extent cx="612711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82.3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2860" w:leader="none"/>
        </w:tabs>
        <w:jc w:val="center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b/>
          <w:sz w:val="17"/>
          <w:szCs w:val="17"/>
        </w:rPr>
        <w:t xml:space="preserve">Contact No:- </w:t>
      </w:r>
      <w:r>
        <w:rPr>
          <w:rFonts w:cs="Arial" w:ascii="Verdana" w:hAnsi="Verdana"/>
          <w:b/>
          <w:sz w:val="17"/>
          <w:szCs w:val="17"/>
          <w:highlight w:val="yellow"/>
        </w:rPr>
        <w:t>Qatar</w:t>
      </w:r>
      <w:r>
        <w:rPr>
          <w:rFonts w:cs="Arial" w:ascii="Verdana" w:hAnsi="Verdana"/>
          <w:b/>
          <w:sz w:val="17"/>
          <w:szCs w:val="17"/>
        </w:rPr>
        <w:t xml:space="preserve"> 974-50782553/+974-70306236</w:t>
      </w:r>
    </w:p>
    <w:p>
      <w:pPr>
        <w:pStyle w:val="Normal"/>
        <w:tabs>
          <w:tab w:val="left" w:pos="2860" w:leader="none"/>
          <w:tab w:val="center" w:pos="4968" w:leader="none"/>
          <w:tab w:val="left" w:pos="8265" w:leader="none"/>
        </w:tabs>
        <w:rPr>
          <w:rFonts w:ascii="Verdana" w:hAnsi="Verdana" w:cs="Arial"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                                                     </w:t>
      </w:r>
      <w:r>
        <w:rPr>
          <w:rFonts w:cs="Arial" w:ascii="Verdana" w:hAnsi="Verdana"/>
          <w:b/>
          <w:sz w:val="17"/>
          <w:szCs w:val="17"/>
        </w:rPr>
        <w:t>E-Mail:</w:t>
      </w:r>
      <w:r>
        <w:rPr>
          <w:rFonts w:cs="Arial" w:ascii="Verdana" w:hAnsi="Verdana"/>
          <w:sz w:val="17"/>
          <w:szCs w:val="17"/>
        </w:rPr>
        <w:t xml:space="preserve"> </w:t>
      </w:r>
      <w:hyperlink r:id="rId2">
        <w:r>
          <w:rPr>
            <w:rStyle w:val="InternetLink"/>
            <w:rFonts w:cs="Arial" w:ascii="Verdana" w:hAnsi="Verdana"/>
            <w:sz w:val="17"/>
            <w:szCs w:val="17"/>
          </w:rPr>
          <w:t>sarfarazi87@gmail.com</w:t>
        </w:r>
      </w:hyperlink>
      <w:r>
        <w:rPr>
          <w:rFonts w:cs="Arial" w:ascii="Verdana" w:hAnsi="Verdana"/>
          <w:sz w:val="17"/>
          <w:szCs w:val="17"/>
        </w:rPr>
        <w:t xml:space="preserve">,   </w:t>
      </w:r>
      <w:r>
        <w:rPr>
          <w:rFonts w:cs="Arial" w:ascii="Verdana" w:hAnsi="Verdana"/>
          <w:color w:val="FF0000"/>
          <w:sz w:val="17"/>
          <w:szCs w:val="17"/>
        </w:rPr>
        <w:tab/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Arial"/>
          <w:sz w:val="17"/>
          <w:szCs w:val="17"/>
        </w:rPr>
      </w:pPr>
      <w:r>
        <w:rPr>
          <w:rFonts w:cs="Arial" w:ascii="Verdana" w:hAnsi="Verdana"/>
          <w:sz w:val="17"/>
          <w:szCs w:val="17"/>
        </w:rPr>
        <mc:AlternateContent>
          <mc:Choice Requires="wps">
            <w:drawing>
              <wp:inline distT="0" distB="0" distL="0" distR="0">
                <wp:extent cx="612711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1908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gray" stroked="f" style="position:absolute;margin-left:0pt;margin-top:-1.55pt;width:482.35pt;height:1.45pt;mso-position-vertical:top">
                <w10:wrap type="none"/>
                <v:fill o:detectmouseclick="t" type="solid" color2="#7f7f7f"/>
                <v:stroke color="#3465a4" joinstyle="round" endcap="flat"/>
              </v:rect>
            </w:pict>
          </mc:Fallback>
        </mc:AlternateContent>
      </w:r>
    </w:p>
    <w:p>
      <w:pPr>
        <w:pStyle w:val="Normal"/>
        <w:tabs>
          <w:tab w:val="left" w:pos="6800" w:leader="none"/>
        </w:tabs>
        <w:spacing w:before="0" w:after="80"/>
        <w:jc w:val="both"/>
        <w:rPr>
          <w:rFonts w:ascii="Verdana" w:hAnsi="Verdana" w:cs="Verdana"/>
          <w:sz w:val="17"/>
          <w:szCs w:val="17"/>
          <w:lang w:val="en-GB" w:eastAsia="en-US"/>
        </w:rPr>
      </w:pPr>
      <w:r>
        <w:rPr>
          <w:rFonts w:cs="Verdana" w:ascii="Verdana" w:hAnsi="Verdana"/>
          <w:sz w:val="17"/>
          <w:szCs w:val="17"/>
          <w:lang w:val="en-GB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-9525</wp:posOffset>
                </wp:positionH>
                <wp:positionV relativeFrom="paragraph">
                  <wp:posOffset>39370</wp:posOffset>
                </wp:positionV>
                <wp:extent cx="6343650" cy="139065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906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jc w:val="center"/>
                              <w:rPr/>
                            </w:pPr>
                            <w:r>
                              <w:rPr>
                                <w:rFonts w:cs="Tahoma" w:ascii="Verdana" w:hAnsi="Verdana"/>
                                <w:b/>
                                <w:sz w:val="17"/>
                                <w:szCs w:val="17"/>
                              </w:rPr>
                              <w:t xml:space="preserve">Foreman A/C Technician </w:t>
                            </w: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>12</w:t>
                            </w:r>
                            <w:r>
                              <w:rPr>
                                <w:rFonts w:cs="Verdana" w:ascii="Verdana" w:hAnsi="Verdana"/>
                                <w:b/>
                                <w:sz w:val="17"/>
                                <w:szCs w:val="17"/>
                              </w:rPr>
                              <w:t xml:space="preserve"> years</w:t>
                            </w: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 xml:space="preserve"> of rich experience</w:t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jc w:val="center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>Can be head hunted for assignments in Hospitality sector in:</w:t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ab/>
                              <w:t xml:space="preserve">   </w:t>
                              <w:tab/>
                              <w:tab/>
                              <w:tab/>
                              <w:tab/>
                              <w:tab/>
                              <w:t xml:space="preserve">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/>
                            </w:pPr>
                            <w:r>
                              <w:rPr>
                                <w:rFonts w:cs="Verdana" w:ascii="Verdana" w:hAnsi="Verdana"/>
                                <w:i/>
                                <w:sz w:val="17"/>
                                <w:szCs w:val="17"/>
                              </w:rPr>
                              <w:tab/>
                              <w:t>-</w:t>
                            </w: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 xml:space="preserve"> Technical Support &amp; Assistance</w:t>
                              <w:tab/>
                              <w:tab/>
                              <w:t xml:space="preserve">            - Erection, Maintenance &amp; Operations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ab/>
                              <w:t>-</w:t>
                              <w:tab/>
                              <w:tab/>
                              <w:tab/>
                              <w:tab/>
                              <w:tab/>
                              <w:t xml:space="preserve">           - Contract Management </w:t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17"/>
                                <w:szCs w:val="17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 xml:space="preserve">- Facility Maintenance </w:t>
                              <w:tab/>
                              <w:tab/>
                              <w:t xml:space="preserve">                        - Breakdown Analysis</w:t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ab/>
                              <w:t>- Troubleshooting</w:t>
                              <w:tab/>
                              <w:t xml:space="preserve"> </w:t>
                              <w:tab/>
                              <w:tab/>
                              <w:tab/>
                              <w:t xml:space="preserve">- Energy Conservation </w:t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>- Human Resource Management</w:t>
                              <w:tab/>
                              <w:tab/>
                              <w:tab/>
                              <w:tab/>
                              <w:t>- Training &amp; Development</w:t>
                            </w:r>
                          </w:p>
                          <w:p>
                            <w:pPr>
                              <w:pStyle w:val="Normal"/>
                              <w:spacing w:lineRule="exact" w:line="240" w:before="40" w:after="40"/>
                              <w:ind w:left="720" w:hanging="0"/>
                              <w:rPr>
                                <w:rFonts w:ascii="Verdana" w:hAnsi="Verdana" w:cs="Verdan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Verdana" w:ascii="Verdana" w:hAnsi="Verdana"/>
                                <w:sz w:val="17"/>
                                <w:szCs w:val="17"/>
                              </w:rPr>
                              <w:t>- Vendor Management</w:t>
                              <w:tab/>
                              <w:tab/>
                              <w:tab/>
                              <w:tab/>
                              <w:tab/>
                              <w:t>- Team Management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99.5pt;height:109.5pt;mso-wrap-distance-left:9.05pt;mso-wrap-distance-right:9.05pt;mso-wrap-distance-top:0pt;mso-wrap-distance-bottom:0pt;margin-top:3.1pt;mso-position-vertical-relative:text;margin-left:-0.75pt;mso-position-horizontal-relative:text">
                <v:textbox>
                  <w:txbxContent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jc w:val="center"/>
                        <w:rPr/>
                      </w:pPr>
                      <w:r>
                        <w:rPr>
                          <w:rFonts w:cs="Tahoma" w:ascii="Verdana" w:hAnsi="Verdana"/>
                          <w:b/>
                          <w:sz w:val="17"/>
                          <w:szCs w:val="17"/>
                        </w:rPr>
                        <w:t xml:space="preserve">Foreman A/C Technician </w:t>
                      </w: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>12</w:t>
                      </w:r>
                      <w:r>
                        <w:rPr>
                          <w:rFonts w:cs="Verdana" w:ascii="Verdana" w:hAnsi="Verdana"/>
                          <w:b/>
                          <w:sz w:val="17"/>
                          <w:szCs w:val="17"/>
                        </w:rPr>
                        <w:t xml:space="preserve"> years</w:t>
                      </w: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 xml:space="preserve"> of rich experience</w:t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jc w:val="center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>Can be head hunted for assignments in Hospitality sector in:</w:t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eastAsia="Verdana" w:cs="Verdana" w:ascii="Verdana" w:hAnsi="Verdana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ab/>
                        <w:t xml:space="preserve">   </w:t>
                        <w:tab/>
                        <w:tab/>
                        <w:tab/>
                        <w:tab/>
                        <w:tab/>
                        <w:t xml:space="preserve">                                                                    </w:t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/>
                      </w:pPr>
                      <w:r>
                        <w:rPr>
                          <w:rFonts w:cs="Verdana" w:ascii="Verdana" w:hAnsi="Verdana"/>
                          <w:i/>
                          <w:sz w:val="17"/>
                          <w:szCs w:val="17"/>
                        </w:rPr>
                        <w:tab/>
                        <w:t>-</w:t>
                      </w: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 xml:space="preserve"> Technical Support &amp; Assistance</w:t>
                        <w:tab/>
                        <w:tab/>
                        <w:t xml:space="preserve">            - Erection, Maintenance &amp; Operations</w:t>
                        <w:tab/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ab/>
                        <w:t>-</w:t>
                        <w:tab/>
                        <w:tab/>
                        <w:tab/>
                        <w:tab/>
                        <w:tab/>
                        <w:t xml:space="preserve">           - Contract Management </w:t>
                        <w:tab/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eastAsia="Verdana" w:cs="Verdana" w:ascii="Verdana" w:hAnsi="Verdana"/>
                          <w:sz w:val="17"/>
                          <w:szCs w:val="17"/>
                        </w:rPr>
                        <w:t xml:space="preserve">                        </w:t>
                      </w: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 xml:space="preserve">- Facility Maintenance </w:t>
                        <w:tab/>
                        <w:tab/>
                        <w:t xml:space="preserve">                        - Breakdown Analysis</w:t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ab/>
                        <w:t>- Troubleshooting</w:t>
                        <w:tab/>
                        <w:t xml:space="preserve"> </w:t>
                        <w:tab/>
                        <w:tab/>
                        <w:tab/>
                        <w:t xml:space="preserve">- Energy Conservation </w:t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ab/>
                        <w:tab/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>- Human Resource Management</w:t>
                        <w:tab/>
                        <w:tab/>
                        <w:tab/>
                        <w:tab/>
                        <w:t>- Training &amp; Development</w:t>
                      </w:r>
                    </w:p>
                    <w:p>
                      <w:pPr>
                        <w:pStyle w:val="Normal"/>
                        <w:spacing w:lineRule="exact" w:line="240" w:before="40" w:after="40"/>
                        <w:ind w:left="720" w:hanging="0"/>
                        <w:rPr>
                          <w:rFonts w:ascii="Verdana" w:hAnsi="Verdana" w:cs="Verdana"/>
                          <w:sz w:val="17"/>
                          <w:szCs w:val="17"/>
                        </w:rPr>
                      </w:pPr>
                      <w:r>
                        <w:rPr>
                          <w:rFonts w:cs="Verdana" w:ascii="Verdana" w:hAnsi="Verdana"/>
                          <w:sz w:val="17"/>
                          <w:szCs w:val="17"/>
                        </w:rPr>
                        <w:t>- Vendor Management</w:t>
                        <w:tab/>
                        <w:tab/>
                        <w:tab/>
                        <w:tab/>
                        <w:tab/>
                        <w:t>- Team Management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  <w:lang w:val="en-GB"/>
        </w:rPr>
        <w:t>SNAPSHOT:</w:t>
      </w:r>
      <w:r>
        <w:rPr>
          <w:rFonts w:cs="Verdana" w:ascii="Verdana" w:hAnsi="Verdana"/>
          <w:sz w:val="17"/>
          <w:szCs w:val="17"/>
          <w:lang w:val="en-GB"/>
        </w:rPr>
        <w:t xml:space="preserve"> Experience in maintenance/operations of a wide spectrum of equipments and components.</w:t>
      </w:r>
      <w:r>
        <w:rPr>
          <w:rFonts w:cs="Verdana" w:ascii="Verdana" w:hAnsi="Verdana"/>
          <w:b/>
          <w:sz w:val="17"/>
          <w:szCs w:val="17"/>
          <w:lang w:val="en-GB"/>
        </w:rPr>
        <w:t xml:space="preserve"> </w:t>
      </w:r>
      <w:r>
        <w:rPr>
          <w:rFonts w:cs="Verdana" w:ascii="Verdana" w:hAnsi="Verdana"/>
          <w:sz w:val="17"/>
          <w:szCs w:val="17"/>
          <w:lang w:val="en-GB"/>
        </w:rPr>
        <w:t xml:space="preserve">Skilful in enhancing systems to bring greater cost efficiency levels &amp; energy/ power reductions. </w:t>
      </w:r>
      <w:r>
        <w:rPr>
          <w:rFonts w:cs="Verdana" w:ascii="Verdana" w:hAnsi="Verdana"/>
          <w:sz w:val="17"/>
          <w:szCs w:val="17"/>
        </w:rPr>
        <w:t>Adept at conceptualizing profitable projects and managing operations encompassing spare part procurement, quality and vendor management. Good command on troubleshooting &amp; problem solving for hindrances in smooth running &amp; to improve efficiency of equipments. Conversant in managing maintenance operations with proven abilities in reducing downtime and enhancing operational efficiencies of the same.</w:t>
      </w:r>
      <w:r>
        <w:rPr/>
        <w:t xml:space="preserve"> </w:t>
      </w:r>
      <w:r>
        <w:rPr>
          <w:b/>
        </w:rPr>
        <w:t>Have</w:t>
      </w:r>
      <w:r>
        <w:rPr/>
        <w:t xml:space="preserve"> </w:t>
      </w:r>
      <w:r>
        <w:rPr>
          <w:rFonts w:cs="Verdana" w:ascii="Verdana" w:hAnsi="Verdana"/>
          <w:b/>
          <w:sz w:val="17"/>
          <w:szCs w:val="17"/>
        </w:rPr>
        <w:t>sound knowledge of basic electrical, &amp;  mechanical  works.</w:t>
      </w:r>
      <w:r>
        <w:rPr>
          <w:b/>
        </w:rPr>
        <w:t xml:space="preserve"> 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AREAS OF EXPERTISE 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  <w:t>Operations Management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Reviewing operational requirements including manpower, test and standby equipments, distribution, contingency plans, etc. and preparing proposals to management.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Devising a work plan for achieving organizational vision and objectives.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Executing cost saving and energy saving techniques/measures and modifications to achieve substantial reduction in O&amp;M expenditures and work within the budget.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  <w:t>Maintenance and Trouble Shooting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Developing and implementing plans &amp; schedules for Maintenance Operations and Annual Turn Around with focus on optimum utilization of manpower and material.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Planning and effecting preventive &amp; predictive maintenance / overhauling / repair schedules of various machineries &amp; instruments to increase machine up time and long term equipment reliability. 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 xml:space="preserve">Proactively identifying areas of obstruction/breakdowns and taking corrective measures / steps to rectify the equipments through application of trouble shooting tools. 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Ensuring all the machineries work efficiently by conducting timely checks &amp; measures.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Managing functions of troubleshooting and preventive/ breakdown maintenance of biomedical equipments so as to reduce downtime to minimum.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Assessing requirement of spares/ BOM of material, indenting material, interfacing with Purchase Dept for on time procurement of technically approved indented material.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Governing the inventory function of spares involving planning for storage and use of material so as to improve storage conditions and reduce expenses &amp; wastage to minimum.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 xml:space="preserve">Undertaking routine corrective, breakdown and emergency maintenance of HVAC equipments. 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Operation, maintenance, repairing and installation of package window  split type AC-</w:t>
      </w:r>
    </w:p>
    <w:p>
      <w:pPr>
        <w:pStyle w:val="Normal"/>
        <w:numPr>
          <w:ilvl w:val="0"/>
          <w:numId w:val="6"/>
        </w:numPr>
        <w:spacing w:before="20" w:after="0"/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Floor stand type Celling type and Caste type</w:t>
      </w:r>
    </w:p>
    <w:p>
      <w:pPr>
        <w:pStyle w:val="Normal"/>
        <w:spacing w:before="20" w:after="0"/>
        <w:ind w:left="360" w:hanging="0"/>
        <w:jc w:val="both"/>
        <w:rPr>
          <w:rFonts w:ascii="Verdana" w:hAnsi="Verdana" w:cs="Verdana"/>
          <w:sz w:val="17"/>
          <w:szCs w:val="17"/>
        </w:rPr>
      </w:pPr>
      <w:r>
        <w:rPr>
          <w:rFonts w:eastAsia="Verdana" w:cs="Verdana" w:ascii="Verdana" w:hAnsi="Verdana"/>
          <w:sz w:val="17"/>
          <w:szCs w:val="17"/>
        </w:rPr>
        <w:t xml:space="preserve"> </w:t>
      </w:r>
    </w:p>
    <w:p>
      <w:pPr>
        <w:pStyle w:val="Normal"/>
        <w:jc w:val="both"/>
        <w:rPr>
          <w:rFonts w:ascii="Verdana" w:hAnsi="Verdana" w:cs="Verdana"/>
          <w:b/>
          <w:b/>
          <w:i/>
          <w:i/>
          <w:sz w:val="17"/>
          <w:szCs w:val="17"/>
          <w:u w:val="single"/>
          <w:lang w:val="en-GB"/>
        </w:rPr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  <w:t>Spare</w:t>
      </w:r>
      <w:r>
        <w:rPr>
          <w:rFonts w:cs="Verdana" w:ascii="Verdana" w:hAnsi="Verdana"/>
          <w:b/>
          <w:sz w:val="17"/>
          <w:szCs w:val="17"/>
          <w:u w:val="single"/>
          <w:lang w:val="en-GB"/>
        </w:rPr>
        <w:t xml:space="preserve"> </w:t>
      </w:r>
      <w:r>
        <w:rPr>
          <w:rFonts w:cs="Verdana" w:ascii="Verdana" w:hAnsi="Verdana"/>
          <w:b/>
          <w:i/>
          <w:sz w:val="17"/>
          <w:szCs w:val="17"/>
          <w:u w:val="single"/>
          <w:lang w:val="en-GB"/>
        </w:rPr>
        <w:t>Part Management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Designing, implementing and monitoring effective procurement schedules along with finalizing specifications of the spare parts and establishing the quality &amp; quantity limits.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Responsible for indigenization of the spare parts.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Effecting zero based stores inventory and hence reduction in spares inventory.</w:t>
      </w:r>
    </w:p>
    <w:p>
      <w:pPr>
        <w:pStyle w:val="Normal"/>
        <w:numPr>
          <w:ilvl w:val="0"/>
          <w:numId w:val="6"/>
        </w:numPr>
        <w:spacing w:before="60" w:after="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cs="Verdana" w:ascii="Verdana" w:hAnsi="Verdana"/>
          <w:sz w:val="17"/>
          <w:szCs w:val="17"/>
          <w:lang w:val="en-GB"/>
        </w:rPr>
        <w:t>Maintaining proper inventory controls at the stores &amp; purchasing various spares as per critical requirement.</w:t>
      </w:r>
    </w:p>
    <w:p>
      <w:pPr>
        <w:pStyle w:val="Normal"/>
        <w:numPr>
          <w:ilvl w:val="0"/>
          <w:numId w:val="6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Overseeing preventive &amp; predictive maintenance of hydronumetic system for STP and raw water.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spacing w:before="60" w:after="0"/>
        <w:jc w:val="both"/>
        <w:rPr>
          <w:rFonts w:ascii="Verdana" w:hAnsi="Verdana" w:cs="Verdana"/>
          <w:b/>
          <w:b/>
          <w:sz w:val="17"/>
          <w:szCs w:val="17"/>
          <w:lang w:val="en-GB"/>
        </w:rPr>
      </w:pPr>
      <w:r>
        <w:rPr>
          <w:rFonts w:cs="Verdana" w:ascii="Verdana" w:hAnsi="Verdana"/>
          <w:b/>
          <w:sz w:val="17"/>
          <w:szCs w:val="17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CAREER SCAN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pBdr>
          <w:top w:val="dashSmallGap" w:sz="8" w:space="1" w:color="000000"/>
          <w:left w:val="dashSmallGap" w:sz="8" w:space="0" w:color="000000"/>
          <w:bottom w:val="dashSmallGap" w:sz="8" w:space="1" w:color="000000"/>
          <w:right w:val="dashSmallGap" w:sz="8" w:space="4" w:color="000000"/>
        </w:pBdr>
        <w:shd w:fill="C0C0C0" w:val="clear"/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rFonts w:cs="Tahoma" w:ascii="Verdana" w:hAnsi="Verdana"/>
          <w:b/>
          <w:sz w:val="17"/>
          <w:szCs w:val="17"/>
        </w:rPr>
        <w:t>Post Applied for     A/C Foreman (Mechanical)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rFonts w:cs="Tahoma" w:ascii="Verdana" w:hAnsi="Verdana"/>
          <w:b/>
          <w:sz w:val="17"/>
          <w:szCs w:val="17"/>
        </w:rPr>
      </w:r>
    </w:p>
    <w:p>
      <w:pPr>
        <w:pStyle w:val="Normal"/>
        <w:pBdr>
          <w:top w:val="dashSmallGap" w:sz="8" w:space="1" w:color="000000"/>
          <w:left w:val="dashSmallGap" w:sz="8" w:space="4" w:color="000000"/>
          <w:bottom w:val="dashSmallGap" w:sz="8" w:space="1" w:color="000000"/>
          <w:right w:val="dashSmallGap" w:sz="8" w:space="4" w:color="000000"/>
        </w:pBdr>
        <w:shd w:fill="C0C0C0" w:val="clear"/>
        <w:jc w:val="both"/>
        <w:rPr>
          <w:rFonts w:ascii="Verdana" w:hAnsi="Verdana" w:cs="Tahoma"/>
          <w:b/>
          <w:b/>
          <w:i/>
          <w:i/>
          <w:sz w:val="17"/>
          <w:szCs w:val="17"/>
        </w:rPr>
      </w:pPr>
      <w:r>
        <w:rPr>
          <w:rFonts w:eastAsia="Verdana" w:cs="Verdana" w:ascii="Verdana" w:hAnsi="Verdana"/>
          <w:b/>
          <w:sz w:val="17"/>
          <w:szCs w:val="17"/>
        </w:rPr>
        <w:t xml:space="preserve"> </w:t>
      </w:r>
      <w:r>
        <w:rPr>
          <w:rFonts w:cs="Tahoma" w:ascii="Verdana" w:hAnsi="Verdana"/>
          <w:b/>
          <w:sz w:val="17"/>
          <w:szCs w:val="17"/>
        </w:rPr>
        <w:t xml:space="preserve">Current salary 4500QR +OT 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b/>
          <w:b/>
          <w:i/>
          <w:i/>
          <w:sz w:val="17"/>
          <w:szCs w:val="17"/>
        </w:rPr>
      </w:pPr>
      <w:r>
        <w:rPr>
          <w:rFonts w:cs="Tahoma" w:ascii="Verdana" w:hAnsi="Verdana"/>
          <w:b/>
          <w:i/>
          <w:sz w:val="17"/>
          <w:szCs w:val="17"/>
        </w:rPr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Role:</w:t>
      </w:r>
    </w:p>
    <w:p>
      <w:pPr>
        <w:pStyle w:val="Normal"/>
        <w:numPr>
          <w:ilvl w:val="0"/>
          <w:numId w:val="5"/>
        </w:numPr>
        <w:jc w:val="both"/>
        <w:rPr>
          <w:rFonts w:ascii="Verdana" w:hAnsi="Verdana" w:cs="Verdana"/>
          <w:sz w:val="17"/>
          <w:szCs w:val="17"/>
        </w:rPr>
      </w:pPr>
      <w:r>
        <w:rPr>
          <w:rFonts w:cs="Verdana" w:ascii="Verdana" w:hAnsi="Verdana"/>
          <w:sz w:val="17"/>
          <w:szCs w:val="17"/>
        </w:rPr>
        <w:t>Spearheaded entire gamut of operations encompassing maintenance &amp; general admin operations in the store.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 xml:space="preserve">Forefronted maintenance of: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 xml:space="preserve">Electricity Distribution System of 750 KVA, 1000KVA, and 2X1250KVA DG set also 2x1250KVA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Successfully conducted civil maintenance of build up area of 62 acre.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 xml:space="preserve">Analyzing quotations &amp; comparative statements for vendor evaluation &amp; selection, order placements and tracking.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Processing and tracking for timely vendor payments.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/>
      </w:pPr>
      <w:r>
        <w:rPr>
          <w:rFonts w:cs="Tahoma" w:ascii="Verdana" w:hAnsi="Verdana"/>
          <w:sz w:val="17"/>
          <w:szCs w:val="17"/>
        </w:rPr>
        <w:t xml:space="preserve">Ensured effective utilization of maintenance staff with 30 members for defect rectification and planned Preventive maintenance.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 xml:space="preserve">Successfully introduced energy conservation methods and trained staff for the same. 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/>
      </w:pPr>
      <w:r>
        <w:rPr>
          <w:rFonts w:cs="Tahoma" w:ascii="Verdana" w:hAnsi="Verdana"/>
          <w:sz w:val="17"/>
          <w:szCs w:val="17"/>
        </w:rPr>
        <w:t xml:space="preserve">Monitoring &amp; billing electricity &amp; HVAC load calculation to 150 stores as per their consumption and power losses.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Imparting training to staff in use Fire fighting equipments in case of emergency.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Devising contingency plans for partial and total evacuation in case of fire.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 xml:space="preserve">Regularly conducted periodical testing of all Fire detection and portable extinguishers. </w:t>
      </w:r>
    </w:p>
    <w:p>
      <w:pPr>
        <w:pStyle w:val="Normal"/>
        <w:numPr>
          <w:ilvl w:val="0"/>
          <w:numId w:val="5"/>
        </w:numPr>
        <w:tabs>
          <w:tab w:val="left" w:pos="2860" w:leader="none"/>
        </w:tabs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rFonts w:cs="Tahoma" w:ascii="Verdana" w:hAnsi="Verdana"/>
          <w:b/>
          <w:sz w:val="17"/>
          <w:szCs w:val="17"/>
        </w:rPr>
        <w:t>Coordinating in finalizing AMCs.</w:t>
      </w:r>
    </w:p>
    <w:p>
      <w:pPr>
        <w:pStyle w:val="Normal"/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rFonts w:cs="Tahoma" w:ascii="Verdana" w:hAnsi="Verdana"/>
          <w:b/>
          <w:sz w:val="17"/>
          <w:szCs w:val="17"/>
        </w:rPr>
      </w:r>
    </w:p>
    <w:p>
      <w:pPr>
        <w:pStyle w:val="Normal"/>
        <w:pBdr>
          <w:top w:val="dashSmallGap" w:sz="8" w:space="1" w:color="000000"/>
          <w:left w:val="dashSmallGap" w:sz="8" w:space="6" w:color="000000"/>
          <w:bottom w:val="dashSmallGap" w:sz="8" w:space="1" w:color="000000"/>
          <w:right w:val="dashSmallGap" w:sz="8" w:space="4" w:color="000000"/>
        </w:pBdr>
        <w:shd w:fill="C0C0C0" w:val="clear"/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sz w:val="20"/>
        </w:rPr>
        <w:t>4/ JAN / 2012   TO TILL DATE</w:t>
      </w:r>
      <w:r>
        <w:rPr>
          <w:rFonts w:cs="Tahoma" w:ascii="Verdana" w:hAnsi="Verdana"/>
          <w:b/>
          <w:sz w:val="17"/>
          <w:szCs w:val="17"/>
        </w:rPr>
        <w:t xml:space="preserve"> Urbacon International Pvt.Ltd.(</w:t>
      </w:r>
      <w:r>
        <w:rPr>
          <w:rFonts w:cs="Tahoma" w:ascii="Verdana" w:hAnsi="Verdana"/>
          <w:b/>
          <w:color w:val="C00000"/>
          <w:sz w:val="17"/>
          <w:szCs w:val="17"/>
        </w:rPr>
        <w:t>UCC</w:t>
      </w:r>
      <w:r>
        <w:rPr>
          <w:rFonts w:cs="Tahoma" w:ascii="Verdana" w:hAnsi="Verdana"/>
          <w:b/>
          <w:sz w:val="17"/>
          <w:szCs w:val="17"/>
        </w:rPr>
        <w:t>) QATAR  As Foreman A/C Technician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rFonts w:cs="Tahoma" w:ascii="Verdana" w:hAnsi="Verdana"/>
          <w:b/>
          <w:sz w:val="17"/>
          <w:szCs w:val="17"/>
        </w:rPr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Role:</w:t>
      </w:r>
    </w:p>
    <w:p>
      <w:pPr>
        <w:pStyle w:val="Normal"/>
        <w:numPr>
          <w:ilvl w:val="0"/>
          <w:numId w:val="3"/>
        </w:numPr>
        <w:tabs>
          <w:tab w:val="left" w:pos="2860" w:leader="none"/>
        </w:tabs>
        <w:jc w:val="both"/>
        <w:rPr/>
      </w:pPr>
      <w:r>
        <w:rPr>
          <w:rFonts w:cs="Verdana" w:ascii="Verdana" w:hAnsi="Verdana"/>
          <w:sz w:val="17"/>
          <w:szCs w:val="17"/>
        </w:rPr>
        <w:t xml:space="preserve">Overseeing all technical service &amp; maintenance functions of </w:t>
      </w:r>
      <w:r>
        <w:rPr>
          <w:rFonts w:cs="Tahoma" w:ascii="Verdana" w:hAnsi="Verdana"/>
          <w:sz w:val="17"/>
          <w:szCs w:val="17"/>
        </w:rPr>
        <w:t>DG Sets (6x1000KVA, 3x1500KVA), Heavy duty motors and starters and domestic Appliances.</w:t>
      </w:r>
    </w:p>
    <w:p>
      <w:pPr>
        <w:pStyle w:val="Heading"/>
        <w:spacing w:before="0" w:after="0"/>
        <w:jc w:val="both"/>
        <w:rPr>
          <w:rFonts w:ascii="Verdana" w:hAnsi="Verdana" w:cs="Tahoma"/>
          <w:b w:val="false"/>
          <w:b w:val="false"/>
          <w:sz w:val="17"/>
          <w:szCs w:val="17"/>
          <w:u w:val="none"/>
        </w:rPr>
      </w:pPr>
      <w:r>
        <w:rPr>
          <w:rFonts w:cs="Tahom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Tahoma"/>
          <w:b w:val="false"/>
          <w:b w:val="false"/>
          <w:sz w:val="17"/>
          <w:szCs w:val="17"/>
          <w:u w:val="none"/>
        </w:rPr>
      </w:pPr>
      <w:r>
        <w:rPr>
          <w:rFonts w:cs="Tahoma" w:ascii="Verdana" w:hAnsi="Verdana"/>
          <w:b w:val="false"/>
          <w:sz w:val="17"/>
          <w:szCs w:val="17"/>
          <w:u w:val="none"/>
        </w:rPr>
        <w:t>Attainments:</w:t>
      </w:r>
    </w:p>
    <w:p>
      <w:pPr>
        <w:pStyle w:val="Heading"/>
        <w:numPr>
          <w:ilvl w:val="0"/>
          <w:numId w:val="3"/>
        </w:numPr>
        <w:spacing w:before="0" w:after="0"/>
        <w:jc w:val="both"/>
        <w:rPr>
          <w:rFonts w:ascii="Verdana" w:hAnsi="Verdana" w:cs="Tahoma"/>
          <w:b w:val="false"/>
          <w:b w:val="false"/>
          <w:sz w:val="17"/>
          <w:szCs w:val="17"/>
          <w:u w:val="none"/>
        </w:rPr>
      </w:pPr>
      <w:r>
        <w:rPr>
          <w:rFonts w:cs="Tahoma" w:ascii="Verdana" w:hAnsi="Verdana"/>
          <w:b w:val="false"/>
          <w:sz w:val="17"/>
          <w:szCs w:val="17"/>
          <w:u w:val="none"/>
        </w:rPr>
        <w:t xml:space="preserve">Conducted maintenance and operation Air conditioning, Ventilation and Refrigeration systems. </w:t>
      </w:r>
    </w:p>
    <w:p>
      <w:pPr>
        <w:pStyle w:val="Normal"/>
        <w:numPr>
          <w:ilvl w:val="0"/>
          <w:numId w:val="3"/>
        </w:numPr>
        <w:tabs>
          <w:tab w:val="left" w:pos="2860" w:leader="none"/>
        </w:tabs>
        <w:jc w:val="both"/>
        <w:rPr/>
      </w:pPr>
      <w:r>
        <w:rPr>
          <w:rFonts w:cs="Tahoma" w:ascii="Verdana" w:hAnsi="Verdana"/>
          <w:sz w:val="17"/>
          <w:szCs w:val="17"/>
        </w:rPr>
        <w:t>Performed defect rectification on DG’s &amp; A/C controls.</w:t>
      </w:r>
    </w:p>
    <w:p>
      <w:pPr>
        <w:pStyle w:val="Normal"/>
        <w:numPr>
          <w:ilvl w:val="0"/>
          <w:numId w:val="3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Implemented effective preventive maintenance program in accordance with professional engineering practices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17"/>
          <w:szCs w:val="17"/>
        </w:rPr>
        <w:t>MAINTENANCE PRIVIEW</w:t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</w:r>
    </w:p>
    <w:p>
      <w:pPr>
        <w:pStyle w:val="Normal"/>
        <w:numPr>
          <w:ilvl w:val="0"/>
          <w:numId w:val="4"/>
        </w:numPr>
        <w:tabs>
          <w:tab w:val="left" w:pos="2860" w:leader="none"/>
        </w:tabs>
        <w:jc w:val="both"/>
        <w:rPr/>
      </w:pPr>
      <w:r>
        <w:rPr>
          <w:rFonts w:cs="Tahoma" w:ascii="Verdana" w:hAnsi="Verdana"/>
          <w:sz w:val="17"/>
          <w:szCs w:val="17"/>
        </w:rPr>
        <w:t>DG Sets (6x1000KVA, 3x1500KVA)</w:t>
      </w:r>
    </w:p>
    <w:p>
      <w:pPr>
        <w:pStyle w:val="Normal"/>
        <w:numPr>
          <w:ilvl w:val="0"/>
          <w:numId w:val="4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Heavy duty motors.</w:t>
      </w:r>
    </w:p>
    <w:p>
      <w:pPr>
        <w:pStyle w:val="Normal"/>
        <w:numPr>
          <w:ilvl w:val="0"/>
          <w:numId w:val="4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Fire fighting system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6" w:color="000000"/>
        </w:pBdr>
        <w:tabs>
          <w:tab w:val="left" w:pos="2860" w:leader="none"/>
        </w:tabs>
        <w:jc w:val="both"/>
        <w:rPr>
          <w:rFonts w:ascii="Verdana" w:hAnsi="Verdana" w:cs="Tahoma"/>
          <w:color w:val="002060"/>
          <w:sz w:val="16"/>
          <w:szCs w:val="16"/>
        </w:rPr>
      </w:pPr>
      <w:r>
        <w:rPr>
          <w:color w:val="002060"/>
          <w:highlight w:val="darkGray"/>
        </w:rPr>
        <w:t>February 2005 to  October 2009    (5YEAR )</w:t>
      </w:r>
      <w:r>
        <w:rPr>
          <w:color w:val="002060"/>
          <w:sz w:val="16"/>
          <w:szCs w:val="16"/>
          <w:highlight w:val="darkGray"/>
        </w:rPr>
        <w:t>I M ALSO WORKED AT DEEP AIR CON SAVITA</w:t>
      </w:r>
      <w:r>
        <w:rPr>
          <w:color w:val="002060"/>
          <w:highlight w:val="darkGray"/>
        </w:rPr>
        <w:t xml:space="preserve"> NEW DELHI_92</w:t>
      </w:r>
    </w:p>
    <w:p>
      <w:pPr>
        <w:pStyle w:val="Normal"/>
        <w:rPr>
          <w:rFonts w:ascii="Verdana" w:hAnsi="Verdana" w:cs="Tahoma"/>
          <w:color w:val="002060"/>
          <w:sz w:val="16"/>
          <w:szCs w:val="16"/>
        </w:rPr>
      </w:pPr>
      <w:r>
        <w:rPr>
          <w:rFonts w:cs="Tahoma" w:ascii="Verdana" w:hAnsi="Verdana"/>
          <w:color w:val="002060"/>
          <w:sz w:val="16"/>
          <w:szCs w:val="16"/>
        </w:rPr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7"/>
        </w:numPr>
        <w:tabs>
          <w:tab w:val="left" w:pos="2860" w:leader="none"/>
        </w:tabs>
        <w:jc w:val="both"/>
        <w:rPr/>
      </w:pPr>
      <w:r>
        <w:rPr>
          <w:rFonts w:cs="Tahoma" w:ascii="Verdana" w:hAnsi="Verdana"/>
          <w:sz w:val="17"/>
          <w:szCs w:val="17"/>
        </w:rPr>
        <w:t>Erection,commissioning and testing of HVAC systems</w:t>
      </w:r>
    </w:p>
    <w:p>
      <w:pPr>
        <w:pStyle w:val="ListParagrap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7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Installation of Duct and insulating</w:t>
      </w:r>
    </w:p>
    <w:p>
      <w:pPr>
        <w:pStyle w:val="ListParagrap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7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Installation of AHU/FCU.</w:t>
      </w:r>
    </w:p>
    <w:p>
      <w:pPr>
        <w:pStyle w:val="ListParagrap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7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Installation of electrical panel and testing the earth.</w:t>
      </w:r>
    </w:p>
    <w:p>
      <w:pPr>
        <w:pStyle w:val="ListParagrap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7"/>
        </w:numP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Installation of pipe line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tabs>
          <w:tab w:val="left" w:pos="2860" w:leader="none"/>
        </w:tabs>
        <w:ind w:left="360" w:hanging="0"/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6" w:color="000000"/>
        </w:pBdr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numPr>
          <w:ilvl w:val="0"/>
          <w:numId w:val="2"/>
        </w:numPr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>Conducted maintenance and operation (on variable speed) of AC and DC Drives.</w:t>
      </w:r>
    </w:p>
    <w:p>
      <w:pPr>
        <w:pStyle w:val="Normal"/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  <w:drawing>
          <wp:inline distT="0" distB="0" distL="0" distR="0">
            <wp:extent cx="5715000" cy="9525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9"/>
        <w:numPr>
          <w:ilvl w:val="8"/>
          <w:numId w:val="1"/>
        </w:numPr>
        <w:rPr/>
      </w:pPr>
      <w:r>
        <w:rPr/>
      </w:r>
      <w:r>
        <mc:AlternateContent>
          <mc:Choice Requires="wps">
            <w:drawing>
              <wp:anchor behindDoc="0" distT="0" distB="0" distL="0" distR="114300" simplePos="0" locked="0" layoutInCell="1" allowOverlap="1" relativeHeight="8">
                <wp:simplePos x="0" y="0"/>
                <wp:positionH relativeFrom="margin">
                  <wp:posOffset>-71755</wp:posOffset>
                </wp:positionH>
                <wp:positionV relativeFrom="page">
                  <wp:posOffset>3401060</wp:posOffset>
                </wp:positionV>
                <wp:extent cx="2843530" cy="173355"/>
                <wp:effectExtent l="0" t="0" r="0" b="0"/>
                <wp:wrapSquare wrapText="bothSides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30" cy="1733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47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478"/>
                            </w:tblGrid>
                            <w:tr>
                              <w:trPr>
                                <w:trHeight w:val="23" w:hRule="atLeast"/>
                              </w:trPr>
                              <w:tc>
                                <w:tcPr>
                                  <w:tcW w:w="44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i/>
                                      <w:i/>
                                      <w:color w:val="000000"/>
                                      <w:sz w:val="22"/>
                                      <w:szCs w:val="22"/>
                                      <w:highlight w:val="darkGray"/>
                                      <w:u w:val="single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0"/>
                                      <w:sz w:val="22"/>
                                      <w:szCs w:val="22"/>
                                      <w:highlight w:val="darkGray"/>
                                      <w:u w:val="single"/>
                                    </w:rPr>
                                    <w:t>EDUCATION QUILIFICATION…………………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23.9pt;height:13.65pt;mso-wrap-distance-left:0pt;mso-wrap-distance-right:9pt;mso-wrap-distance-top:0pt;mso-wrap-distance-bottom:0pt;margin-top:267.8pt;mso-position-vertical-relative:page;margin-left:-5.65pt;mso-position-horizontal-relative:margin">
                <v:fill opacity="0f"/>
                <v:textbox>
                  <w:txbxContent>
                    <w:tbl>
                      <w:tblPr>
                        <w:tblW w:w="447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478"/>
                      </w:tblGrid>
                      <w:tr>
                        <w:trPr>
                          <w:trHeight w:val="23" w:hRule="atLeast"/>
                        </w:trPr>
                        <w:tc>
                          <w:tcPr>
                            <w:tcW w:w="44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i/>
                                <w:i/>
                                <w:color w:val="000000"/>
                                <w:sz w:val="22"/>
                                <w:szCs w:val="22"/>
                                <w:highlight w:val="darkGray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2"/>
                                <w:szCs w:val="22"/>
                                <w:highlight w:val="darkGray"/>
                                <w:u w:val="single"/>
                              </w:rPr>
                              <w:t>EDUCATION QUILIFICATION…………………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9"/>
        <w:numPr>
          <w:ilvl w:val="8"/>
          <w:numId w:val="1"/>
        </w:numPr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PASSED FROM ARABIC BOARD LUCKNOW   UP (MOULVI)</w:t>
      </w:r>
    </w:p>
    <w:p>
      <w:pPr>
        <w:pStyle w:val="Heading9"/>
        <w:numPr>
          <w:ilvl w:val="8"/>
          <w:numId w:val="1"/>
        </w:numPr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PASSED FROM ARABIC BOARD   LUCKNOW    UP  (ALIM)</w:t>
      </w:r>
    </w:p>
    <w:p>
      <w:pPr>
        <w:pStyle w:val="Heading9"/>
        <w:numPr>
          <w:ilvl w:val="8"/>
          <w:numId w:val="1"/>
        </w:numPr>
        <w:rPr/>
      </w:pPr>
      <w:r>
        <w:rPr>
          <w:b/>
          <w:color w:val="000000"/>
        </w:rPr>
        <w:t>DIPLOMA</w:t>
      </w:r>
      <w:r>
        <w:rPr/>
        <w:t xml:space="preserve"> IN AIR CONDITIONER   FROM USHA TECHNICAL INSTITUTE GORAKHPUR   UP</w:t>
      </w:r>
      <w:r>
        <mc:AlternateContent>
          <mc:Choice Requires="wps">
            <w:drawing>
              <wp:anchor behindDoc="0" distT="0" distB="0" distL="0" distR="114300" simplePos="0" locked="0" layoutInCell="1" allowOverlap="1" relativeHeight="9">
                <wp:simplePos x="0" y="0"/>
                <wp:positionH relativeFrom="margin">
                  <wp:posOffset>-71755</wp:posOffset>
                </wp:positionH>
                <wp:positionV relativeFrom="paragraph">
                  <wp:posOffset>165100</wp:posOffset>
                </wp:positionV>
                <wp:extent cx="2202180" cy="172085"/>
                <wp:effectExtent l="0" t="0" r="0" b="0"/>
                <wp:wrapSquare wrapText="bothSides"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72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346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68"/>
                            </w:tblGrid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4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sz w:val="18"/>
                                      <w:szCs w:val="18"/>
                                      <w:highlight w:val="darkGray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highlight w:val="darkGray"/>
                                    </w:rPr>
                                    <w:t>TECHNICAL QUILIFICATION………..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73.4pt;height:13.55pt;mso-wrap-distance-left:0pt;mso-wrap-distance-right:9pt;mso-wrap-distance-top:0pt;mso-wrap-distance-bottom:0pt;margin-top:13pt;mso-position-vertical-relative:text;margin-left:-5.65pt;mso-position-horizontal-relative:margin">
                <v:fill opacity="0f"/>
                <v:textbox>
                  <w:txbxContent>
                    <w:tbl>
                      <w:tblPr>
                        <w:tblW w:w="346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68"/>
                      </w:tblGrid>
                      <w:tr>
                        <w:trPr>
                          <w:trHeight w:val="261" w:hRule="atLeast"/>
                        </w:trPr>
                        <w:tc>
                          <w:tcPr>
                            <w:tcW w:w="34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sz w:val="18"/>
                                <w:szCs w:val="18"/>
                                <w:highlight w:val="darkGray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darkGray"/>
                              </w:rPr>
                              <w:t>TECHNICAL QUILIFICATION………..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tabs>
          <w:tab w:val="right" w:pos="360" w:leader="none"/>
          <w:tab w:val="right" w:pos="600" w:leader="none"/>
        </w:tabs>
        <w:ind w:left="480" w:hanging="480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Tahoma"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 xml:space="preserve">IT SKILLS:  </w:t>
      </w:r>
      <w:r>
        <w:rPr>
          <w:rFonts w:cs="Tahoma" w:ascii="Verdana" w:hAnsi="Verdana"/>
          <w:sz w:val="17"/>
          <w:szCs w:val="17"/>
        </w:rPr>
        <w:t>Basic computer Course.</w:t>
      </w:r>
    </w:p>
    <w:p>
      <w:pPr>
        <w:pStyle w:val="Normal"/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ab/>
        <w:t xml:space="preserve">       Microsoft Word Excel Power point Paint</w:t>
      </w:r>
    </w:p>
    <w:p>
      <w:pPr>
        <w:pStyle w:val="Normal"/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ab/>
        <w:t xml:space="preserve">       </w:t>
      </w:r>
    </w:p>
    <w:p>
      <w:pPr>
        <w:pStyle w:val="Normal"/>
        <w:tabs>
          <w:tab w:val="left" w:pos="2860" w:leader="none"/>
        </w:tabs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drawing>
          <wp:inline distT="0" distB="0" distL="0" distR="0">
            <wp:extent cx="5715000" cy="95250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b/>
          <w:b/>
          <w:sz w:val="17"/>
          <w:szCs w:val="17"/>
        </w:rPr>
      </w:pPr>
      <w:r>
        <w:rPr>
          <w:rFonts w:cs="Verdana" w:ascii="Verdana" w:hAnsi="Verdana"/>
          <w:b/>
          <w:sz w:val="17"/>
          <w:szCs w:val="17"/>
        </w:rPr>
        <w:t>CAREER SCAN</w:t>
      </w:r>
    </w:p>
    <w:p>
      <w:pPr>
        <w:pStyle w:val="Normal"/>
        <w:jc w:val="both"/>
        <w:rPr>
          <w:rFonts w:ascii="Verdana" w:hAnsi="Verdana" w:cs="Tahoma"/>
          <w:b/>
          <w:b/>
          <w:sz w:val="17"/>
          <w:szCs w:val="17"/>
        </w:rPr>
      </w:pPr>
      <w:r>
        <w:rPr>
          <w:rFonts w:cs="Tahoma" w:ascii="Verdana" w:hAnsi="Verdana"/>
          <w:b/>
          <w:sz w:val="17"/>
          <w:szCs w:val="17"/>
        </w:rPr>
      </w:r>
    </w:p>
    <w:p>
      <w:pPr>
        <w:pStyle w:val="Normal"/>
        <w:jc w:val="both"/>
        <w:rPr>
          <w:rFonts w:ascii="Verdana" w:hAnsi="Verdana" w:cs="Tahoma"/>
          <w:sz w:val="17"/>
          <w:szCs w:val="17"/>
        </w:rPr>
      </w:pPr>
      <w:r>
        <w:rPr>
          <w:rFonts w:cs="Tahoma" w:ascii="Verdana" w:hAnsi="Verdana"/>
          <w:sz w:val="17"/>
          <w:szCs w:val="17"/>
        </w:rPr>
        <w:tab/>
      </w:r>
    </w:p>
    <w:p>
      <w:pPr>
        <w:pStyle w:val="Normal"/>
        <w:jc w:val="both"/>
        <w:rPr/>
      </w:pPr>
      <w:r>
        <w:rPr>
          <w:rFonts w:cs="Tahoma" w:ascii="Verdana" w:hAnsi="Verdana"/>
          <w:sz w:val="17"/>
          <w:szCs w:val="17"/>
        </w:rPr>
        <w:t>Language Skills</w:t>
        <w:tab/>
        <w:tab/>
        <w:t>:           English Arabic Hindi &amp; Urdu</w:t>
        <w:tab/>
        <w:tab/>
        <w:tab/>
        <w:tab/>
        <w:tab/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  <w:t>Hobby</w:t>
        <w:tab/>
        <w:tab/>
        <w:tab/>
        <w:t>:</w:t>
        <w:tab/>
        <w:t>Reading Plying Cricket</w:t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  <w:t>Preferred Industries</w:t>
        <w:tab/>
        <w:t>:</w:t>
        <w:tab/>
        <w:t>Erection/Maintenance/ Building Service</w:t>
      </w:r>
    </w:p>
    <w:p>
      <w:pPr>
        <w:pStyle w:val="Heading"/>
        <w:spacing w:before="0" w:after="0"/>
        <w:jc w:val="both"/>
        <w:rPr>
          <w:rFonts w:ascii="Arial" w:hAnsi="Arial" w:cs="Arial"/>
          <w:b w:val="false"/>
          <w:b w:val="false"/>
          <w:sz w:val="18"/>
          <w:szCs w:val="18"/>
          <w:u w:val="none"/>
        </w:rPr>
      </w:pPr>
      <w:r>
        <w:rPr>
          <w:rFonts w:cs="Arial" w:ascii="Arial" w:hAnsi="Arial"/>
          <w:b w:val="false"/>
          <w:sz w:val="18"/>
          <w:szCs w:val="18"/>
          <w:u w:val="none"/>
        </w:rPr>
      </w:r>
    </w:p>
    <w:p>
      <w:pPr>
        <w:pStyle w:val="Heading"/>
        <w:spacing w:before="0" w:after="0"/>
        <w:jc w:val="both"/>
        <w:rPr>
          <w:rFonts w:ascii="Arial" w:hAnsi="Arial" w:cs="Arial"/>
          <w:b w:val="false"/>
          <w:b w:val="false"/>
          <w:i/>
          <w:i/>
          <w:sz w:val="18"/>
          <w:szCs w:val="18"/>
          <w:u w:val="none"/>
        </w:rPr>
      </w:pPr>
      <w:r>
        <w:rPr>
          <w:rFonts w:cs="Arial" w:ascii="Arial" w:hAnsi="Arial"/>
          <w:b w:val="false"/>
          <w:sz w:val="18"/>
          <w:szCs w:val="18"/>
          <w:u w:val="none"/>
        </w:rPr>
        <w:t xml:space="preserve">Passport  No                        </w:t>
      </w:r>
      <w:r>
        <w:rPr>
          <w:rFonts w:cs="Arial" w:ascii="Arial" w:hAnsi="Arial"/>
          <w:sz w:val="18"/>
          <w:szCs w:val="18"/>
          <w:u w:val="none"/>
        </w:rPr>
        <w:t>:</w:t>
      </w:r>
      <w:r>
        <w:rPr>
          <w:rFonts w:cs="Arial" w:ascii="Arial" w:hAnsi="Arial"/>
          <w:b w:val="false"/>
          <w:sz w:val="18"/>
          <w:szCs w:val="18"/>
          <w:u w:val="none"/>
        </w:rPr>
        <w:t xml:space="preserve">  </w:t>
      </w:r>
      <w:r>
        <w:rPr>
          <w:rFonts w:cs="Arial" w:ascii="Arial" w:hAnsi="Arial"/>
          <w:b w:val="false"/>
          <w:i/>
          <w:sz w:val="18"/>
          <w:szCs w:val="18"/>
          <w:u w:val="none"/>
        </w:rPr>
        <w:t xml:space="preserve">          j50028387</w:t>
      </w:r>
    </w:p>
    <w:p>
      <w:pPr>
        <w:pStyle w:val="Heading"/>
        <w:spacing w:before="0" w:after="0"/>
        <w:jc w:val="both"/>
        <w:rPr/>
      </w:pPr>
      <w:r>
        <w:rPr>
          <w:rFonts w:cs="Arial" w:ascii="Arial" w:hAnsi="Arial"/>
          <w:b w:val="false"/>
          <w:sz w:val="18"/>
          <w:szCs w:val="18"/>
          <w:u w:val="none"/>
        </w:rPr>
        <w:t xml:space="preserve">Date of issue                       </w:t>
        <w:tab/>
      </w:r>
      <w:r>
        <w:rPr>
          <w:b w:val="false"/>
          <w:i/>
          <w:sz w:val="16"/>
          <w:szCs w:val="16"/>
        </w:rPr>
        <w:t>25/10/2010</w:t>
      </w:r>
    </w:p>
    <w:p>
      <w:pPr>
        <w:pStyle w:val="Heading"/>
        <w:spacing w:before="0" w:after="0"/>
        <w:jc w:val="both"/>
        <w:rPr>
          <w:rFonts w:ascii="Arial" w:hAnsi="Arial" w:cs="Arial"/>
          <w:b w:val="false"/>
          <w:b w:val="false"/>
          <w:sz w:val="18"/>
          <w:szCs w:val="18"/>
          <w:u w:val="none"/>
        </w:rPr>
      </w:pPr>
      <w:r>
        <w:rPr>
          <w:rFonts w:cs="Arial" w:ascii="Arial" w:hAnsi="Arial"/>
          <w:b w:val="false"/>
          <w:sz w:val="18"/>
          <w:szCs w:val="18"/>
          <w:u w:val="none"/>
        </w:rPr>
        <w:t xml:space="preserve">Date of Expiry                      </w:t>
      </w:r>
      <w:r>
        <w:rPr>
          <w:rFonts w:cs="Arial" w:ascii="Arial" w:hAnsi="Arial"/>
          <w:sz w:val="18"/>
          <w:szCs w:val="18"/>
          <w:u w:val="none"/>
        </w:rPr>
        <w:t xml:space="preserve">: </w:t>
      </w:r>
      <w:r>
        <w:rPr>
          <w:rFonts w:cs="Arial" w:ascii="Arial" w:hAnsi="Arial"/>
          <w:b w:val="false"/>
          <w:i/>
          <w:sz w:val="18"/>
          <w:szCs w:val="18"/>
          <w:u w:val="none"/>
        </w:rPr>
        <w:t xml:space="preserve">          24/10//2020</w:t>
      </w:r>
    </w:p>
    <w:p>
      <w:pPr>
        <w:pStyle w:val="Heading"/>
        <w:spacing w:before="0" w:after="0"/>
        <w:jc w:val="both"/>
        <w:rPr/>
      </w:pPr>
      <w:r>
        <w:rPr>
          <w:rFonts w:eastAsia="Arial" w:cs="Arial" w:ascii="Arial" w:hAnsi="Arial"/>
          <w:b w:val="false"/>
          <w:sz w:val="18"/>
          <w:szCs w:val="18"/>
          <w:u w:val="none"/>
        </w:rPr>
        <w:t xml:space="preserve"> </w:t>
      </w:r>
      <w:r>
        <w:rPr>
          <w:rFonts w:cs="Arial" w:ascii="Arial" w:hAnsi="Arial"/>
          <w:b w:val="false"/>
          <w:sz w:val="18"/>
          <w:szCs w:val="18"/>
          <w:u w:val="none"/>
        </w:rPr>
        <w:t>Place of Issue</w:t>
        <w:tab/>
        <w:tab/>
      </w:r>
      <w:r>
        <w:rPr>
          <w:rFonts w:cs="Arial" w:ascii="Arial" w:hAnsi="Arial"/>
          <w:i/>
          <w:sz w:val="18"/>
          <w:szCs w:val="18"/>
          <w:u w:val="none"/>
        </w:rPr>
        <w:t xml:space="preserve"> :</w:t>
      </w:r>
      <w:r>
        <w:rPr>
          <w:rFonts w:cs="Arial" w:ascii="Arial" w:hAnsi="Arial"/>
          <w:b w:val="false"/>
          <w:sz w:val="18"/>
          <w:szCs w:val="18"/>
          <w:u w:val="none"/>
        </w:rPr>
        <w:t xml:space="preserve"> </w:t>
        <w:tab/>
        <w:t>Patna</w:t>
      </w:r>
    </w:p>
    <w:p>
      <w:pPr>
        <w:pStyle w:val="Heading"/>
        <w:spacing w:before="0" w:after="0"/>
        <w:jc w:val="both"/>
        <w:rPr>
          <w:rFonts w:ascii="Arial" w:hAnsi="Arial" w:cs="Arial"/>
          <w:b w:val="false"/>
          <w:b w:val="false"/>
          <w:sz w:val="18"/>
          <w:szCs w:val="18"/>
          <w:u w:val="none"/>
        </w:rPr>
      </w:pPr>
      <w:r>
        <w:rPr>
          <w:rFonts w:cs="Arial" w:ascii="Arial" w:hAnsi="Arial"/>
          <w:b w:val="false"/>
          <w:sz w:val="18"/>
          <w:szCs w:val="18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eastAsia="Arial" w:cs="Arial" w:ascii="Arial" w:hAnsi="Arial"/>
          <w:b w:val="false"/>
          <w:sz w:val="18"/>
          <w:szCs w:val="18"/>
          <w:u w:val="none"/>
        </w:rPr>
        <w:t xml:space="preserve">            </w:t>
      </w:r>
      <w:r>
        <w:rPr>
          <w:rFonts w:cs="Arial" w:ascii="Arial" w:hAnsi="Arial"/>
          <w:b w:val="false"/>
          <w:sz w:val="18"/>
          <w:szCs w:val="18"/>
          <w:u w:val="none"/>
        </w:rPr>
        <w:br/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sz w:val="17"/>
          <w:szCs w:val="17"/>
          <w:u w:val="none"/>
        </w:rPr>
      </w:pPr>
      <w:r>
        <w:rPr>
          <w:rFonts w:cs="Verdana" w:ascii="Verdana" w:hAnsi="Verdana"/>
          <w:sz w:val="17"/>
          <w:szCs w:val="17"/>
          <w:u w:val="none"/>
        </w:rPr>
        <w:t>(Sarfaraz Ahmad)                                                                                             Date……………….</w:t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sz w:val="17"/>
          <w:szCs w:val="17"/>
          <w:u w:val="none"/>
        </w:rPr>
      </w:pPr>
      <w:r>
        <w:rPr>
          <w:rFonts w:eastAsia="Verdana" w:cs="Verdana" w:ascii="Verdana" w:hAnsi="Verdana"/>
          <w:sz w:val="17"/>
          <w:szCs w:val="17"/>
          <w:u w:val="none"/>
        </w:rPr>
        <w:t xml:space="preserve">                                                                                                                          </w:t>
      </w:r>
      <w:r>
        <w:rPr>
          <w:rFonts w:cs="Verdana" w:ascii="Verdana" w:hAnsi="Verdana"/>
          <w:sz w:val="17"/>
          <w:szCs w:val="17"/>
          <w:u w:val="none"/>
        </w:rPr>
        <w:t>Place………………</w:t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p>
      <w:pPr>
        <w:pStyle w:val="Normal"/>
        <w:rPr>
          <w:rFonts w:ascii="Verdana" w:hAnsi="Verdana" w:cs="Verdana"/>
          <w:b/>
          <w:b/>
          <w:sz w:val="17"/>
          <w:szCs w:val="17"/>
          <w:u w:val="none"/>
        </w:rPr>
      </w:pPr>
      <w:r>
        <w:rPr>
          <w:rFonts w:cs="Verdana" w:ascii="Verdana" w:hAnsi="Verdana"/>
          <w:b/>
          <w:sz w:val="17"/>
          <w:szCs w:val="17"/>
          <w:u w:val="none"/>
        </w:rPr>
      </w:r>
    </w:p>
    <w:p>
      <w:pPr>
        <w:pStyle w:val="Heading"/>
        <w:spacing w:before="0" w:after="0"/>
        <w:jc w:val="both"/>
        <w:rPr>
          <w:rFonts w:ascii="Verdana" w:hAnsi="Verdana" w:cs="Verdana"/>
          <w:b w:val="false"/>
          <w:b w:val="false"/>
          <w:sz w:val="17"/>
          <w:szCs w:val="17"/>
          <w:u w:val="none"/>
        </w:rPr>
      </w:pPr>
      <w:r>
        <w:rPr>
          <w:rFonts w:cs="Verdana" w:ascii="Verdana" w:hAnsi="Verdana"/>
          <w:b w:val="false"/>
          <w:sz w:val="17"/>
          <w:szCs w:val="17"/>
          <w:u w:val="none"/>
        </w:rPr>
      </w:r>
    </w:p>
    <w:sectPr>
      <w:type w:val="nextPage"/>
      <w:pgSz w:w="12240" w:h="15840"/>
      <w:pgMar w:left="1296" w:right="1296" w:header="0" w:top="1296" w:footer="0" w:bottom="1296" w:gutter="0"/>
      <w:pgBorders w:display="allPages" w:offsetFrom="page">
        <w:top w:val="double" w:sz="18" w:space="24" w:color="000000" w:shadow="1"/>
        <w:left w:val="double" w:sz="18" w:space="24" w:color="000000" w:shadow="1"/>
        <w:bottom w:val="double" w:sz="18" w:space="24" w:color="000000" w:shadow="1"/>
        <w:right w:val="double" w:sz="18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Bookman Old Style">
    <w:charset w:val="00"/>
    <w:family w:val="roman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4"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5"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7"/>
        <w:szCs w:val="17"/>
        <w:rFonts w:cs="Wingdings"/>
      </w:rPr>
    </w:lvl>
  </w:abstractNum>
  <w:abstractNum w:abstractNumId="6"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  <w:szCs w:val="17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0"/>
      <w:lang w:val="en-US" w:bidi="ar-SA" w:eastAsia="zh-CN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Wingdings" w:hAnsi="Wingdings" w:cs="Wingdings"/>
      <w:sz w:val="17"/>
      <w:szCs w:val="17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17"/>
      <w:szCs w:val="17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17"/>
      <w:szCs w:val="17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Bookman Old Style"/>
    </w:rPr>
  </w:style>
  <w:style w:type="character" w:styleId="WW8Num9z0">
    <w:name w:val="WW8Num9z0"/>
    <w:qFormat/>
    <w:rPr>
      <w:rFonts w:ascii="Symbol" w:hAnsi="Symbol" w:cs="Symbol"/>
      <w:sz w:val="17"/>
      <w:szCs w:val="17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eastAsia="Times New Roman" w:cs="Times New Roman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Wingdings" w:hAnsi="Wingdings" w:cs="Wingdings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  <w:color w:val="00000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ing9Char">
    <w:name w:val="Heading 9 Char"/>
    <w:qFormat/>
    <w:rPr>
      <w:rFonts w:ascii="Cambria" w:hAnsi="Cambria" w:cs="Cambria"/>
      <w:i/>
      <w:iCs/>
      <w:color w:val="404040"/>
    </w:rPr>
  </w:style>
  <w:style w:type="paragraph" w:styleId="Heading">
    <w:name w:val="Heading"/>
    <w:basedOn w:val="Normal"/>
    <w:next w:val="TextBody"/>
    <w:qFormat/>
    <w:pPr>
      <w:spacing w:before="240" w:after="240"/>
      <w:jc w:val="center"/>
    </w:pPr>
    <w:rPr>
      <w:rFonts w:ascii="Bookman Old Style" w:hAnsi="Bookman Old Style" w:cs="Bookman Old Style"/>
      <w:b/>
      <w:bCs/>
      <w:sz w:val="28"/>
      <w:szCs w:val="24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rfarazi87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2015-07-08T00:57:00Z</dcterms:created>
  <dc:creator>BLO ADMINS</dc:creator>
  <dc:description/>
  <cp:keywords/>
  <dc:language>en-US</dc:language>
  <cp:lastModifiedBy>Farooque Mallick</cp:lastModifiedBy>
  <cp:lastPrinted>2013-12-08T15:34:00Z</cp:lastPrinted>
  <dcterms:modified xsi:type="dcterms:W3CDTF">2016-10-08T10:32:00Z</dcterms:modified>
  <cp:revision>10</cp:revision>
  <dc:subject/>
  <dc:title>CURRICULUM VITAE</dc:title>
</cp:coreProperties>
</file>