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3600" w:hanging="0"/>
        <w:rPr/>
      </w:pPr>
      <w:r>
        <w:rPr>
          <w:rFonts w:eastAsia="Cambria" w:cs="Cambria" w:ascii="Cambria" w:hAnsi="Cambria"/>
          <w:b/>
        </w:rPr>
        <w:t xml:space="preserve">  </w:t>
      </w:r>
      <w:r>
        <w:rPr>
          <w:rFonts w:cs="Cambria" w:ascii="Cambria" w:hAnsi="Cambria"/>
          <w:b/>
        </w:rPr>
        <w:t>MARIRAJ PADAGALINGAM</w:t>
      </w:r>
      <w:r>
        <w:rPr>
          <w:rFonts w:cs="Cambria" w:ascii="Cambria" w:hAnsi="Cambria"/>
          <w:b/>
          <w:bCs/>
          <w:sz w:val="22"/>
        </w:rPr>
        <w:br/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Mob - +91 8248921325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  <w:tab/>
        <w:t>+91 7397289254</w:t>
        <w:tab/>
        <w:tab/>
        <w:tab/>
        <w:tab/>
        <w:t xml:space="preserve">                      Email – mariraj427@gmail.com</w:t>
      </w:r>
    </w:p>
    <w:p>
      <w:pPr>
        <w:pStyle w:val="Normal"/>
        <w:rPr>
          <w:b/>
          <w:b/>
          <w:bCs/>
          <w:sz w:val="18"/>
          <w:lang w:val="en-US" w:eastAsia="en-US"/>
        </w:rPr>
      </w:pPr>
      <w:r>
        <w:rPr>
          <w:b/>
          <w:bCs/>
          <w:sz w:val="1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-19050</wp:posOffset>
                </wp:positionH>
                <wp:positionV relativeFrom="paragraph">
                  <wp:posOffset>60325</wp:posOffset>
                </wp:positionV>
                <wp:extent cx="64204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4.75pt" to="503.95pt,4.7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18"/>
          <w:u w:val="single"/>
        </w:rPr>
      </w:pPr>
      <w:r>
        <w:rPr>
          <w:b/>
          <w:sz w:val="18"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ind w:right="-781" w:firstLine="720"/>
        <w:jc w:val="both"/>
        <w:rPr/>
      </w:pPr>
      <w:r>
        <w:rPr>
          <w:sz w:val="20"/>
          <w:szCs w:val="20"/>
        </w:rPr>
        <w:t xml:space="preserve">             </w:t>
      </w:r>
      <w:r>
        <w:rPr>
          <w:rFonts w:cs="Palatino Linotype" w:ascii="Palatino Linotype" w:hAnsi="Palatino Linotype"/>
          <w:sz w:val="20"/>
          <w:szCs w:val="20"/>
        </w:rPr>
        <w:t>To associate with an organization where there is an sample scope for organizational as well as individual growth, seeking a position to utilize my skills and abilities in your concern with a hope to get professional while being resourceful, innovative and flexible.</w:t>
      </w:r>
    </w:p>
    <w:p>
      <w:pPr>
        <w:pStyle w:val="Normal"/>
        <w:ind w:right="-781" w:firstLine="720"/>
        <w:jc w:val="both"/>
        <w:rPr>
          <w:rFonts w:ascii="Palatino Linotype" w:hAnsi="Palatino Linotype" w:cs="Palatino Linotype"/>
          <w:sz w:val="20"/>
          <w:szCs w:val="20"/>
        </w:rPr>
      </w:pPr>
      <w:r>
        <w:rPr/>
        <w:t xml:space="preserve">                      </w:t>
      </w:r>
      <w:r>
        <w:rPr/>
        <w:tab/>
        <w:tab/>
        <w:tab/>
        <w:tab/>
        <w:tab/>
      </w:r>
    </w:p>
    <w:p>
      <w:pPr>
        <w:pStyle w:val="Normal"/>
        <w:rPr>
          <w:u w:val="single"/>
        </w:rPr>
      </w:pPr>
      <w:r>
        <w:rPr>
          <w:b/>
          <w:u w:val="single"/>
        </w:rPr>
        <w:t>Academics</w:t>
      </w:r>
      <w:r>
        <w:rPr>
          <w:b/>
          <w:bCs/>
          <w:u w:val="single"/>
        </w:rPr>
        <w:t xml:space="preserve"> Credentials:</w:t>
      </w:r>
    </w:p>
    <w:p>
      <w:pPr>
        <w:pStyle w:val="Normal"/>
        <w:rPr/>
      </w:pPr>
      <w:r>
        <w:rPr/>
        <w:t xml:space="preserve">    </w:t>
      </w:r>
    </w:p>
    <w:tbl>
      <w:tblPr>
        <w:tblW w:w="10482" w:type="dxa"/>
        <w:jc w:val="left"/>
        <w:tblInd w:w="-15" w:type="dxa"/>
        <w:tblBorders/>
        <w:tblCellMar>
          <w:top w:w="0" w:type="dxa"/>
          <w:left w:w="15" w:type="dxa"/>
          <w:bottom w:w="0" w:type="dxa"/>
          <w:right w:w="15" w:type="dxa"/>
        </w:tblCellMar>
      </w:tblPr>
      <w:tblGrid>
        <w:gridCol w:w="561"/>
        <w:gridCol w:w="2168"/>
        <w:gridCol w:w="4763"/>
        <w:gridCol w:w="1620"/>
        <w:gridCol w:w="1370"/>
      </w:tblGrid>
      <w:tr>
        <w:trPr>
          <w:trHeight w:val="447" w:hRule="atLeast"/>
        </w:trPr>
        <w:tc>
          <w:tcPr>
            <w:tcW w:w="561" w:type="dxa"/>
            <w:tcBorders/>
            <w:shd w:fill="808080" w:val="clear"/>
            <w:vAlign w:val="center"/>
          </w:tcPr>
          <w:p>
            <w:pPr>
              <w:pStyle w:val="Normal"/>
              <w:ind w:left="-15" w:firstLine="15"/>
              <w:rPr>
                <w:rFonts w:ascii="Palatino Linotype" w:hAnsi="Palatino Linotype" w:cs="Palatino Linotype"/>
                <w:b/>
                <w:b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SL No</w:t>
            </w:r>
          </w:p>
        </w:tc>
        <w:tc>
          <w:tcPr>
            <w:tcW w:w="2168" w:type="dxa"/>
            <w:tcBorders/>
            <w:shd w:fill="808080" w:val="clear"/>
            <w:vAlign w:val="center"/>
          </w:tcPr>
          <w:p>
            <w:pPr>
              <w:pStyle w:val="Heading6"/>
              <w:numPr>
                <w:ilvl w:val="5"/>
                <w:numId w:val="1"/>
              </w:numPr>
              <w:jc w:val="lef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Cs/>
                <w:sz w:val="20"/>
                <w:szCs w:val="20"/>
              </w:rPr>
              <w:t>Course</w:t>
            </w:r>
          </w:p>
        </w:tc>
        <w:tc>
          <w:tcPr>
            <w:tcW w:w="4763" w:type="dxa"/>
            <w:tcBorders/>
            <w:shd w:fill="808080" w:val="clear"/>
            <w:vAlign w:val="center"/>
          </w:tcPr>
          <w:p>
            <w:pPr>
              <w:pStyle w:val="Normal"/>
              <w:rPr/>
            </w:pPr>
            <w:r>
              <w:rPr>
                <w:rFonts w:eastAsia="Palatino Linotype" w:cs="Palatino Linotype" w:ascii="Palatino Linotype" w:hAnsi="Palatino Linotype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Name of Board/University</w:t>
            </w:r>
          </w:p>
        </w:tc>
        <w:tc>
          <w:tcPr>
            <w:tcW w:w="1620" w:type="dxa"/>
            <w:tcBorders/>
            <w:shd w:fill="808080" w:val="clea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370" w:type="dxa"/>
            <w:tcBorders/>
            <w:shd w:fill="808080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Year</w:t>
            </w:r>
          </w:p>
        </w:tc>
      </w:tr>
      <w:tr>
        <w:trPr>
          <w:trHeight w:val="591" w:hRule="atLeast"/>
        </w:trPr>
        <w:tc>
          <w:tcPr>
            <w:tcW w:w="561" w:type="dxa"/>
            <w:tcBorders/>
            <w:shd w:fill="E5E5E5" w:val="clear"/>
            <w:vAlign w:val="center"/>
          </w:tcPr>
          <w:p>
            <w:pPr>
              <w:pStyle w:val="Normal"/>
              <w:rPr/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1.</w:t>
            </w:r>
          </w:p>
        </w:tc>
        <w:tc>
          <w:tcPr>
            <w:tcW w:w="2168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SSLC</w:t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763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Gov.Hr.Sec.School, Vasudevanallur</w:t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</w:tc>
        <w:tc>
          <w:tcPr>
            <w:tcW w:w="1620" w:type="dxa"/>
            <w:tcBorders/>
            <w:shd w:fill="E5E5E5" w:val="clea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eastAsia="Palatino Linotype" w:cs="Palatino Linotype" w:ascii="Palatino Linotype" w:hAnsi="Palatino Linotype"/>
                <w:sz w:val="20"/>
                <w:szCs w:val="20"/>
              </w:rPr>
              <w:t xml:space="preserve">      </w:t>
            </w: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55.76</w:t>
            </w:r>
          </w:p>
        </w:tc>
        <w:tc>
          <w:tcPr>
            <w:tcW w:w="1370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2007</w:t>
            </w:r>
          </w:p>
        </w:tc>
      </w:tr>
      <w:tr>
        <w:trPr>
          <w:trHeight w:val="493" w:hRule="atLeast"/>
        </w:trPr>
        <w:tc>
          <w:tcPr>
            <w:tcW w:w="561" w:type="dxa"/>
            <w:tcBorders/>
            <w:shd w:fill="E5E5E5" w:val="clear"/>
            <w:vAlign w:val="center"/>
          </w:tcPr>
          <w:p>
            <w:pPr>
              <w:pStyle w:val="Normal"/>
              <w:rPr/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2.</w:t>
            </w:r>
          </w:p>
        </w:tc>
        <w:tc>
          <w:tcPr>
            <w:tcW w:w="2168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ITI-ELECTRICIAN</w:t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763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P.G.P ITI Dharani Nagar, Vasudevanallur</w:t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</w:tc>
        <w:tc>
          <w:tcPr>
            <w:tcW w:w="1620" w:type="dxa"/>
            <w:tcBorders/>
            <w:shd w:fill="E5E5E5" w:val="clea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eastAsia="Palatino Linotype" w:cs="Palatino Linotype" w:ascii="Palatino Linotype" w:hAnsi="Palatino Linotype"/>
                <w:sz w:val="20"/>
                <w:szCs w:val="20"/>
              </w:rPr>
              <w:t xml:space="preserve">      </w:t>
            </w: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85.85</w:t>
            </w:r>
          </w:p>
        </w:tc>
        <w:tc>
          <w:tcPr>
            <w:tcW w:w="1370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2009</w:t>
            </w:r>
          </w:p>
        </w:tc>
      </w:tr>
      <w:tr>
        <w:trPr>
          <w:trHeight w:val="518" w:hRule="atLeast"/>
        </w:trPr>
        <w:tc>
          <w:tcPr>
            <w:tcW w:w="561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3.</w:t>
            </w:r>
          </w:p>
        </w:tc>
        <w:tc>
          <w:tcPr>
            <w:tcW w:w="2168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Diploma[EEE]</w:t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</w:r>
          </w:p>
        </w:tc>
        <w:tc>
          <w:tcPr>
            <w:tcW w:w="4763" w:type="dxa"/>
            <w:tcBorders/>
            <w:shd w:fill="E5E5E5" w:val="clear"/>
            <w:vAlign w:val="cente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SVC Polytechnic College, Puliangudi</w:t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</w:tc>
        <w:tc>
          <w:tcPr>
            <w:tcW w:w="1620" w:type="dxa"/>
            <w:tcBorders/>
            <w:shd w:fill="E5E5E5" w:val="clear"/>
          </w:tcPr>
          <w:p>
            <w:pPr>
              <w:pStyle w:val="Normal"/>
              <w:snapToGrid w:val="false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</w:r>
          </w:p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eastAsia="Palatino Linotype" w:cs="Palatino Linotype" w:ascii="Palatino Linotype" w:hAnsi="Palatino Linotype"/>
                <w:sz w:val="20"/>
                <w:szCs w:val="20"/>
              </w:rPr>
              <w:t xml:space="preserve">      </w:t>
            </w:r>
            <w:r>
              <w:rPr>
                <w:rFonts w:cs="Palatino Linotype" w:ascii="Palatino Linotype" w:hAnsi="Palatino Linotype"/>
                <w:b/>
                <w:sz w:val="20"/>
                <w:szCs w:val="20"/>
              </w:rPr>
              <w:t>88.04</w:t>
            </w:r>
          </w:p>
        </w:tc>
        <w:tc>
          <w:tcPr>
            <w:tcW w:w="1370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2012</w:t>
            </w:r>
          </w:p>
        </w:tc>
      </w:tr>
      <w:tr>
        <w:trPr>
          <w:trHeight w:val="518" w:hRule="atLeast"/>
        </w:trPr>
        <w:tc>
          <w:tcPr>
            <w:tcW w:w="561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2168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Embedded System</w:t>
            </w:r>
          </w:p>
        </w:tc>
        <w:tc>
          <w:tcPr>
            <w:tcW w:w="4763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 xml:space="preserve">Wiztech Automation Solution, Chennai </w:t>
            </w:r>
          </w:p>
        </w:tc>
        <w:tc>
          <w:tcPr>
            <w:tcW w:w="1620" w:type="dxa"/>
            <w:tcBorders/>
            <w:shd w:fill="E5E5E5" w:val="clea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eastAsia="Palatino Linotype" w:cs="Palatino Linotype" w:ascii="Palatino Linotype" w:hAnsi="Palatino Linotype"/>
                <w:sz w:val="20"/>
                <w:szCs w:val="20"/>
              </w:rPr>
              <w:t xml:space="preserve">          </w:t>
            </w:r>
            <w:r>
              <w:rPr>
                <w:rFonts w:cs="Palatino Linotype" w:ascii="Palatino Linotype" w:hAnsi="Palatino Linotype"/>
                <w:sz w:val="20"/>
                <w:szCs w:val="20"/>
              </w:rPr>
              <w:t>-</w:t>
            </w:r>
          </w:p>
        </w:tc>
        <w:tc>
          <w:tcPr>
            <w:tcW w:w="1370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2013</w:t>
            </w:r>
          </w:p>
        </w:tc>
      </w:tr>
      <w:tr>
        <w:trPr>
          <w:trHeight w:val="518" w:hRule="atLeast"/>
        </w:trPr>
        <w:tc>
          <w:tcPr>
            <w:tcW w:w="561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2168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b/>
                <w:bCs/>
                <w:sz w:val="20"/>
                <w:szCs w:val="20"/>
              </w:rPr>
              <w:t>Diploma in MEP Design</w:t>
            </w:r>
          </w:p>
        </w:tc>
        <w:tc>
          <w:tcPr>
            <w:tcW w:w="4763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 xml:space="preserve">Cadd Centre ,puliyangudi </w:t>
            </w:r>
          </w:p>
        </w:tc>
        <w:tc>
          <w:tcPr>
            <w:tcW w:w="1620" w:type="dxa"/>
            <w:tcBorders/>
            <w:shd w:fill="E5E5E5" w:val="clea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eastAsia="Palatino Linotype" w:cs="Palatino Linotype" w:ascii="Palatino Linotype" w:hAnsi="Palatino Linotype"/>
                <w:sz w:val="20"/>
                <w:szCs w:val="20"/>
              </w:rPr>
              <w:t xml:space="preserve">          </w:t>
            </w:r>
            <w:r>
              <w:rPr>
                <w:rFonts w:cs="Palatino Linotype" w:ascii="Palatino Linotype" w:hAnsi="Palatino Linotype"/>
                <w:sz w:val="20"/>
                <w:szCs w:val="20"/>
              </w:rPr>
              <w:t>-</w:t>
            </w:r>
          </w:p>
        </w:tc>
        <w:tc>
          <w:tcPr>
            <w:tcW w:w="1370" w:type="dxa"/>
            <w:tcBorders/>
            <w:shd w:fill="E5E5E5" w:val="clear"/>
            <w:vAlign w:val="center"/>
          </w:tcPr>
          <w:p>
            <w:pPr>
              <w:pStyle w:val="Normal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cs="Palatino Linotype" w:ascii="Palatino Linotype" w:hAnsi="Palatino Linotype"/>
                <w:sz w:val="20"/>
                <w:szCs w:val="20"/>
              </w:rPr>
              <w:t>2017</w:t>
            </w:r>
          </w:p>
        </w:tc>
      </w:tr>
    </w:tbl>
    <w:p>
      <w:pPr>
        <w:pStyle w:val="BodyText3"/>
        <w:spacing w:before="0" w:after="240"/>
        <w:rPr>
          <w:u w:val="single"/>
        </w:rPr>
      </w:pPr>
      <w:r>
        <w:rPr>
          <w:u w:val="single"/>
        </w:rPr>
      </w:r>
    </w:p>
    <w:p>
      <w:pPr>
        <w:pStyle w:val="BodyText3"/>
        <w:spacing w:before="0" w:after="240"/>
        <w:rPr/>
      </w:pPr>
      <w:r>
        <w:rPr>
          <w:u w:val="single"/>
        </w:rPr>
        <w:t>Project Details</w:t>
      </w:r>
      <w:r>
        <w:rPr/>
        <w:t>:</w:t>
      </w:r>
    </w:p>
    <w:p>
      <w:pPr>
        <w:pStyle w:val="Normal"/>
        <w:ind w:left="720" w:hanging="0"/>
        <w:rPr>
          <w:rFonts w:ascii="Palatino Linotype" w:hAnsi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b/>
          <w:sz w:val="20"/>
          <w:szCs w:val="20"/>
        </w:rPr>
        <w:t xml:space="preserve">       </w:t>
      </w:r>
      <w:r>
        <w:rPr>
          <w:rFonts w:cs="Palatino Linotype" w:ascii="Palatino Linotype" w:hAnsi="Palatino Linotype"/>
          <w:b/>
          <w:sz w:val="20"/>
          <w:szCs w:val="20"/>
        </w:rPr>
        <w:t xml:space="preserve">Title                   :   PLC </w:t>
      </w:r>
      <w:r>
        <w:rPr>
          <w:rFonts w:cs="Palatino Linotype" w:ascii="Palatino Linotype" w:hAnsi="Palatino Linotype"/>
          <w:sz w:val="20"/>
          <w:szCs w:val="20"/>
        </w:rPr>
        <w:t xml:space="preserve">Based Multi Application for Industries Using </w:t>
      </w:r>
      <w:r>
        <w:rPr>
          <w:rFonts w:cs="Palatino Linotype" w:ascii="Palatino Linotype" w:hAnsi="Palatino Linotype"/>
          <w:b/>
          <w:sz w:val="20"/>
          <w:szCs w:val="20"/>
        </w:rPr>
        <w:t>IR</w:t>
      </w:r>
      <w:r>
        <w:rPr>
          <w:rFonts w:cs="Palatino Linotype" w:ascii="Palatino Linotype" w:hAnsi="Palatino Linotype"/>
          <w:sz w:val="20"/>
          <w:szCs w:val="20"/>
        </w:rPr>
        <w:t xml:space="preserve">.               </w:t>
      </w:r>
    </w:p>
    <w:p>
      <w:pPr>
        <w:pStyle w:val="BodyText3"/>
        <w:rPr>
          <w:bCs/>
          <w:szCs w:val="27"/>
          <w:u w:val="single"/>
        </w:rPr>
      </w:pPr>
      <w:r>
        <w:rPr>
          <w:bCs/>
          <w:szCs w:val="27"/>
          <w:u w:val="single"/>
        </w:rPr>
        <w:t>Training: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numPr>
          <w:ilvl w:val="1"/>
          <w:numId w:val="2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Attended in-plant training in </w:t>
      </w:r>
      <w:r>
        <w:rPr>
          <w:rFonts w:cs="Palatino Linotype" w:ascii="Palatino Linotype" w:hAnsi="Palatino Linotype"/>
          <w:b/>
          <w:sz w:val="20"/>
          <w:szCs w:val="20"/>
        </w:rPr>
        <w:t xml:space="preserve">Dharani Sugars &amp; Chemicals Limited </w:t>
      </w:r>
      <w:r>
        <w:rPr>
          <w:rFonts w:cs="Palatino Linotype" w:ascii="Palatino Linotype" w:hAnsi="Palatino Linotype"/>
          <w:sz w:val="20"/>
          <w:szCs w:val="20"/>
        </w:rPr>
        <w:t>at Vasudevanallur.</w:t>
      </w:r>
    </w:p>
    <w:p>
      <w:pPr>
        <w:pStyle w:val="Normal"/>
        <w:rPr/>
      </w:pPr>
      <w:r>
        <w:rPr>
          <w:b/>
          <w:bCs/>
          <w:sz w:val="27"/>
          <w:szCs w:val="27"/>
          <w:u w:val="single"/>
        </w:rPr>
        <w:t>Field Experience:</w:t>
      </w:r>
      <w:r>
        <w:rPr>
          <w:b/>
          <w:bCs/>
          <w:sz w:val="27"/>
          <w:szCs w:val="27"/>
        </w:rPr>
        <w:t xml:space="preserve"> 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 w:firstLine="720"/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 xml:space="preserve">Company: </w:t>
      </w:r>
      <w:r>
        <w:rPr>
          <w:rFonts w:cs="Palatino Linotype" w:ascii="Palatino Linotype" w:hAnsi="Palatino Linotype"/>
          <w:b/>
          <w:sz w:val="20"/>
          <w:szCs w:val="20"/>
        </w:rPr>
        <w:t>Naser M.Al-Baddah &amp; Partner Gen.Trdg. &amp; Cont.Co.W.L.L, Kuwait</w:t>
        <w:tab/>
        <w:tab/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Position Held: </w:t>
      </w:r>
      <w:r>
        <w:rPr>
          <w:rFonts w:cs="Palatino Linotype" w:ascii="Palatino Linotype" w:hAnsi="Palatino Linotype"/>
          <w:b/>
          <w:sz w:val="20"/>
          <w:szCs w:val="20"/>
        </w:rPr>
        <w:t>Electrical Foreman</w:t>
      </w:r>
    </w:p>
    <w:p>
      <w:pPr>
        <w:pStyle w:val="Normal"/>
        <w:ind w:left="720" w:hanging="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Duration: </w:t>
      </w:r>
      <w:r>
        <w:rPr>
          <w:rFonts w:cs="Palatino Linotype" w:ascii="Palatino Linotype" w:hAnsi="Palatino Linotype"/>
          <w:b/>
          <w:sz w:val="20"/>
          <w:szCs w:val="20"/>
        </w:rPr>
        <w:t>12/11/2014 to till date</w:t>
      </w:r>
    </w:p>
    <w:p>
      <w:pPr>
        <w:pStyle w:val="Normal"/>
        <w:ind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ind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eastAsia="Palatino Linotype" w:cs="Palatino Linotype" w:ascii="Palatino Linotype" w:hAnsi="Palatino Linotype"/>
          <w:b/>
          <w:sz w:val="20"/>
          <w:szCs w:val="20"/>
        </w:rPr>
        <w:t xml:space="preserve"> </w:t>
      </w:r>
      <w:r>
        <w:rPr>
          <w:rFonts w:cs="Palatino Linotype" w:ascii="Palatino Linotype" w:hAnsi="Palatino Linotype"/>
          <w:b/>
          <w:sz w:val="20"/>
          <w:szCs w:val="20"/>
        </w:rPr>
        <w:t xml:space="preserve">Role: </w:t>
      </w:r>
    </w:p>
    <w:p>
      <w:pPr>
        <w:pStyle w:val="Normal"/>
        <w:ind w:left="1440" w:firstLine="720"/>
        <w:jc w:val="both"/>
        <w:rPr>
          <w:rFonts w:ascii="Palatino Linotype" w:hAnsi="Palatino Linotype" w:cs="Palatino Linotype"/>
          <w:b/>
          <w:b/>
          <w:bCs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  <w:t xml:space="preserve"> </w:t>
      </w:r>
      <w:r>
        <w:rPr>
          <w:rFonts w:cs="Palatino Linotype" w:ascii="Palatino Linotype" w:hAnsi="Palatino Linotype"/>
          <w:sz w:val="20"/>
          <w:szCs w:val="20"/>
        </w:rPr>
        <w:t xml:space="preserve">Coordinate Electrical Construction Works under </w:t>
      </w:r>
      <w:r>
        <w:rPr>
          <w:rFonts w:cs="Palatino Linotype" w:ascii="Palatino Linotype" w:hAnsi="Palatino Linotype"/>
          <w:b/>
          <w:bCs/>
          <w:sz w:val="20"/>
          <w:szCs w:val="20"/>
        </w:rPr>
        <w:t>MEP Projects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sz w:val="20"/>
          <w:szCs w:val="20"/>
        </w:rPr>
      </w:pPr>
      <w:r>
        <w:rPr>
          <w:rFonts w:cs="Palatino Linotype" w:ascii="Palatino Linotype" w:hAnsi="Palatino Linotype"/>
          <w:b/>
          <w:bCs/>
          <w:sz w:val="20"/>
          <w:szCs w:val="20"/>
        </w:rPr>
      </w:r>
    </w:p>
    <w:p>
      <w:pPr>
        <w:pStyle w:val="Normal"/>
        <w:ind w:left="720" w:hanging="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Responsibility: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Inventory Report Generation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Client Vendor Relation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Directed or Trained workers to install, maintain or repair electrical wiring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Create The DB Power Consumption Schedule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Supervised teams for Electrical Installation and  Troubleshooting of System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Troubleshooting The Failure Day to Day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Maintain The Material Quantity and Man Power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Strong Leadership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Maintain the Housekeeping  </w:t>
      </w:r>
    </w:p>
    <w:p>
      <w:pPr>
        <w:pStyle w:val="Normal"/>
        <w:ind w:left="1440" w:hanging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ind w:left="720" w:hanging="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 xml:space="preserve">Previous Employment: </w:t>
      </w:r>
    </w:p>
    <w:p>
      <w:pPr>
        <w:pStyle w:val="Normal"/>
        <w:ind w:left="720" w:hanging="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ind w:left="720" w:firstLine="720"/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 xml:space="preserve">Company: </w:t>
      </w:r>
      <w:r>
        <w:rPr>
          <w:rFonts w:cs="Palatino Linotype" w:ascii="Palatino Linotype" w:hAnsi="Palatino Linotype"/>
          <w:b/>
          <w:sz w:val="20"/>
          <w:szCs w:val="20"/>
        </w:rPr>
        <w:t>DEVEGERAS ENGINEERING CONSTRUCTION under ETA site,Chennai</w:t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Position Held: </w:t>
      </w:r>
      <w:r>
        <w:rPr>
          <w:rFonts w:cs="Palatino Linotype" w:ascii="Palatino Linotype" w:hAnsi="Palatino Linotype"/>
          <w:b/>
          <w:sz w:val="20"/>
          <w:szCs w:val="20"/>
        </w:rPr>
        <w:t>ELECTRICAL SUPRAVISOUR</w:t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Duration: </w:t>
      </w:r>
      <w:r>
        <w:rPr>
          <w:rFonts w:cs="Palatino Linotype" w:ascii="Palatino Linotype" w:hAnsi="Palatino Linotype"/>
          <w:b/>
          <w:sz w:val="20"/>
          <w:szCs w:val="20"/>
        </w:rPr>
        <w:t>May/2012 to June/2014</w:t>
      </w:r>
    </w:p>
    <w:p>
      <w:pPr>
        <w:pStyle w:val="Normal"/>
        <w:ind w:left="720" w:firstLine="72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spacing w:lineRule="exact" w:line="260" w:before="0" w:after="30"/>
        <w:rPr>
          <w:b/>
          <w:b/>
          <w:sz w:val="27"/>
          <w:szCs w:val="27"/>
        </w:rPr>
      </w:pPr>
      <w:r>
        <w:rPr>
          <w:b/>
          <w:sz w:val="27"/>
          <w:szCs w:val="27"/>
          <w:u w:val="single"/>
        </w:rPr>
        <w:t>Areas of Expertise:</w:t>
      </w:r>
      <w:r>
        <w:rPr>
          <w:b/>
          <w:sz w:val="27"/>
          <w:szCs w:val="27"/>
        </w:rPr>
        <w:t xml:space="preserve"> </w:t>
      </w:r>
    </w:p>
    <w:p>
      <w:pPr>
        <w:pStyle w:val="Normal"/>
        <w:spacing w:lineRule="exact" w:line="260" w:before="0" w:after="3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>Electrical Power DB and Power cable termination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>Electrical Construction Wiring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Make DB Schedule 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Install conduit and switch box and Power db box etc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Install all Electrical Equipment’s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>Clear Fault in Electrical Circuit (ELR Fault &amp; RCCB Fault &amp;etc)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>Repair Electrical motors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>Maintain LT/HT Line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 xml:space="preserve">Repair for Electrical Equipment and  Home appliance </w:t>
      </w:r>
    </w:p>
    <w:p>
      <w:pPr>
        <w:pStyle w:val="Normal"/>
        <w:rPr>
          <w:b/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Personal Skills:</w:t>
      </w:r>
    </w:p>
    <w:p>
      <w:pPr>
        <w:pStyle w:val="ListParagraph"/>
        <w:ind w:left="1440" w:hanging="0"/>
        <w:rPr/>
      </w:pPr>
      <w:r>
        <w:rPr/>
        <w:tab/>
      </w:r>
    </w:p>
    <w:p>
      <w:pPr>
        <w:pStyle w:val="ListParagraph"/>
        <w:ind w:left="1440" w:hanging="0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Comprehensive problem solving abilities, ability to deal with people diplomatically, willingness to learn, team facilitator.</w:t>
      </w:r>
    </w:p>
    <w:p>
      <w:pPr>
        <w:pStyle w:val="Normal"/>
        <w:rPr>
          <w:b/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Strength: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Hard Working.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Self Esteem.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Team Worker.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>Problem Solve.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Calibri" w:ascii="Palatino Linotype" w:hAnsi="Palatino Linotype"/>
          <w:sz w:val="20"/>
          <w:szCs w:val="20"/>
        </w:rPr>
        <w:t>Committed to deadlines and Schedules.</w:t>
      </w:r>
    </w:p>
    <w:p>
      <w:pPr>
        <w:pStyle w:val="Normal"/>
        <w:jc w:val="both"/>
        <w:rPr/>
      </w:pPr>
      <w:r>
        <w:rPr>
          <w:b/>
          <w:sz w:val="27"/>
          <w:szCs w:val="27"/>
          <w:u w:val="single"/>
        </w:rPr>
        <w:t>Passport Details:</w:t>
      </w:r>
    </w:p>
    <w:p>
      <w:pPr>
        <w:pStyle w:val="Normal"/>
        <w:jc w:val="both"/>
        <w:rPr>
          <w:b/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</w:r>
    </w:p>
    <w:p>
      <w:pPr>
        <w:pStyle w:val="Normal"/>
        <w:jc w:val="both"/>
        <w:rPr/>
      </w:pPr>
      <w:r>
        <w:rPr>
          <w:b/>
          <w:sz w:val="27"/>
          <w:szCs w:val="27"/>
        </w:rPr>
        <w:tab/>
        <w:tab/>
      </w:r>
      <w:r>
        <w:rPr>
          <w:rFonts w:cs="Palatino Linotype" w:ascii="Palatino Linotype" w:hAnsi="Palatino Linotype"/>
          <w:sz w:val="20"/>
          <w:szCs w:val="20"/>
        </w:rPr>
        <w:t xml:space="preserve">Name – </w:t>
      </w:r>
      <w:r>
        <w:rPr>
          <w:rFonts w:cs="Palatino Linotype" w:ascii="Palatino Linotype" w:hAnsi="Palatino Linotype"/>
          <w:b/>
          <w:sz w:val="20"/>
          <w:szCs w:val="20"/>
        </w:rPr>
        <w:t>MARIRAJ PADAGALINGAM</w:t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ab/>
        <w:tab/>
      </w:r>
      <w:r>
        <w:rPr>
          <w:rFonts w:cs="Palatino Linotype" w:ascii="Palatino Linotype" w:hAnsi="Palatino Linotype"/>
          <w:sz w:val="20"/>
          <w:szCs w:val="20"/>
        </w:rPr>
        <w:t xml:space="preserve">No – </w:t>
      </w:r>
      <w:r>
        <w:rPr>
          <w:rFonts w:cs="Palatino Linotype" w:ascii="Palatino Linotype" w:hAnsi="Palatino Linotype"/>
          <w:b/>
          <w:bCs/>
          <w:sz w:val="20"/>
          <w:szCs w:val="20"/>
        </w:rPr>
        <w:t>L7341282</w:t>
      </w:r>
    </w:p>
    <w:p>
      <w:pPr>
        <w:pStyle w:val="Normal"/>
        <w:jc w:val="both"/>
        <w:rPr/>
      </w:pPr>
      <w:r>
        <w:rPr>
          <w:rFonts w:cs="Palatino Linotype" w:ascii="Palatino Linotype" w:hAnsi="Palatino Linotype"/>
          <w:sz w:val="20"/>
          <w:szCs w:val="20"/>
        </w:rPr>
        <w:tab/>
        <w:tab/>
        <w:t>Expire Date – 26/02/2024</w:t>
      </w:r>
    </w:p>
    <w:p>
      <w:pPr>
        <w:pStyle w:val="Normal"/>
        <w:jc w:val="both"/>
        <w:rPr>
          <w:b/>
          <w:b/>
          <w:sz w:val="27"/>
          <w:szCs w:val="27"/>
          <w:u w:val="single"/>
        </w:rPr>
      </w:pPr>
      <w:r>
        <w:rPr>
          <w:rFonts w:cs="Palatino Linotype" w:ascii="Palatino Linotype" w:hAnsi="Palatino Linotype"/>
          <w:sz w:val="20"/>
          <w:szCs w:val="20"/>
        </w:rPr>
        <w:tab/>
        <w:tab/>
        <w:t>Nationality - Indian</w:t>
      </w:r>
      <w:r>
        <w:rPr>
          <w:b/>
          <w:sz w:val="27"/>
          <w:szCs w:val="27"/>
        </w:rPr>
        <w:tab/>
        <w:tab/>
        <w:tab/>
      </w:r>
      <w:r>
        <w:rPr>
          <w:b/>
          <w:sz w:val="27"/>
          <w:szCs w:val="27"/>
          <w:u w:val="single"/>
        </w:rPr>
        <w:t xml:space="preserve">                      </w:t>
      </w:r>
    </w:p>
    <w:p>
      <w:pPr>
        <w:pStyle w:val="Heading6"/>
        <w:numPr>
          <w:ilvl w:val="5"/>
          <w:numId w:val="1"/>
        </w:numPr>
        <w:rPr>
          <w:b w:val="false"/>
          <w:b w:val="false"/>
          <w:sz w:val="27"/>
          <w:szCs w:val="27"/>
          <w:u w:val="single"/>
        </w:rPr>
      </w:pPr>
      <w:r>
        <w:rPr>
          <w:b w:val="false"/>
          <w:sz w:val="27"/>
          <w:szCs w:val="27"/>
          <w:u w:val="single"/>
        </w:rPr>
      </w:r>
    </w:p>
    <w:p>
      <w:pPr>
        <w:pStyle w:val="Heading6"/>
        <w:numPr>
          <w:ilvl w:val="5"/>
          <w:numId w:val="1"/>
        </w:numPr>
        <w:rPr/>
      </w:pPr>
      <w:r>
        <w:rPr/>
        <w:t>PERSONAL DOSSIER</w:t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 xml:space="preserve">Date of Birth           </w:t>
      </w:r>
      <w:r>
        <w:rPr>
          <w:rFonts w:cs="Palatino Linotype" w:ascii="Palatino Linotype" w:hAnsi="Palatino Linotype"/>
          <w:sz w:val="20"/>
          <w:szCs w:val="20"/>
        </w:rPr>
        <w:t xml:space="preserve"> :  30</w:t>
      </w:r>
      <w:r>
        <w:rPr>
          <w:rFonts w:cs="Palatino Linotype" w:ascii="Palatino Linotype" w:hAnsi="Palatino Linotype"/>
          <w:sz w:val="20"/>
          <w:szCs w:val="20"/>
          <w:vertAlign w:val="superscript"/>
        </w:rPr>
        <w:t>th</w:t>
      </w:r>
      <w:r>
        <w:rPr>
          <w:rFonts w:cs="Palatino Linotype" w:ascii="Palatino Linotype" w:hAnsi="Palatino Linotype"/>
          <w:sz w:val="20"/>
          <w:szCs w:val="20"/>
        </w:rPr>
        <w:t xml:space="preserve"> may 1991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 xml:space="preserve">Address </w:t>
      </w:r>
      <w:r>
        <w:rPr>
          <w:rFonts w:cs="Palatino Linotype" w:ascii="Palatino Linotype" w:hAnsi="Palatino Linotype"/>
          <w:sz w:val="20"/>
          <w:szCs w:val="20"/>
        </w:rPr>
        <w:t xml:space="preserve">                    :  93, Kutti Street, Vasudevanallur (P.O),                 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ab/>
        <w:tab/>
        <w:t xml:space="preserve">          Sivagiri (Taluk), Tirunelveli (DT)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ab/>
        <w:tab/>
        <w:t xml:space="preserve">          Tamilnadu,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  <w:tab/>
        <w:t xml:space="preserve">                        India-627758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Languages Known:</w:t>
      </w:r>
      <w:r>
        <w:rPr>
          <w:rFonts w:cs="Palatino Linotype" w:ascii="Palatino Linotype" w:hAnsi="Palatino Linotype"/>
          <w:sz w:val="20"/>
          <w:szCs w:val="20"/>
        </w:rPr>
        <w:t xml:space="preserve">  English, Tamil, Hindi, and Malayalam 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Preferred Location:</w:t>
      </w:r>
      <w:r>
        <w:rPr>
          <w:rFonts w:cs="Palatino Linotype" w:ascii="Palatino Linotype" w:hAnsi="Palatino Linotype"/>
          <w:sz w:val="20"/>
          <w:szCs w:val="20"/>
        </w:rPr>
        <w:t xml:space="preserve">  Any Countries </w:t>
      </w:r>
    </w:p>
    <w:p>
      <w:pPr>
        <w:pStyle w:val="Heading7"/>
        <w:numPr>
          <w:ilvl w:val="6"/>
          <w:numId w:val="1"/>
        </w:numPr>
        <w:rPr>
          <w:rFonts w:ascii="Palatino Linotype" w:hAnsi="Palatino Linotype" w:cs="Palatino Linotype"/>
          <w:sz w:val="20"/>
          <w:szCs w:val="20"/>
          <w:u w:val="single"/>
        </w:rPr>
      </w:pPr>
      <w:r>
        <w:rPr>
          <w:rFonts w:cs="Palatino Linotype" w:ascii="Palatino Linotype" w:hAnsi="Palatino Linotype"/>
          <w:sz w:val="20"/>
          <w:szCs w:val="20"/>
          <w:u w:val="single"/>
        </w:rPr>
      </w:r>
    </w:p>
    <w:p>
      <w:pPr>
        <w:pStyle w:val="Heading7"/>
        <w:numPr>
          <w:ilvl w:val="6"/>
          <w:numId w:val="1"/>
        </w:numPr>
        <w:rPr/>
      </w:pPr>
      <w:r>
        <w:rPr>
          <w:rFonts w:cs="Palatino Linotype" w:ascii="Palatino Linotype" w:hAnsi="Palatino Linotype"/>
          <w:szCs w:val="20"/>
          <w:u w:val="single"/>
        </w:rPr>
        <w:t>Declaration</w:t>
      </w:r>
      <w:r>
        <w:rPr>
          <w:rFonts w:cs="Palatino Linotype" w:ascii="Palatino Linotype" w:hAnsi="Palatino Linotype"/>
          <w:szCs w:val="20"/>
        </w:rPr>
        <w:t>:</w:t>
      </w:r>
    </w:p>
    <w:p>
      <w:pPr>
        <w:pStyle w:val="Normal"/>
        <w:ind w:left="720" w:hanging="0"/>
        <w:rPr>
          <w:rFonts w:ascii="Palatino Linotype" w:hAnsi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  <w:t xml:space="preserve">        </w:t>
      </w:r>
      <w:r>
        <w:rPr>
          <w:rFonts w:cs="Palatino Linotype" w:ascii="Palatino Linotype" w:hAnsi="Palatino Linotype"/>
          <w:sz w:val="20"/>
          <w:szCs w:val="20"/>
        </w:rPr>
        <w:t>I pledge and pronounce that all the above information is true to best of my knowledge</w:t>
      </w:r>
    </w:p>
    <w:p>
      <w:pPr>
        <w:pStyle w:val="Heading4"/>
        <w:numPr>
          <w:ilvl w:val="3"/>
          <w:numId w:val="1"/>
        </w:numPr>
        <w:spacing w:lineRule="auto" w:line="360"/>
        <w:ind w:left="50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 xml:space="preserve">                </w:t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szCs w:val="20"/>
        </w:rPr>
        <w:t xml:space="preserve">                                                                                                               </w:t>
      </w:r>
      <w:r>
        <w:rPr>
          <w:rFonts w:cs="Palatino Linotype" w:ascii="Palatino Linotype" w:hAnsi="Palatino Linotype"/>
          <w:szCs w:val="20"/>
        </w:rPr>
        <w:t>(</w:t>
      </w:r>
      <w:r>
        <w:rPr>
          <w:rFonts w:cs="Palatino Linotype" w:ascii="Palatino Linotype" w:hAnsi="Palatino Linotype"/>
          <w:b/>
          <w:bCs/>
          <w:szCs w:val="20"/>
        </w:rPr>
        <w:t>Mariraj Padagalingam)</w:t>
      </w:r>
    </w:p>
    <w:sectPr>
      <w:type w:val="nextPage"/>
      <w:pgSz w:w="11906" w:h="16838"/>
      <w:pgMar w:left="1797" w:right="811" w:header="0" w:top="720" w:footer="0" w:bottom="357" w:gutter="0"/>
      <w:pgBorders w:display="allPages" w:offsetFrom="page">
        <w:top w:val="double" w:sz="4" w:space="24" w:color="000000"/>
        <w:left w:val="double" w:sz="4" w:space="73" w:color="000000"/>
        <w:bottom w:val="double" w:sz="4" w:space="17" w:color="000000"/>
        <w:right w:val="double" w:sz="4" w:space="325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0" w:after="240"/>
      <w:outlineLvl w:val="0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Bookman Old Style" w:hAnsi="Bookman Old Style" w:cs="Bookman Old Style"/>
      <w:b/>
      <w:sz w:val="19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Bookman Old Style" w:hAnsi="Bookman Old Style" w:cs="Bookman Old Style"/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sz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0"/>
      <w:szCs w:val="20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Times New Roman"/>
      <w:b/>
      <w:szCs w:val="24"/>
      <w:lang w:bidi="ar-SA"/>
    </w:rPr>
  </w:style>
  <w:style w:type="character" w:styleId="Heading4Char">
    <w:name w:val="Heading 4 Char"/>
    <w:qFormat/>
    <w:rPr>
      <w:rFonts w:ascii="Bookman Old Style" w:hAnsi="Bookman Old Style" w:eastAsia="Times New Roman" w:cs="Times New Roman"/>
      <w:b/>
      <w:sz w:val="19"/>
      <w:szCs w:val="24"/>
      <w:lang w:bidi="ar-SA"/>
    </w:rPr>
  </w:style>
  <w:style w:type="character" w:styleId="Heading6Char">
    <w:name w:val="Heading 6 Char"/>
    <w:qFormat/>
    <w:rPr>
      <w:rFonts w:ascii="Bookman Old Style" w:hAnsi="Bookman Old Style" w:eastAsia="Times New Roman" w:cs="Times New Roman"/>
      <w:b/>
      <w:sz w:val="24"/>
      <w:szCs w:val="24"/>
      <w:lang w:bidi="ar-SA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b/>
      <w:sz w:val="20"/>
      <w:szCs w:val="24"/>
      <w:lang w:bidi="ar-SA"/>
    </w:rPr>
  </w:style>
  <w:style w:type="character" w:styleId="BodyText3Char">
    <w:name w:val="Body Text 3 Char"/>
    <w:qFormat/>
    <w:rPr>
      <w:rFonts w:ascii="Times New Roman" w:hAnsi="Times New Roman" w:eastAsia="Times New Roman" w:cs="Times New Roman"/>
      <w:b/>
      <w:sz w:val="27"/>
      <w:szCs w:val="24"/>
      <w:lang w:bidi="ar-SA"/>
    </w:rPr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bidi="ar-SA"/>
    </w:rPr>
  </w:style>
  <w:style w:type="character" w:styleId="InternetLink">
    <w:name w:val="Internet 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/>
    <w:rPr>
      <w:b/>
      <w:sz w:val="27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Cs w:val="20"/>
      <w:lang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2014-02-17T08:58:00Z</dcterms:created>
  <dc:creator>Elcot</dc:creator>
  <dc:description/>
  <cp:keywords/>
  <dc:language>en-US</dc:language>
  <cp:lastModifiedBy>mariraj p</cp:lastModifiedBy>
  <dcterms:modified xsi:type="dcterms:W3CDTF">2017-11-12T10:46:00Z</dcterms:modified>
  <cp:revision>53</cp:revision>
  <dc:subject/>
  <dc:title/>
</cp:coreProperties>
</file>