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Bdr>
          <w:bottom w:val="single" w:color="auto" w:sz="2"/>
        </w:pBdr>
        <w:jc w:val="center"/>
        <w:rPr>
          <w:rFonts w:ascii="Arial" w:cs="Arial" w:hAnsi="Arial"/>
          <w:b/>
          <w:sz w:val="28"/>
        </w:rPr>
      </w:pPr>
      <w:r>
        <w:rPr>
          <w:rFonts w:ascii="Arial" w:cs="Arial" w:hAnsi="Arial"/>
          <w:b/>
          <w:sz w:val="28"/>
        </w:rPr>
        <w:t>Curriculum</w:t>
      </w:r>
      <w:r>
        <w:rPr>
          <w:rFonts w:ascii="Arial" w:cs="Arial" w:hAnsi="Arial"/>
          <w:b/>
          <w:sz w:val="28"/>
        </w:rPr>
        <w:t xml:space="preserve"> vitae</w:t>
      </w:r>
    </w:p>
    <w:p>
      <w:p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Harshil N. Shah                                         </w:t>
      </w:r>
      <w:r>
        <w:rPr>
          <w:rFonts w:ascii="Arial" w:cs="Arial" w:hAnsi="Arial"/>
          <w:sz w:val="24"/>
        </w:rPr>
        <w:t xml:space="preserve">                  harshil_shah_hs</w:t>
      </w:r>
      <w:r>
        <w:rPr>
          <w:rFonts w:ascii="Arial" w:cs="Arial" w:hAnsi="Arial"/>
          <w:sz w:val="24"/>
        </w:rPr>
        <w:t>@yahoo.com</w:t>
      </w:r>
    </w:p>
    <w:p>
      <w:pPr>
        <w:pBdr>
          <w:bottom w:val="single" w:color="auto" w:sz="2"/>
        </w:pBdr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B.E. Mechanical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  <w:t xml:space="preserve"> 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  <w:t xml:space="preserve">         Contact No. : 9428409159</w:t>
      </w:r>
    </w:p>
    <w:p>
      <w:pPr>
        <w:rPr>
          <w:rFonts w:ascii="Arial" w:cs="Arial" w:hAnsi="Arial"/>
          <w:b/>
          <w:sz w:val="24"/>
          <w:u w:val="single"/>
        </w:rPr>
      </w:pPr>
    </w:p>
    <w:p>
      <w:pPr>
        <w:rPr>
          <w:rFonts w:ascii="Arial" w:cs="Arial" w:hAnsi="Arial"/>
          <w:b/>
          <w:sz w:val="28"/>
        </w:rPr>
      </w:pPr>
      <w:r>
        <w:rPr>
          <w:rFonts w:ascii="Arial" w:cs="Arial" w:hAnsi="Arial"/>
          <w:b/>
          <w:sz w:val="28"/>
          <w:u w:val="single"/>
        </w:rPr>
        <w:t xml:space="preserve">Career  </w:t>
      </w:r>
      <w:r>
        <w:rPr>
          <w:rFonts w:ascii="Arial" w:cs="Arial" w:hAnsi="Arial"/>
          <w:b/>
          <w:sz w:val="28"/>
          <w:u w:val="single"/>
        </w:rPr>
        <w:t>Objective</w:t>
      </w:r>
      <w:r>
        <w:rPr>
          <w:rFonts w:ascii="Arial" w:cs="Arial" w:hAnsi="Arial"/>
          <w:b/>
          <w:sz w:val="28"/>
        </w:rPr>
        <w:t>:</w:t>
      </w:r>
    </w:p>
    <w:p>
      <w:pPr>
        <w:ind w:firstLine="72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Looking f</w:t>
      </w:r>
      <w:r>
        <w:rPr>
          <w:rFonts w:ascii="Arial" w:cs="Arial" w:hAnsi="Arial"/>
          <w:sz w:val="24"/>
        </w:rPr>
        <w:t>or a challenging car</w:t>
      </w:r>
      <w:r>
        <w:rPr>
          <w:rFonts w:ascii="Arial" w:cs="Arial" w:hAnsi="Arial"/>
          <w:sz w:val="24"/>
        </w:rPr>
        <w:t xml:space="preserve">eer </w:t>
      </w:r>
      <w:r>
        <w:rPr>
          <w:rFonts w:ascii="Arial" w:cs="Arial" w:hAnsi="Arial"/>
          <w:sz w:val="24"/>
        </w:rPr>
        <w:t xml:space="preserve">where I can </w:t>
      </w:r>
      <w:r>
        <w:rPr>
          <w:rFonts w:ascii="Arial" w:cs="Arial" w:hAnsi="Arial"/>
          <w:sz w:val="24"/>
        </w:rPr>
        <w:t>prove</w:t>
      </w:r>
      <w:r>
        <w:rPr>
          <w:rFonts w:ascii="Arial" w:cs="Arial" w:hAnsi="Arial"/>
          <w:sz w:val="24"/>
        </w:rPr>
        <w:t xml:space="preserve"> my</w:t>
      </w:r>
      <w:r>
        <w:rPr>
          <w:rFonts w:ascii="Arial" w:cs="Arial" w:hAnsi="Arial"/>
          <w:sz w:val="24"/>
        </w:rPr>
        <w:t xml:space="preserve"> best </w:t>
      </w:r>
      <w:r>
        <w:rPr>
          <w:rFonts w:ascii="Arial" w:cs="Arial" w:hAnsi="Arial"/>
          <w:sz w:val="24"/>
        </w:rPr>
        <w:t xml:space="preserve">of </w:t>
      </w:r>
      <w:r>
        <w:rPr>
          <w:rFonts w:ascii="Arial" w:cs="Arial" w:hAnsi="Arial"/>
          <w:sz w:val="24"/>
        </w:rPr>
        <w:t xml:space="preserve">knowledge and professional skills and help me in </w:t>
      </w:r>
      <w:r>
        <w:rPr>
          <w:rFonts w:ascii="Arial" w:cs="Arial" w:hAnsi="Arial"/>
          <w:sz w:val="24"/>
        </w:rPr>
        <w:t>broadening</w:t>
      </w:r>
      <w:r>
        <w:rPr>
          <w:rFonts w:ascii="Arial" w:cs="Arial" w:hAnsi="Arial"/>
          <w:sz w:val="24"/>
        </w:rPr>
        <w:t xml:space="preserve"> and enhancing my current knowledge and skills.</w:t>
      </w:r>
    </w:p>
    <w:p>
      <w:pPr>
        <w:ind w:firstLine="720"/>
        <w:rPr>
          <w:rFonts w:ascii="Arial" w:cs="Arial" w:hAnsi="Arial"/>
          <w:sz w:val="24"/>
        </w:rPr>
      </w:pPr>
    </w:p>
    <w:p>
      <w:pPr>
        <w:rPr>
          <w:rFonts w:ascii="Arial" w:cs="Arial" w:hAnsi="Arial"/>
          <w:b/>
          <w:sz w:val="28"/>
        </w:rPr>
      </w:pPr>
      <w:r>
        <w:rPr>
          <w:rFonts w:ascii="Arial" w:cs="Arial" w:hAnsi="Arial"/>
          <w:b/>
          <w:sz w:val="28"/>
          <w:u w:val="single"/>
        </w:rPr>
        <w:t>Education</w:t>
      </w:r>
      <w:r>
        <w:rPr>
          <w:rFonts w:ascii="Arial" w:cs="Arial" w:hAnsi="Arial"/>
          <w:b/>
          <w:sz w:val="28"/>
          <w:u w:val="single"/>
        </w:rPr>
        <w:t xml:space="preserve"> Detail</w:t>
      </w:r>
      <w:r>
        <w:rPr>
          <w:rFonts w:ascii="Arial" w:cs="Arial" w:hAnsi="Arial"/>
          <w:b/>
          <w:sz w:val="28"/>
        </w:rPr>
        <w:t>:</w:t>
      </w:r>
    </w:p>
    <w:p>
      <w:pPr>
        <w:rPr>
          <w:rFonts w:ascii="Arial" w:cs="Arial" w:hAnsi="Arial"/>
          <w:b/>
          <w:sz w:val="28"/>
        </w:rPr>
      </w:pPr>
    </w:p>
    <w:tbl>
      <w:tblPr>
        <w:tblStyle w:val="TableGrid"/>
        <w:tblW w:w="10043" w:type="dxa"/>
        <w:tblLook w:val="04A0"/>
      </w:tblPr>
      <w:tblGrid>
        <w:gridCol w:w="1858"/>
        <w:gridCol w:w="1715"/>
        <w:gridCol w:w="2948"/>
        <w:gridCol w:w="1565"/>
        <w:gridCol w:w="1957"/>
      </w:tblGrid>
      <w:tr>
        <w:trPr>
          <w:trHeight w:val="743"/>
        </w:trPr>
        <w:tc>
          <w:tcPr>
            <w:cnfStyle w:val="101000000000"/>
            <w:tcW w:w="1858" w:type="dxa"/>
            <w:gridSpan w:val="1"/>
          </w:tcPr>
          <w:p>
            <w:pPr>
              <w:rPr>
                <w:rFonts w:asciiTheme="majorHAnsi" w:cstheme="minorHAnsi" w:hAnsiTheme="majorHAnsi"/>
                <w:b/>
                <w:sz w:val="32"/>
              </w:rPr>
            </w:pPr>
            <w:r>
              <w:rPr>
                <w:rFonts w:asciiTheme="majorHAnsi" w:cstheme="minorHAnsi" w:hAnsiTheme="majorHAnsi"/>
                <w:b/>
                <w:sz w:val="32"/>
              </w:rPr>
              <w:t>Degree</w:t>
            </w:r>
          </w:p>
        </w:tc>
        <w:tc>
          <w:tcPr>
            <w:cnfStyle w:val="100000000000"/>
            <w:tcW w:w="1715" w:type="dxa"/>
            <w:gridSpan w:val="1"/>
          </w:tcPr>
          <w:p>
            <w:pPr>
              <w:rPr>
                <w:rFonts w:asciiTheme="majorHAnsi" w:cstheme="minorHAnsi" w:hAnsiTheme="majorHAnsi"/>
                <w:b/>
                <w:sz w:val="32"/>
              </w:rPr>
            </w:pPr>
            <w:r>
              <w:rPr>
                <w:rFonts w:asciiTheme="majorHAnsi" w:cstheme="minorHAnsi" w:hAnsiTheme="majorHAnsi"/>
                <w:b/>
                <w:sz w:val="32"/>
              </w:rPr>
              <w:t>Institute</w:t>
            </w:r>
          </w:p>
        </w:tc>
        <w:tc>
          <w:tcPr>
            <w:cnfStyle w:val="100000000000"/>
            <w:tcW w:w="2948" w:type="dxa"/>
            <w:gridSpan w:val="1"/>
          </w:tcPr>
          <w:p>
            <w:pPr>
              <w:rPr>
                <w:rFonts w:asciiTheme="majorHAnsi" w:cstheme="minorHAnsi" w:hAnsiTheme="majorHAnsi"/>
                <w:b/>
                <w:sz w:val="32"/>
              </w:rPr>
            </w:pPr>
            <w:r>
              <w:rPr>
                <w:rFonts w:asciiTheme="majorHAnsi" w:cstheme="minorHAnsi" w:hAnsiTheme="majorHAnsi"/>
                <w:b/>
                <w:sz w:val="32"/>
              </w:rPr>
              <w:t>Board/University</w:t>
            </w:r>
          </w:p>
        </w:tc>
        <w:tc>
          <w:tcPr>
            <w:cnfStyle w:val="100000000000"/>
            <w:tcW w:w="1565" w:type="dxa"/>
            <w:gridSpan w:val="1"/>
          </w:tcPr>
          <w:p>
            <w:pPr>
              <w:rPr>
                <w:rFonts w:asciiTheme="majorHAnsi" w:cstheme="minorHAnsi" w:hAnsiTheme="majorHAnsi"/>
                <w:b/>
                <w:sz w:val="32"/>
              </w:rPr>
            </w:pPr>
            <w:r>
              <w:rPr>
                <w:rFonts w:asciiTheme="majorHAnsi" w:cstheme="minorHAnsi" w:hAnsiTheme="majorHAnsi"/>
                <w:b/>
                <w:sz w:val="32"/>
              </w:rPr>
              <w:t>Year of passing</w:t>
            </w:r>
          </w:p>
        </w:tc>
        <w:tc>
          <w:tcPr>
            <w:cnfStyle w:val="100000000000"/>
            <w:tcW w:w="1957" w:type="dxa"/>
            <w:gridSpan w:val="1"/>
          </w:tcPr>
          <w:p>
            <w:pPr>
              <w:rPr>
                <w:rFonts w:asciiTheme="majorHAnsi" w:cstheme="minorHAnsi" w:hAnsiTheme="majorHAnsi"/>
                <w:b/>
                <w:sz w:val="32"/>
              </w:rPr>
            </w:pPr>
            <w:r>
              <w:rPr>
                <w:rFonts w:asciiTheme="majorHAnsi" w:cstheme="minorHAnsi" w:hAnsiTheme="majorHAnsi"/>
                <w:b/>
                <w:sz w:val="32"/>
              </w:rPr>
              <w:t>Percentage</w:t>
            </w:r>
          </w:p>
        </w:tc>
      </w:tr>
      <w:tr>
        <w:trPr>
          <w:trHeight w:val="1294"/>
        </w:trPr>
        <w:tc>
          <w:tcPr>
            <w:cnfStyle w:val="001000100000"/>
            <w:tcW w:w="1858" w:type="dxa"/>
            <w:gridSpan w:val="1"/>
          </w:tcPr>
          <w:p>
            <w:pPr>
              <w:rPr>
                <w:rFonts w:asciiTheme="majorHAnsi" w:cstheme="minorHAnsi" w:hAnsiTheme="majorHAnsi"/>
                <w:sz w:val="28"/>
              </w:rPr>
            </w:pPr>
            <w:r>
              <w:rPr>
                <w:rFonts w:asciiTheme="majorHAnsi" w:cstheme="minorHAnsi" w:hAnsiTheme="majorHAnsi"/>
                <w:sz w:val="28"/>
              </w:rPr>
              <w:t>B.E. in Mechanical Engineering</w:t>
            </w:r>
          </w:p>
          <w:p>
            <w:pPr>
              <w:rPr>
                <w:rFonts w:asciiTheme="majorHAnsi" w:cstheme="minorHAnsi" w:hAnsiTheme="majorHAnsi"/>
                <w:sz w:val="28"/>
              </w:rPr>
            </w:pPr>
          </w:p>
        </w:tc>
        <w:tc>
          <w:tcPr>
            <w:cnfStyle w:val="000000100000"/>
            <w:tcW w:w="1715" w:type="dxa"/>
            <w:gridSpan w:val="1"/>
          </w:tcPr>
          <w:p>
            <w:pPr>
              <w:rPr>
                <w:rFonts w:asciiTheme="majorHAnsi" w:cstheme="minorHAnsi" w:hAnsiTheme="majorHAnsi"/>
                <w:sz w:val="28"/>
              </w:rPr>
            </w:pPr>
            <w:r>
              <w:rPr>
                <w:rFonts w:asciiTheme="majorHAnsi" w:cstheme="minorHAnsi" w:hAnsiTheme="majorHAnsi"/>
                <w:sz w:val="28"/>
              </w:rPr>
              <w:t>Saurashtra University</w:t>
            </w:r>
          </w:p>
        </w:tc>
        <w:tc>
          <w:tcPr>
            <w:cnfStyle w:val="000000100000"/>
            <w:tcW w:w="2948" w:type="dxa"/>
            <w:gridSpan w:val="1"/>
          </w:tcPr>
          <w:p>
            <w:pPr>
              <w:rPr>
                <w:rFonts w:asciiTheme="majorHAnsi" w:cstheme="minorHAnsi" w:hAnsiTheme="majorHAnsi"/>
                <w:sz w:val="28"/>
              </w:rPr>
            </w:pPr>
            <w:r>
              <w:rPr>
                <w:rFonts w:asciiTheme="majorHAnsi" w:cstheme="minorHAnsi" w:hAnsiTheme="majorHAnsi"/>
                <w:sz w:val="28"/>
              </w:rPr>
              <w:t>C. U. Shah College of Engineering and Technology.</w:t>
            </w:r>
          </w:p>
        </w:tc>
        <w:tc>
          <w:tcPr>
            <w:cnfStyle w:val="000000100000"/>
            <w:tcW w:w="1565" w:type="dxa"/>
            <w:gridSpan w:val="1"/>
          </w:tcPr>
          <w:p>
            <w:pPr>
              <w:rPr>
                <w:rFonts w:asciiTheme="majorHAnsi" w:cstheme="minorHAnsi" w:hAnsiTheme="majorHAnsi"/>
                <w:sz w:val="28"/>
              </w:rPr>
            </w:pPr>
            <w:r>
              <w:rPr>
                <w:rFonts w:asciiTheme="majorHAnsi" w:cstheme="minorHAnsi" w:hAnsiTheme="majorHAnsi"/>
                <w:sz w:val="28"/>
              </w:rPr>
              <w:t>2012</w:t>
            </w:r>
          </w:p>
        </w:tc>
        <w:tc>
          <w:tcPr>
            <w:cnfStyle w:val="000000100000"/>
            <w:tcW w:w="1957" w:type="dxa"/>
            <w:gridSpan w:val="1"/>
          </w:tcPr>
          <w:p>
            <w:pPr>
              <w:rPr>
                <w:rFonts w:asciiTheme="majorHAnsi" w:cstheme="minorHAnsi" w:hAnsiTheme="majorHAnsi"/>
                <w:sz w:val="28"/>
              </w:rPr>
            </w:pPr>
            <w:r>
              <w:rPr>
                <w:rFonts w:asciiTheme="majorHAnsi" w:cstheme="minorHAnsi" w:hAnsiTheme="majorHAnsi"/>
                <w:sz w:val="28"/>
              </w:rPr>
              <w:t>60%</w:t>
            </w:r>
          </w:p>
        </w:tc>
      </w:tr>
      <w:tr>
        <w:trPr>
          <w:trHeight w:val="639"/>
        </w:trPr>
        <w:tc>
          <w:tcPr>
            <w:cnfStyle w:val="001000010000"/>
            <w:tcW w:w="1858" w:type="dxa"/>
            <w:gridSpan w:val="1"/>
          </w:tcPr>
          <w:p>
            <w:pPr>
              <w:rPr>
                <w:rFonts w:asciiTheme="majorHAnsi" w:cstheme="minorHAnsi" w:hAnsiTheme="majorHAnsi"/>
                <w:sz w:val="28"/>
              </w:rPr>
            </w:pPr>
            <w:r>
              <w:rPr>
                <w:rFonts w:asciiTheme="majorHAnsi" w:cstheme="minorHAnsi" w:hAnsiTheme="majorHAnsi"/>
                <w:sz w:val="28"/>
              </w:rPr>
              <w:t>H.S.C</w:t>
            </w:r>
          </w:p>
        </w:tc>
        <w:tc>
          <w:tcPr>
            <w:cnfStyle w:val="000000010000"/>
            <w:tcW w:w="1715" w:type="dxa"/>
            <w:gridSpan w:val="1"/>
          </w:tcPr>
          <w:p>
            <w:pPr>
              <w:rPr>
                <w:rFonts w:asciiTheme="majorHAnsi" w:cstheme="minorHAnsi" w:hAnsiTheme="majorHAnsi"/>
                <w:sz w:val="28"/>
              </w:rPr>
            </w:pPr>
            <w:r>
              <w:rPr>
                <w:rFonts w:asciiTheme="majorHAnsi" w:cstheme="minorHAnsi" w:hAnsiTheme="majorHAnsi"/>
                <w:sz w:val="28"/>
              </w:rPr>
              <w:t>Gujarat Board</w:t>
            </w:r>
          </w:p>
        </w:tc>
        <w:tc>
          <w:tcPr>
            <w:cnfStyle w:val="000000010000"/>
            <w:tcW w:w="2948" w:type="dxa"/>
            <w:gridSpan w:val="1"/>
          </w:tcPr>
          <w:p>
            <w:pPr>
              <w:rPr>
                <w:rFonts w:asciiTheme="majorHAnsi" w:cstheme="minorHAnsi" w:hAnsiTheme="majorHAnsi"/>
                <w:sz w:val="28"/>
              </w:rPr>
            </w:pPr>
            <w:r>
              <w:rPr>
                <w:rFonts w:asciiTheme="majorHAnsi" w:cstheme="minorHAnsi" w:hAnsiTheme="majorHAnsi"/>
                <w:sz w:val="28"/>
              </w:rPr>
              <w:t>Jivanbharti Pravrutti Vidhyalaya</w:t>
            </w:r>
          </w:p>
        </w:tc>
        <w:tc>
          <w:tcPr>
            <w:cnfStyle w:val="000000010000"/>
            <w:tcW w:w="1565" w:type="dxa"/>
            <w:gridSpan w:val="1"/>
          </w:tcPr>
          <w:p>
            <w:pPr>
              <w:rPr>
                <w:rFonts w:asciiTheme="majorHAnsi" w:cstheme="minorHAnsi" w:hAnsiTheme="majorHAnsi"/>
                <w:sz w:val="28"/>
              </w:rPr>
            </w:pPr>
            <w:r>
              <w:rPr>
                <w:rFonts w:asciiTheme="majorHAnsi" w:cstheme="minorHAnsi" w:hAnsiTheme="majorHAnsi"/>
                <w:sz w:val="28"/>
              </w:rPr>
              <w:t>2007</w:t>
            </w:r>
          </w:p>
        </w:tc>
        <w:tc>
          <w:tcPr>
            <w:cnfStyle w:val="000000010000"/>
            <w:tcW w:w="1957" w:type="dxa"/>
            <w:gridSpan w:val="1"/>
          </w:tcPr>
          <w:p>
            <w:pPr>
              <w:rPr>
                <w:rFonts w:asciiTheme="majorHAnsi" w:cstheme="minorHAnsi" w:hAnsiTheme="majorHAnsi"/>
                <w:sz w:val="28"/>
              </w:rPr>
            </w:pPr>
            <w:r>
              <w:rPr>
                <w:rFonts w:asciiTheme="majorHAnsi" w:cstheme="minorHAnsi" w:hAnsiTheme="majorHAnsi"/>
                <w:sz w:val="28"/>
              </w:rPr>
              <w:t>51%</w:t>
            </w:r>
          </w:p>
        </w:tc>
      </w:tr>
      <w:tr>
        <w:trPr>
          <w:trHeight w:val="669"/>
        </w:trPr>
        <w:tc>
          <w:tcPr>
            <w:cnfStyle w:val="001000100000"/>
            <w:tcW w:w="1858" w:type="dxa"/>
            <w:gridSpan w:val="1"/>
          </w:tcPr>
          <w:p>
            <w:pPr>
              <w:rPr>
                <w:rFonts w:asciiTheme="majorHAnsi" w:cstheme="minorHAnsi" w:hAnsiTheme="majorHAnsi"/>
                <w:sz w:val="28"/>
              </w:rPr>
            </w:pPr>
            <w:r>
              <w:rPr>
                <w:rFonts w:asciiTheme="majorHAnsi" w:cstheme="minorHAnsi" w:hAnsiTheme="majorHAnsi"/>
                <w:sz w:val="28"/>
              </w:rPr>
              <w:t>S.S.C</w:t>
            </w:r>
          </w:p>
        </w:tc>
        <w:tc>
          <w:tcPr>
            <w:cnfStyle w:val="000000100000"/>
            <w:tcW w:w="1715" w:type="dxa"/>
            <w:gridSpan w:val="1"/>
          </w:tcPr>
          <w:p>
            <w:pPr>
              <w:rPr>
                <w:rFonts w:asciiTheme="majorHAnsi" w:cstheme="minorHAnsi" w:hAnsiTheme="majorHAnsi"/>
                <w:sz w:val="28"/>
              </w:rPr>
            </w:pPr>
            <w:r>
              <w:rPr>
                <w:rFonts w:asciiTheme="majorHAnsi" w:cstheme="minorHAnsi" w:hAnsiTheme="majorHAnsi"/>
                <w:sz w:val="28"/>
              </w:rPr>
              <w:t>Gujarat Board</w:t>
            </w:r>
          </w:p>
        </w:tc>
        <w:tc>
          <w:tcPr>
            <w:cnfStyle w:val="000000100000"/>
            <w:tcW w:w="2948" w:type="dxa"/>
            <w:gridSpan w:val="1"/>
          </w:tcPr>
          <w:p>
            <w:pPr>
              <w:rPr>
                <w:rFonts w:asciiTheme="majorHAnsi" w:cstheme="minorHAnsi" w:hAnsiTheme="majorHAnsi"/>
                <w:sz w:val="28"/>
              </w:rPr>
            </w:pPr>
            <w:r>
              <w:rPr>
                <w:rFonts w:asciiTheme="majorHAnsi" w:cstheme="minorHAnsi" w:hAnsiTheme="majorHAnsi"/>
                <w:sz w:val="28"/>
              </w:rPr>
              <w:t>Jivanbharti Pravrutti Vidhyalaya</w:t>
            </w:r>
          </w:p>
        </w:tc>
        <w:tc>
          <w:tcPr>
            <w:cnfStyle w:val="000000100000"/>
            <w:tcW w:w="1565" w:type="dxa"/>
            <w:gridSpan w:val="1"/>
          </w:tcPr>
          <w:p>
            <w:pPr>
              <w:rPr>
                <w:rFonts w:asciiTheme="majorHAnsi" w:cstheme="minorHAnsi" w:hAnsiTheme="majorHAnsi"/>
                <w:sz w:val="28"/>
              </w:rPr>
            </w:pPr>
            <w:r>
              <w:rPr>
                <w:rFonts w:asciiTheme="majorHAnsi" w:cstheme="minorHAnsi" w:hAnsiTheme="majorHAnsi"/>
                <w:sz w:val="28"/>
              </w:rPr>
              <w:t>2005</w:t>
            </w:r>
          </w:p>
        </w:tc>
        <w:tc>
          <w:tcPr>
            <w:cnfStyle w:val="000000100000"/>
            <w:tcW w:w="1957" w:type="dxa"/>
            <w:gridSpan w:val="1"/>
          </w:tcPr>
          <w:p>
            <w:pPr>
              <w:rPr>
                <w:rFonts w:asciiTheme="majorHAnsi" w:cstheme="minorHAnsi" w:hAnsiTheme="majorHAnsi"/>
                <w:sz w:val="28"/>
              </w:rPr>
            </w:pPr>
            <w:r>
              <w:rPr>
                <w:rFonts w:asciiTheme="majorHAnsi" w:cstheme="minorHAnsi" w:hAnsiTheme="majorHAnsi"/>
                <w:sz w:val="28"/>
              </w:rPr>
              <w:t>69%</w:t>
            </w:r>
          </w:p>
        </w:tc>
      </w:tr>
    </w:tbl>
    <w:p>
      <w:pPr>
        <w:ind w:left="720"/>
        <w:rPr>
          <w:rFonts w:ascii="Arial" w:cs="Arial" w:hAnsi="Arial"/>
          <w:sz w:val="24"/>
        </w:rPr>
      </w:pPr>
    </w:p>
    <w:p>
      <w:pPr>
        <w:rPr>
          <w:rFonts w:ascii="Arial" w:cs="Arial" w:hAnsi="Arial"/>
          <w:sz w:val="24"/>
        </w:rPr>
      </w:pPr>
      <w:r>
        <w:rPr>
          <w:rFonts w:ascii="Arial" w:cs="Arial" w:hAnsi="Arial"/>
          <w:b/>
          <w:sz w:val="28"/>
          <w:u w:val="single"/>
        </w:rPr>
        <w:t xml:space="preserve">Computer </w:t>
      </w:r>
      <w:r>
        <w:rPr>
          <w:rFonts w:ascii="Arial" w:cs="Arial" w:hAnsi="Arial"/>
          <w:b/>
          <w:sz w:val="28"/>
          <w:u w:val="single"/>
        </w:rPr>
        <w:t>Skills</w:t>
      </w:r>
      <w:r>
        <w:rPr>
          <w:rFonts w:ascii="Arial" w:cs="Arial" w:hAnsi="Arial"/>
          <w:b/>
          <w:sz w:val="24"/>
          <w:u w:val="single"/>
        </w:rPr>
        <w:t>: -</w:t>
      </w:r>
      <w:r>
        <w:rPr>
          <w:rFonts w:ascii="Arial" w:cs="Arial" w:hAnsi="Arial"/>
          <w:b/>
          <w:sz w:val="24"/>
        </w:rPr>
        <w:t xml:space="preserve"> </w:t>
      </w:r>
      <w:r>
        <w:rPr>
          <w:rFonts w:ascii="Arial" w:cs="Arial" w:hAnsi="Arial"/>
          <w:b/>
          <w:sz w:val="24"/>
        </w:rPr>
        <w:t xml:space="preserve"> </w:t>
      </w:r>
      <w:r>
        <w:rPr>
          <w:rFonts w:ascii="Arial" w:cs="Arial" w:hAnsi="Arial"/>
          <w:b/>
          <w:sz w:val="24"/>
        </w:rPr>
        <w:tab/>
        <w:t xml:space="preserve">  </w:t>
      </w:r>
      <w:r>
        <w:rPr>
          <w:rFonts w:ascii="Arial" w:cs="Arial" w:hAnsi="Arial"/>
          <w:sz w:val="24"/>
        </w:rPr>
        <w:t>AutoCAD</w:t>
      </w:r>
      <w:r>
        <w:rPr>
          <w:rFonts w:ascii="Arial" w:cs="Arial" w:hAnsi="Arial"/>
          <w:sz w:val="24"/>
        </w:rPr>
        <w:t xml:space="preserve"> (2d and 3d),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Microsoft Project,</w:t>
      </w:r>
      <w:r>
        <w:rPr>
          <w:rFonts w:ascii="Arial" w:cs="Arial" w:hAnsi="Arial"/>
          <w:sz w:val="24"/>
        </w:rPr>
        <w:t xml:space="preserve"> Microsoft Office</w:t>
      </w:r>
      <w:r>
        <w:rPr>
          <w:rFonts w:ascii="Arial" w:cs="Arial" w:hAnsi="Arial"/>
          <w:sz w:val="24"/>
        </w:rPr>
        <w:t xml:space="preserve">,                   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 xml:space="preserve">   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Concerto,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BAAN, PLM, Realization etc.</w:t>
      </w:r>
    </w:p>
    <w:p>
      <w:pPr>
        <w:rPr>
          <w:rFonts w:ascii="Arial" w:cs="Arial" w:hAnsi="Arial"/>
          <w:b/>
          <w:sz w:val="24"/>
        </w:rPr>
      </w:pPr>
      <w:r>
        <w:rPr>
          <w:rFonts w:ascii="Arial" w:cs="Arial" w:hAnsi="Arial"/>
          <w:b/>
          <w:sz w:val="28"/>
        </w:rPr>
        <w:t>Hobbies</w:t>
      </w:r>
      <w:r>
        <w:rPr>
          <w:rFonts w:ascii="Arial" w:cs="Arial" w:hAnsi="Arial"/>
          <w:b/>
          <w:sz w:val="24"/>
          <w:u w:val="single"/>
        </w:rPr>
        <w:t>: -</w:t>
      </w:r>
      <w:r>
        <w:rPr>
          <w:rFonts w:ascii="Arial" w:cs="Arial" w:hAnsi="Arial"/>
          <w:b/>
          <w:sz w:val="24"/>
        </w:rPr>
        <w:t xml:space="preserve">  </w:t>
      </w:r>
      <w:r>
        <w:rPr>
          <w:rFonts w:ascii="Arial" w:cs="Arial" w:hAnsi="Arial"/>
          <w:b/>
          <w:sz w:val="24"/>
        </w:rPr>
        <w:tab/>
      </w:r>
      <w:r>
        <w:rPr>
          <w:rFonts w:ascii="Arial" w:cs="Arial" w:hAnsi="Arial"/>
          <w:b/>
          <w:sz w:val="24"/>
        </w:rPr>
        <w:t xml:space="preserve"> </w:t>
      </w:r>
      <w:r>
        <w:rPr>
          <w:rFonts w:ascii="Arial" w:cs="Arial" w:hAnsi="Arial"/>
          <w:b/>
          <w:sz w:val="24"/>
        </w:rPr>
        <w:tab/>
        <w:t xml:space="preserve"> </w:t>
      </w:r>
      <w:r>
        <w:rPr>
          <w:rFonts w:ascii="Arial" w:cs="Arial" w:hAnsi="Arial"/>
          <w:b/>
          <w:sz w:val="24"/>
        </w:rPr>
        <w:t xml:space="preserve"> </w:t>
      </w:r>
      <w:r>
        <w:rPr>
          <w:rFonts w:ascii="Arial" w:cs="Arial" w:hAnsi="Arial"/>
          <w:sz w:val="24"/>
        </w:rPr>
        <w:t>Reading Books, Writing Stories, Dancing, Puzzling,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Sports</w:t>
      </w:r>
      <w:r>
        <w:rPr>
          <w:rFonts w:ascii="Arial" w:cs="Arial" w:hAnsi="Arial"/>
          <w:b/>
          <w:sz w:val="24"/>
        </w:rPr>
        <w:t xml:space="preserve">     </w:t>
      </w:r>
    </w:p>
    <w:p>
      <w:pPr>
        <w:rPr>
          <w:rFonts w:ascii="Arial" w:cs="Arial" w:hAnsi="Arial"/>
          <w:sz w:val="24"/>
        </w:rPr>
      </w:pPr>
      <w:r>
        <w:rPr>
          <w:rFonts w:ascii="Arial" w:cs="Arial" w:hAnsi="Arial"/>
          <w:b/>
          <w:sz w:val="28"/>
        </w:rPr>
        <w:t>Str</w:t>
      </w:r>
      <w:r>
        <w:rPr>
          <w:rFonts w:ascii="Arial" w:cs="Arial" w:hAnsi="Arial"/>
          <w:b/>
          <w:sz w:val="28"/>
        </w:rPr>
        <w:t>e</w:t>
      </w:r>
      <w:r>
        <w:rPr>
          <w:rFonts w:ascii="Arial" w:cs="Arial" w:hAnsi="Arial"/>
          <w:b/>
          <w:sz w:val="28"/>
        </w:rPr>
        <w:t>ngth</w:t>
      </w:r>
      <w:r>
        <w:rPr>
          <w:rFonts w:ascii="Arial" w:cs="Arial" w:hAnsi="Arial"/>
          <w:b/>
          <w:sz w:val="24"/>
        </w:rPr>
        <w:t>: -</w:t>
      </w:r>
      <w:r>
        <w:rPr>
          <w:rFonts w:ascii="Arial" w:cs="Arial" w:hAnsi="Arial"/>
          <w:b/>
          <w:sz w:val="24"/>
        </w:rPr>
        <w:t xml:space="preserve"> </w:t>
      </w:r>
      <w:r>
        <w:rPr>
          <w:rFonts w:ascii="Arial" w:cs="Arial" w:hAnsi="Arial"/>
          <w:b/>
          <w:sz w:val="24"/>
        </w:rPr>
        <w:tab/>
        <w:t xml:space="preserve">   </w:t>
      </w:r>
      <w:r>
        <w:rPr>
          <w:rFonts w:ascii="Arial" w:cs="Arial" w:hAnsi="Arial"/>
          <w:b/>
          <w:sz w:val="24"/>
        </w:rPr>
        <w:t xml:space="preserve">    </w:t>
      </w:r>
      <w:r>
        <w:rPr>
          <w:rFonts w:ascii="Arial" w:cs="Arial" w:hAnsi="Arial"/>
          <w:b/>
          <w:sz w:val="24"/>
        </w:rPr>
        <w:tab/>
      </w:r>
      <w:r>
        <w:rPr>
          <w:rFonts w:ascii="Arial" w:cs="Arial" w:hAnsi="Arial"/>
          <w:b/>
          <w:sz w:val="24"/>
        </w:rPr>
        <w:t xml:space="preserve"> </w:t>
      </w:r>
      <w:r>
        <w:rPr>
          <w:rFonts w:ascii="Arial" w:cs="Arial" w:hAnsi="Arial"/>
          <w:b/>
          <w:sz w:val="24"/>
        </w:rPr>
        <w:t xml:space="preserve"> </w:t>
      </w:r>
      <w:r>
        <w:rPr>
          <w:rFonts w:ascii="Arial" w:cs="Arial" w:hAnsi="Arial"/>
          <w:sz w:val="24"/>
        </w:rPr>
        <w:t xml:space="preserve">Hard Working, </w:t>
      </w:r>
      <w:r>
        <w:rPr>
          <w:rFonts w:ascii="Arial" w:cs="Arial" w:hAnsi="Arial"/>
          <w:sz w:val="24"/>
        </w:rPr>
        <w:t>Li</w:t>
      </w:r>
      <w:r>
        <w:rPr>
          <w:rFonts w:ascii="Arial" w:cs="Arial" w:hAnsi="Arial"/>
          <w:sz w:val="24"/>
        </w:rPr>
        <w:t>ke</w:t>
      </w:r>
      <w:r>
        <w:rPr>
          <w:rFonts w:ascii="Arial" w:cs="Arial" w:hAnsi="Arial"/>
          <w:sz w:val="24"/>
        </w:rPr>
        <w:t xml:space="preserve"> changes</w:t>
      </w:r>
      <w:r>
        <w:rPr>
          <w:rFonts w:ascii="Arial" w:cs="Arial" w:hAnsi="Arial"/>
          <w:sz w:val="24"/>
        </w:rPr>
        <w:t xml:space="preserve"> and challenges,</w:t>
      </w:r>
    </w:p>
    <w:p>
      <w:pPr>
        <w:ind w:left="288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  Helpful </w:t>
      </w:r>
      <w:r>
        <w:rPr>
          <w:rFonts w:ascii="Arial" w:cs="Arial" w:hAnsi="Arial"/>
          <w:sz w:val="24"/>
        </w:rPr>
        <w:t>nature, Fle</w:t>
      </w:r>
      <w:r>
        <w:rPr>
          <w:rFonts w:ascii="Arial" w:cs="Arial" w:hAnsi="Arial"/>
          <w:sz w:val="24"/>
        </w:rPr>
        <w:t>xibility</w:t>
      </w:r>
      <w:r>
        <w:rPr>
          <w:rFonts w:ascii="Arial" w:cs="Arial" w:hAnsi="Arial"/>
          <w:sz w:val="24"/>
        </w:rPr>
        <w:t>.</w:t>
      </w:r>
      <w:r>
        <w:rPr>
          <w:rFonts w:ascii="Arial" w:cs="Arial" w:hAnsi="Arial"/>
          <w:b/>
          <w:sz w:val="24"/>
        </w:rPr>
        <w:t xml:space="preserve">    </w:t>
      </w:r>
    </w:p>
    <w:p>
      <w:pPr>
        <w:rPr>
          <w:rFonts w:ascii="Arial" w:cs="Arial" w:hAnsi="Arial"/>
          <w:sz w:val="24"/>
          <w:u w:val="single"/>
        </w:rPr>
      </w:pPr>
      <w:r>
        <w:rPr>
          <w:rFonts w:ascii="Arial" w:cs="Arial" w:hAnsi="Arial"/>
          <w:b/>
          <w:sz w:val="28"/>
        </w:rPr>
        <w:t xml:space="preserve">Languages </w:t>
      </w:r>
      <w:r>
        <w:rPr>
          <w:rFonts w:ascii="Arial" w:cs="Arial" w:hAnsi="Arial"/>
          <w:b/>
          <w:sz w:val="28"/>
        </w:rPr>
        <w:t>Known</w:t>
      </w:r>
      <w:r>
        <w:rPr>
          <w:rFonts w:ascii="Arial" w:cs="Arial" w:hAnsi="Arial"/>
          <w:b/>
          <w:sz w:val="24"/>
        </w:rPr>
        <w:t>: -</w:t>
      </w:r>
      <w:r>
        <w:rPr>
          <w:rFonts w:ascii="Arial" w:cs="Arial" w:hAnsi="Arial"/>
          <w:b/>
          <w:sz w:val="24"/>
        </w:rPr>
        <w:t xml:space="preserve"> </w:t>
      </w:r>
      <w:r>
        <w:rPr>
          <w:rFonts w:ascii="Arial" w:cs="Arial" w:hAnsi="Arial"/>
          <w:b/>
          <w:sz w:val="24"/>
        </w:rPr>
        <w:tab/>
        <w:t xml:space="preserve"> </w:t>
      </w:r>
      <w:r>
        <w:rPr>
          <w:rFonts w:ascii="Arial" w:cs="Arial" w:hAnsi="Arial"/>
          <w:b/>
          <w:sz w:val="24"/>
        </w:rPr>
        <w:t xml:space="preserve"> </w:t>
      </w:r>
      <w:r>
        <w:rPr>
          <w:rFonts w:ascii="Arial" w:cs="Arial" w:hAnsi="Arial"/>
          <w:sz w:val="24"/>
        </w:rPr>
        <w:t>English, Hindi, Gujarati</w:t>
      </w:r>
    </w:p>
    <w:p>
      <w:pPr>
        <w:rPr>
          <w:rFonts w:ascii="Arial" w:cs="Arial" w:hAnsi="Arial"/>
          <w:b/>
          <w:sz w:val="28"/>
          <w:u w:val="single"/>
        </w:rPr>
      </w:pPr>
    </w:p>
    <w:p>
      <w:pPr>
        <w:rPr>
          <w:rFonts w:ascii="Arial" w:cs="Arial" w:hAnsi="Arial"/>
          <w:b/>
          <w:sz w:val="28"/>
          <w:u w:val="single"/>
        </w:rPr>
      </w:pPr>
      <w:r>
        <w:rPr>
          <w:rFonts w:ascii="Arial" w:cs="Arial" w:hAnsi="Arial"/>
          <w:b/>
          <w:sz w:val="28"/>
          <w:u w:val="single"/>
        </w:rPr>
        <w:t xml:space="preserve">Work </w:t>
      </w:r>
      <w:r>
        <w:rPr>
          <w:rFonts w:ascii="Arial" w:cs="Arial" w:hAnsi="Arial"/>
          <w:b/>
          <w:sz w:val="28"/>
          <w:u w:val="single"/>
        </w:rPr>
        <w:t>Experience:</w:t>
      </w:r>
      <w:r>
        <w:rPr>
          <w:rFonts w:ascii="Arial" w:cs="Arial" w:hAnsi="Arial"/>
          <w:b/>
          <w:sz w:val="28"/>
          <w:u w:val="single"/>
        </w:rPr>
        <w:t>-</w:t>
      </w:r>
    </w:p>
    <w:p>
      <w:pPr>
        <w:ind w:firstLine="72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I have 2.6</w:t>
      </w:r>
      <w:r>
        <w:rPr>
          <w:rFonts w:ascii="Arial" w:cs="Arial" w:hAnsi="Arial"/>
          <w:sz w:val="24"/>
        </w:rPr>
        <w:t xml:space="preserve"> years</w:t>
      </w:r>
      <w:r>
        <w:rPr>
          <w:rFonts w:ascii="Arial" w:cs="Arial" w:hAnsi="Arial"/>
          <w:sz w:val="24"/>
        </w:rPr>
        <w:t xml:space="preserve"> exper</w:t>
      </w:r>
      <w:r>
        <w:rPr>
          <w:rFonts w:ascii="Arial" w:cs="Arial" w:hAnsi="Arial"/>
          <w:sz w:val="24"/>
        </w:rPr>
        <w:t>ience in core mechanical field.</w:t>
      </w:r>
    </w:p>
    <w:p>
      <w:p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Experience details are:</w:t>
      </w:r>
    </w:p>
    <w:p>
      <w:p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1)</w:t>
      </w:r>
      <w:r>
        <w:rPr>
          <w:rFonts w:ascii="Arial" w:cs="Arial" w:hAnsi="Arial"/>
          <w:b/>
          <w:sz w:val="24"/>
        </w:rPr>
        <w:t xml:space="preserve"> </w:t>
      </w:r>
      <w:r>
        <w:rPr>
          <w:rFonts w:ascii="Arial" w:cs="Arial" w:hAnsi="Arial"/>
          <w:sz w:val="24"/>
        </w:rPr>
        <w:t>Currently</w:t>
      </w:r>
      <w:r>
        <w:rPr>
          <w:rFonts w:ascii="Arial" w:cs="Arial" w:hAnsi="Arial"/>
          <w:sz w:val="24"/>
        </w:rPr>
        <w:t xml:space="preserve"> working </w:t>
      </w:r>
      <w:r>
        <w:rPr>
          <w:rFonts w:ascii="Arial" w:cs="Arial" w:hAnsi="Arial"/>
          <w:sz w:val="24"/>
        </w:rPr>
        <w:t xml:space="preserve">as a </w:t>
      </w:r>
      <w:r>
        <w:rPr>
          <w:rFonts w:ascii="Arial" w:cs="Arial" w:hAnsi="Arial"/>
          <w:sz w:val="24"/>
        </w:rPr>
        <w:t>“</w:t>
      </w:r>
      <w:r>
        <w:rPr>
          <w:rFonts w:ascii="Arial" w:cs="Arial" w:hAnsi="Arial"/>
          <w:sz w:val="24"/>
        </w:rPr>
        <w:t>Planning engineer</w:t>
      </w:r>
      <w:r>
        <w:rPr>
          <w:rFonts w:ascii="Arial" w:cs="Arial" w:hAnsi="Arial"/>
          <w:sz w:val="24"/>
        </w:rPr>
        <w:t>”</w:t>
      </w:r>
      <w:r>
        <w:rPr>
          <w:rFonts w:ascii="Arial" w:cs="Arial" w:hAnsi="Arial"/>
          <w:sz w:val="24"/>
        </w:rPr>
        <w:t xml:space="preserve"> at Hi-Tech Applicator since </w:t>
      </w:r>
      <w:r>
        <w:rPr>
          <w:rFonts w:ascii="Arial" w:cs="Arial" w:hAnsi="Arial"/>
          <w:sz w:val="24"/>
        </w:rPr>
        <w:t xml:space="preserve">February ‘14 </w:t>
      </w:r>
      <w:r>
        <w:rPr>
          <w:rFonts w:ascii="Arial" w:cs="Arial" w:hAnsi="Arial"/>
          <w:sz w:val="24"/>
        </w:rPr>
        <w:t xml:space="preserve">to till date. </w:t>
      </w:r>
      <w:r>
        <w:rPr>
          <w:rFonts w:ascii="Arial" w:cs="Arial" w:hAnsi="Arial"/>
          <w:sz w:val="24"/>
        </w:rPr>
        <w:t xml:space="preserve"> (Hi-Tech makes TEFLON lined piping and all types of</w:t>
      </w:r>
      <w:r>
        <w:rPr>
          <w:rFonts w:ascii="Arial" w:cs="Arial" w:hAnsi="Arial"/>
          <w:sz w:val="24"/>
        </w:rPr>
        <w:t xml:space="preserve"> lined</w:t>
      </w:r>
      <w:r>
        <w:rPr>
          <w:rFonts w:ascii="Arial" w:cs="Arial" w:hAnsi="Arial"/>
          <w:sz w:val="24"/>
        </w:rPr>
        <w:t xml:space="preserve"> valves)</w:t>
      </w:r>
    </w:p>
    <w:p>
      <w:pPr>
        <w:rPr>
          <w:rFonts w:ascii="Arial" w:cs="Arial" w:hAnsi="Arial"/>
          <w:sz w:val="24"/>
        </w:rPr>
      </w:pPr>
      <w:r>
        <w:rPr>
          <w:rFonts w:ascii="Arial" w:cs="Arial" w:hAnsi="Arial"/>
          <w:b/>
          <w:sz w:val="24"/>
        </w:rPr>
        <w:t>Roles</w:t>
      </w:r>
      <w:r>
        <w:rPr>
          <w:rFonts w:ascii="Arial" w:cs="Arial" w:hAnsi="Arial"/>
          <w:b/>
          <w:sz w:val="24"/>
        </w:rPr>
        <w:t xml:space="preserve"> and responsibilities</w:t>
      </w:r>
      <w:r>
        <w:rPr>
          <w:rFonts w:ascii="Arial" w:cs="Arial" w:hAnsi="Arial"/>
          <w:sz w:val="24"/>
        </w:rPr>
        <w:t>:</w:t>
      </w:r>
    </w:p>
    <w:p>
      <w:pPr>
        <w:ind w:firstLine="72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1. Study pipelining drawings and preparing BOM.</w:t>
      </w:r>
    </w:p>
    <w:p>
      <w:pPr>
        <w:ind w:firstLine="72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 2. Preparing “</w:t>
      </w:r>
      <w:r>
        <w:rPr>
          <w:rFonts w:ascii="Arial" w:cs="Arial" w:hAnsi="Arial"/>
          <w:sz w:val="24"/>
        </w:rPr>
        <w:t>K</w:t>
      </w:r>
      <w:r>
        <w:rPr>
          <w:rFonts w:ascii="Arial" w:cs="Arial" w:hAnsi="Arial"/>
          <w:sz w:val="24"/>
        </w:rPr>
        <w:t>ick off” meetings</w:t>
      </w:r>
    </w:p>
    <w:p>
      <w:p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ab/>
        <w:t xml:space="preserve"> 3. Ordering requirement of materials.</w:t>
      </w:r>
    </w:p>
    <w:p>
      <w:p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  </w:t>
      </w:r>
      <w:r>
        <w:rPr>
          <w:rFonts w:ascii="Arial" w:cs="Arial" w:hAnsi="Arial"/>
          <w:sz w:val="24"/>
        </w:rPr>
        <w:tab/>
        <w:t xml:space="preserve"> 4. Preparation and provision of specification sheets and job card.</w:t>
      </w:r>
    </w:p>
    <w:p>
      <w:p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ab/>
        <w:t xml:space="preserve"> 5. Follow-up of ordered materials.</w:t>
      </w:r>
    </w:p>
    <w:p>
      <w:p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ab/>
        <w:t xml:space="preserve"> 6. Deciding priorities and urgencies by communicating with customers.</w:t>
      </w:r>
    </w:p>
    <w:p>
      <w:p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            7. Planning for production processes and loading different shops according to</w:t>
      </w:r>
    </w:p>
    <w:p>
      <w:pPr>
        <w:ind w:left="72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     Previous loads and capacity.</w:t>
      </w:r>
    </w:p>
    <w:p>
      <w:p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ab/>
        <w:t xml:space="preserve"> 8. Studding pipelining codes and getting information from ASME standards in</w:t>
      </w:r>
    </w:p>
    <w:p>
      <w:p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                different cases.</w:t>
      </w:r>
    </w:p>
    <w:p>
      <w:pPr>
        <w:ind w:firstLine="72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 9. Deciding lining materials and thickness according to piping standards and </w:t>
      </w:r>
    </w:p>
    <w:p>
      <w:pPr>
        <w:ind w:left="72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     requirements.</w:t>
      </w:r>
    </w:p>
    <w:p>
      <w:pPr>
        <w:ind w:firstLine="72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10. Preparing closing meetings and “Manthan” for individual project.</w:t>
      </w:r>
      <w:r>
        <w:rPr>
          <w:rFonts w:ascii="Arial" w:cs="Arial" w:hAnsi="Arial"/>
          <w:sz w:val="24"/>
        </w:rPr>
        <w:t xml:space="preserve">  </w:t>
      </w:r>
    </w:p>
    <w:p>
      <w:pPr>
        <w:ind w:firstLine="72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      </w:t>
      </w:r>
      <w:r>
        <w:rPr>
          <w:rFonts w:ascii="Arial" w:cs="Arial" w:hAnsi="Arial"/>
          <w:sz w:val="24"/>
        </w:rPr>
        <w:t>And many more.</w:t>
      </w:r>
    </w:p>
    <w:p>
      <w:p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 xml:space="preserve">2) </w:t>
      </w:r>
      <w:r>
        <w:rPr>
          <w:rFonts w:ascii="Arial" w:cs="Arial" w:hAnsi="Arial"/>
          <w:sz w:val="24"/>
        </w:rPr>
        <w:t>I have worked a</w:t>
      </w:r>
      <w:r>
        <w:rPr>
          <w:rFonts w:ascii="Arial" w:cs="Arial" w:hAnsi="Arial"/>
          <w:sz w:val="24"/>
        </w:rPr>
        <w:t xml:space="preserve">s a </w:t>
      </w:r>
      <w:r>
        <w:rPr>
          <w:rFonts w:ascii="Arial" w:cs="Arial" w:hAnsi="Arial"/>
          <w:sz w:val="24"/>
        </w:rPr>
        <w:t>“</w:t>
      </w:r>
      <w:r>
        <w:rPr>
          <w:rFonts w:ascii="Arial" w:cs="Arial" w:hAnsi="Arial"/>
          <w:sz w:val="24"/>
        </w:rPr>
        <w:t>Planning engineer</w:t>
      </w:r>
      <w:r>
        <w:rPr>
          <w:rFonts w:ascii="Arial" w:cs="Arial" w:hAnsi="Arial"/>
          <w:sz w:val="24"/>
        </w:rPr>
        <w:t>”</w:t>
      </w:r>
      <w:r>
        <w:rPr>
          <w:rFonts w:ascii="Arial" w:cs="Arial" w:hAnsi="Arial"/>
          <w:sz w:val="24"/>
        </w:rPr>
        <w:t xml:space="preserve"> at L&amp;T Heavy engineering, </w:t>
      </w:r>
      <w:r>
        <w:rPr>
          <w:rFonts w:ascii="Arial" w:cs="Arial" w:hAnsi="Arial"/>
          <w:sz w:val="24"/>
        </w:rPr>
        <w:t>Hazira</w:t>
      </w:r>
      <w:r>
        <w:rPr>
          <w:rFonts w:ascii="Arial" w:cs="Arial" w:hAnsi="Arial"/>
          <w:sz w:val="24"/>
        </w:rPr>
        <w:t xml:space="preserve"> for one year.</w:t>
      </w:r>
    </w:p>
    <w:p>
      <w:pPr>
        <w:rPr>
          <w:rFonts w:ascii="Arial" w:cs="Arial" w:hAnsi="Arial"/>
          <w:sz w:val="24"/>
        </w:rPr>
      </w:pPr>
      <w:r>
        <w:rPr>
          <w:rFonts w:ascii="Arial" w:cs="Arial" w:hAnsi="Arial"/>
          <w:b/>
          <w:sz w:val="24"/>
        </w:rPr>
        <w:t>Roles</w:t>
      </w:r>
      <w:r>
        <w:rPr>
          <w:rFonts w:ascii="Arial" w:cs="Arial" w:hAnsi="Arial"/>
          <w:b/>
          <w:sz w:val="24"/>
        </w:rPr>
        <w:t xml:space="preserve"> and responsibilities</w:t>
      </w:r>
      <w:r>
        <w:rPr>
          <w:rFonts w:ascii="Arial" w:cs="Arial" w:hAnsi="Arial"/>
          <w:sz w:val="24"/>
        </w:rPr>
        <w:t>:</w:t>
      </w:r>
    </w:p>
    <w:p>
      <w:pPr>
        <w:ind w:firstLine="72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1. Study of pressure vessels drawings with planning team.</w:t>
      </w:r>
    </w:p>
    <w:p>
      <w:p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ab/>
        <w:t xml:space="preserve"> 2. Weld kg. </w:t>
      </w:r>
      <w:r>
        <w:rPr>
          <w:rFonts w:ascii="Arial" w:cs="Arial" w:hAnsi="Arial"/>
          <w:sz w:val="24"/>
        </w:rPr>
        <w:t>calculating</w:t>
      </w:r>
      <w:r>
        <w:rPr>
          <w:rFonts w:ascii="Arial" w:cs="Arial" w:hAnsi="Arial"/>
          <w:sz w:val="24"/>
        </w:rPr>
        <w:t xml:space="preserve"> and estimation.</w:t>
      </w:r>
    </w:p>
    <w:p>
      <w:p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ab/>
        <w:t xml:space="preserve"> 3. Preparing plate cutting layout and ordering.</w:t>
      </w:r>
    </w:p>
    <w:p>
      <w:p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ab/>
        <w:t xml:space="preserve"> 4. Preparing activity break up for vessel.</w:t>
      </w:r>
    </w:p>
    <w:p>
      <w:p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ab/>
        <w:t xml:space="preserve"> 5. Designing fixture if any required.</w:t>
      </w:r>
    </w:p>
    <w:p>
      <w:p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            6. Preparing MS-Project file and scheduling.</w:t>
      </w:r>
    </w:p>
    <w:p>
      <w:p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ab/>
        <w:t xml:space="preserve"> 7. Preparing Heat-treatment summery.</w:t>
      </w:r>
    </w:p>
    <w:p>
      <w:p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ab/>
        <w:t xml:space="preserve"> 8. Preparation of tank rotator plans, locking cleats plan, sub-contraction plan,</w:t>
      </w:r>
    </w:p>
    <w:p>
      <w:p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               Dimension data capturing plan, handling plans, ball fixture / </w:t>
      </w:r>
      <w:r>
        <w:rPr>
          <w:rFonts w:ascii="Arial" w:cs="Arial" w:hAnsi="Arial"/>
          <w:sz w:val="24"/>
        </w:rPr>
        <w:t>positionar</w:t>
      </w:r>
      <w:r>
        <w:rPr>
          <w:rFonts w:ascii="Arial" w:cs="Arial" w:hAnsi="Arial"/>
          <w:sz w:val="24"/>
        </w:rPr>
        <w:t xml:space="preserve"> plan. </w:t>
      </w:r>
    </w:p>
    <w:p>
      <w:p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ab/>
        <w:t xml:space="preserve"> 9. Planning and preparing for hydro test and PWHT plans.</w:t>
      </w:r>
    </w:p>
    <w:p>
      <w:p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           10. Arranging meetings.</w:t>
      </w:r>
    </w:p>
    <w:p>
      <w:pPr>
        <w:ind w:firstLine="720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      </w:t>
      </w:r>
      <w:r>
        <w:rPr>
          <w:rFonts w:ascii="Arial" w:cs="Arial" w:hAnsi="Arial"/>
          <w:sz w:val="24"/>
        </w:rPr>
        <w:t>And many more.</w:t>
      </w:r>
    </w:p>
    <w:p>
      <w:pPr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3) I have worked as a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“</w:t>
      </w:r>
      <w:r>
        <w:rPr>
          <w:rFonts w:ascii="Arial" w:cs="Arial" w:hAnsi="Arial"/>
          <w:sz w:val="24"/>
        </w:rPr>
        <w:t>Planning engineer</w:t>
      </w:r>
      <w:r>
        <w:rPr>
          <w:rFonts w:ascii="Arial" w:cs="Arial" w:hAnsi="Arial"/>
          <w:sz w:val="24"/>
        </w:rPr>
        <w:t>”</w:t>
      </w:r>
      <w:r>
        <w:rPr>
          <w:rFonts w:ascii="Arial" w:cs="Arial" w:hAnsi="Arial"/>
          <w:sz w:val="24"/>
        </w:rPr>
        <w:t xml:space="preserve"> at Micro Engineers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for 6</w:t>
      </w:r>
      <w:r>
        <w:rPr>
          <w:rFonts w:ascii="Arial" w:cs="Arial" w:hAnsi="Arial"/>
          <w:sz w:val="24"/>
        </w:rPr>
        <w:t xml:space="preserve"> months training + 8</w:t>
      </w:r>
      <w:r>
        <w:rPr>
          <w:rFonts w:ascii="Arial" w:cs="Arial" w:hAnsi="Arial"/>
          <w:sz w:val="24"/>
        </w:rPr>
        <w:t xml:space="preserve"> months</w:t>
      </w:r>
    </w:p>
    <w:p>
      <w:pPr>
        <w:rPr>
          <w:rFonts w:ascii="Arial" w:cs="Arial" w:hAnsi="Arial"/>
          <w:sz w:val="24"/>
        </w:rPr>
      </w:pPr>
    </w:p>
    <w:p>
      <w:pPr>
        <w:rPr>
          <w:rFonts w:ascii="Arial" w:cs="Arial" w:hAnsi="Arial"/>
          <w:sz w:val="24"/>
        </w:rPr>
      </w:pPr>
      <w:r>
        <w:rPr>
          <w:rFonts w:ascii="Arial" w:cs="Arial" w:hAnsi="Arial"/>
          <w:b/>
          <w:sz w:val="24"/>
        </w:rPr>
        <w:t>Current</w:t>
      </w:r>
      <w:r>
        <w:rPr>
          <w:rFonts w:ascii="Arial" w:cs="Arial" w:hAnsi="Arial"/>
          <w:b/>
          <w:sz w:val="24"/>
        </w:rPr>
        <w:t xml:space="preserve"> </w:t>
      </w:r>
      <w:r>
        <w:rPr>
          <w:rFonts w:ascii="Arial" w:cs="Arial" w:hAnsi="Arial"/>
          <w:b/>
          <w:sz w:val="24"/>
        </w:rPr>
        <w:t>Sala</w:t>
      </w:r>
      <w:r>
        <w:rPr>
          <w:rFonts w:ascii="Arial" w:cs="Arial" w:hAnsi="Arial"/>
          <w:b/>
          <w:sz w:val="24"/>
        </w:rPr>
        <w:t>ry</w:t>
      </w:r>
      <w:r>
        <w:rPr>
          <w:rFonts w:ascii="Arial" w:cs="Arial" w:hAnsi="Arial"/>
          <w:sz w:val="24"/>
        </w:rPr>
        <w:t>: -</w:t>
      </w:r>
      <w:r>
        <w:rPr>
          <w:rFonts w:ascii="Arial" w:cs="Arial" w:hAnsi="Arial"/>
          <w:sz w:val="24"/>
        </w:rPr>
        <w:t xml:space="preserve"> 19,000</w:t>
      </w:r>
      <w:r>
        <w:rPr>
          <w:rFonts w:ascii="Arial" w:cs="Arial" w:hAnsi="Arial"/>
          <w:sz w:val="24"/>
        </w:rPr>
        <w:t>/pm.</w:t>
      </w:r>
    </w:p>
    <w:p>
      <w:pPr>
        <w:rPr>
          <w:rFonts w:ascii="Arial" w:cs="Arial" w:hAnsi="Arial"/>
          <w:sz w:val="24"/>
        </w:rPr>
      </w:pPr>
      <w:r>
        <w:rPr>
          <w:rFonts w:ascii="Arial" w:cs="Arial" w:hAnsi="Arial"/>
          <w:b/>
          <w:sz w:val="24"/>
        </w:rPr>
        <w:t xml:space="preserve">Expected </w:t>
      </w:r>
      <w:r>
        <w:rPr>
          <w:rFonts w:ascii="Arial" w:cs="Arial" w:hAnsi="Arial"/>
          <w:b/>
          <w:sz w:val="24"/>
        </w:rPr>
        <w:t>Sala</w:t>
      </w:r>
      <w:r>
        <w:rPr>
          <w:rFonts w:ascii="Arial" w:cs="Arial" w:hAnsi="Arial"/>
          <w:b/>
          <w:sz w:val="24"/>
        </w:rPr>
        <w:t>ry</w:t>
      </w:r>
      <w:r>
        <w:rPr>
          <w:rFonts w:ascii="Arial" w:cs="Arial" w:hAnsi="Arial"/>
          <w:sz w:val="24"/>
        </w:rPr>
        <w:t>: -</w:t>
      </w:r>
      <w:r>
        <w:rPr>
          <w:rFonts w:ascii="Arial" w:cs="Arial" w:hAnsi="Arial"/>
          <w:sz w:val="24"/>
        </w:rPr>
        <w:t xml:space="preserve"> 2</w:t>
      </w:r>
      <w:r>
        <w:rPr>
          <w:rFonts w:ascii="Arial" w:cs="Arial" w:hAnsi="Arial"/>
          <w:sz w:val="24"/>
        </w:rPr>
        <w:t>7</w:t>
      </w:r>
      <w:r>
        <w:rPr>
          <w:rFonts w:ascii="Arial" w:cs="Arial" w:hAnsi="Arial"/>
          <w:sz w:val="24"/>
        </w:rPr>
        <w:t>,000/pm.</w:t>
      </w:r>
    </w:p>
    <w:p>
      <w:pPr>
        <w:rPr>
          <w:rFonts w:ascii="Arial" w:cs="Arial" w:hAnsi="Arial"/>
          <w:sz w:val="24"/>
        </w:rPr>
      </w:pPr>
    </w:p>
    <w:p>
      <w:pPr>
        <w:rPr>
          <w:rFonts w:ascii="Arial" w:cs="Arial" w:hAnsi="Arial"/>
          <w:sz w:val="24"/>
        </w:rPr>
      </w:pPr>
      <w:r>
        <w:rPr>
          <w:rFonts w:ascii="Arial" w:cs="Arial" w:hAnsi="Arial"/>
          <w:b/>
          <w:sz w:val="24"/>
          <w:u w:val="single"/>
        </w:rPr>
        <w:t xml:space="preserve">PERSONAL  </w:t>
      </w:r>
      <w:r>
        <w:rPr>
          <w:rFonts w:ascii="Arial" w:cs="Arial" w:hAnsi="Arial"/>
          <w:b/>
          <w:sz w:val="24"/>
          <w:u w:val="single"/>
        </w:rPr>
        <w:t>PARTICULARS</w:t>
      </w:r>
      <w:r>
        <w:rPr>
          <w:rFonts w:ascii="Arial" w:cs="Arial" w:hAnsi="Arial"/>
          <w:b/>
          <w:sz w:val="24"/>
        </w:rPr>
        <w:t>:</w:t>
      </w:r>
    </w:p>
    <w:tbl>
      <w:tblPr>
        <w:tblStyle w:val="TableGrid"/>
        <w:tblW w:w="0" w:type="auto"/>
        <w:tblLook w:val="04A0"/>
      </w:tblPr>
      <w:tblGrid>
        <w:gridCol w:w="3348"/>
        <w:gridCol w:w="6228"/>
      </w:tblGrid>
      <w:tr>
        <w:trPr>
          <w:trHeight w:val="1655"/>
        </w:trPr>
        <w:tc>
          <w:tcPr>
            <w:cnfStyle w:val="101000000000"/>
            <w:tcW w:w="3348" w:type="dxa"/>
            <w:gridSpan w:val="1"/>
          </w:tcPr>
          <w:p>
            <w:pPr>
              <w:rPr>
                <w:rFonts w:ascii="Arial" w:cs="Arial" w:hAnsi="Arial"/>
                <w:sz w:val="24"/>
              </w:rPr>
            </w:pPr>
          </w:p>
          <w:p>
            <w:pPr>
              <w:rPr>
                <w:rFonts w:ascii="Arial" w:cs="Arial" w:hAnsi="Arial"/>
                <w:sz w:val="24"/>
              </w:rPr>
            </w:pPr>
            <w:r>
              <w:rPr>
                <w:rFonts w:ascii="Arial" w:cs="Arial" w:hAnsi="Arial"/>
                <w:sz w:val="24"/>
              </w:rPr>
              <w:t>Address</w:t>
            </w:r>
          </w:p>
          <w:p>
            <w:pPr>
              <w:rPr>
                <w:rFonts w:ascii="Arial" w:cs="Arial" w:hAnsi="Arial"/>
                <w:sz w:val="24"/>
              </w:rPr>
            </w:pPr>
          </w:p>
          <w:p>
            <w:pPr>
              <w:rPr>
                <w:rFonts w:ascii="Arial" w:cs="Arial" w:hAnsi="Arial"/>
                <w:sz w:val="24"/>
              </w:rPr>
            </w:pPr>
          </w:p>
        </w:tc>
        <w:tc>
          <w:tcPr>
            <w:cnfStyle w:val="100000000000"/>
            <w:tcW w:w="6228" w:type="dxa"/>
            <w:gridSpan w:val="1"/>
          </w:tcPr>
          <w:p>
            <w:pPr>
              <w:rPr>
                <w:rFonts w:ascii="Arial" w:cs="Arial" w:hAnsi="Arial"/>
                <w:sz w:val="24"/>
              </w:rPr>
            </w:pPr>
            <w:r>
              <w:rPr>
                <w:rFonts w:ascii="Arial" w:cs="Arial" w:hAnsi="Arial"/>
                <w:sz w:val="24"/>
              </w:rPr>
              <w:t>201-Ashray Park apt,</w:t>
            </w:r>
            <w:r>
              <w:rPr>
                <w:rFonts w:ascii="Arial" w:cs="Arial" w:hAnsi="Arial"/>
                <w:sz w:val="24"/>
              </w:rPr>
              <w:br w:type="textWrapping"/>
            </w:r>
            <w:r>
              <w:rPr>
                <w:rFonts w:ascii="Arial" w:cs="Arial" w:hAnsi="Arial"/>
                <w:sz w:val="24"/>
              </w:rPr>
              <w:t>Nr. Bhagwati apt,</w:t>
            </w:r>
          </w:p>
          <w:p>
            <w:pPr>
              <w:rPr>
                <w:rFonts w:ascii="Arial" w:cs="Arial" w:hAnsi="Arial"/>
                <w:sz w:val="24"/>
              </w:rPr>
            </w:pPr>
            <w:r>
              <w:rPr>
                <w:rFonts w:ascii="Arial" w:cs="Arial" w:hAnsi="Arial"/>
                <w:sz w:val="24"/>
              </w:rPr>
              <w:t>Ambikaniketan Road,</w:t>
            </w:r>
          </w:p>
          <w:p>
            <w:pPr>
              <w:rPr>
                <w:rFonts w:ascii="Arial" w:cs="Arial" w:hAnsi="Arial"/>
                <w:sz w:val="24"/>
              </w:rPr>
            </w:pPr>
            <w:r>
              <w:rPr>
                <w:rFonts w:ascii="Arial" w:cs="Arial" w:hAnsi="Arial"/>
                <w:sz w:val="24"/>
              </w:rPr>
              <w:t>Athwalines,</w:t>
            </w:r>
          </w:p>
          <w:p>
            <w:pPr>
              <w:rPr>
                <w:rFonts w:ascii="Arial" w:cs="Arial" w:hAnsi="Arial"/>
                <w:sz w:val="24"/>
              </w:rPr>
            </w:pPr>
            <w:r>
              <w:rPr>
                <w:rFonts w:ascii="Arial" w:cs="Arial" w:hAnsi="Arial"/>
                <w:sz w:val="24"/>
              </w:rPr>
              <w:t>Surat.</w:t>
            </w:r>
          </w:p>
          <w:p>
            <w:pPr>
              <w:rPr>
                <w:rFonts w:ascii="Arial" w:cs="Arial" w:hAnsi="Arial"/>
                <w:sz w:val="24"/>
              </w:rPr>
            </w:pPr>
            <w:r>
              <w:rPr>
                <w:rFonts w:ascii="Arial" w:cs="Arial" w:hAnsi="Arial"/>
                <w:sz w:val="24"/>
              </w:rPr>
              <w:t>PIN- 395007.</w:t>
            </w:r>
          </w:p>
        </w:tc>
      </w:tr>
      <w:tr>
        <w:trPr>
          <w:trHeight w:val="350"/>
        </w:trPr>
        <w:tc>
          <w:tcPr>
            <w:cnfStyle w:val="001000100000"/>
            <w:tcW w:w="3348" w:type="dxa"/>
            <w:gridSpan w:val="1"/>
          </w:tcPr>
          <w:p>
            <w:pPr>
              <w:rPr>
                <w:rFonts w:ascii="Arial" w:cs="Arial" w:hAnsi="Arial"/>
                <w:sz w:val="24"/>
              </w:rPr>
            </w:pPr>
            <w:r>
              <w:rPr>
                <w:rFonts w:ascii="Arial" w:cs="Arial" w:hAnsi="Arial"/>
                <w:sz w:val="24"/>
              </w:rPr>
              <w:t>Date of Birth</w:t>
            </w:r>
            <w:r>
              <w:rPr>
                <w:rFonts w:ascii="Arial" w:cs="Arial" w:hAnsi="Arial"/>
                <w:sz w:val="24"/>
              </w:rPr>
              <w:t>:</w:t>
            </w:r>
          </w:p>
        </w:tc>
        <w:tc>
          <w:tcPr>
            <w:cnfStyle w:val="000000100000"/>
            <w:tcW w:w="6228" w:type="dxa"/>
            <w:gridSpan w:val="1"/>
          </w:tcPr>
          <w:p>
            <w:pPr>
              <w:rPr>
                <w:rFonts w:ascii="Arial" w:cs="Arial" w:hAnsi="Arial"/>
                <w:sz w:val="24"/>
              </w:rPr>
            </w:pPr>
            <w:r>
              <w:rPr>
                <w:rFonts w:ascii="Arial" w:cs="Arial" w:hAnsi="Arial"/>
                <w:sz w:val="24"/>
              </w:rPr>
              <w:t>16</w:t>
            </w:r>
            <w:r>
              <w:rPr>
                <w:rFonts w:ascii="Arial" w:cs="Arial" w:hAnsi="Arial"/>
                <w:sz w:val="24"/>
                <w:vertAlign w:val="superscript"/>
              </w:rPr>
              <w:t>th</w:t>
            </w:r>
            <w:r>
              <w:rPr>
                <w:rFonts w:ascii="Arial" w:cs="Arial" w:hAnsi="Arial"/>
                <w:sz w:val="24"/>
              </w:rPr>
              <w:t xml:space="preserve"> December 1989</w:t>
            </w:r>
          </w:p>
        </w:tc>
      </w:tr>
      <w:tr>
        <w:trPr>
          <w:trHeight w:val="472"/>
        </w:trPr>
        <w:tc>
          <w:tcPr>
            <w:cnfStyle w:val="001000010000"/>
            <w:tcW w:w="3348" w:type="dxa"/>
            <w:gridSpan w:val="1"/>
          </w:tcPr>
          <w:p>
            <w:pPr>
              <w:rPr>
                <w:rFonts w:ascii="Arial" w:cs="Arial" w:hAnsi="Arial"/>
                <w:sz w:val="24"/>
              </w:rPr>
            </w:pPr>
            <w:r>
              <w:rPr>
                <w:rFonts w:ascii="Arial" w:cs="Arial" w:hAnsi="Arial"/>
                <w:sz w:val="24"/>
              </w:rPr>
              <w:t>Mobile</w:t>
            </w:r>
            <w:r>
              <w:rPr>
                <w:rFonts w:ascii="Arial" w:cs="Arial" w:hAnsi="Arial"/>
                <w:sz w:val="24"/>
              </w:rPr>
              <w:t xml:space="preserve"> No:</w:t>
            </w:r>
          </w:p>
        </w:tc>
        <w:tc>
          <w:tcPr>
            <w:cnfStyle w:val="000000010000"/>
            <w:tcW w:w="6228" w:type="dxa"/>
            <w:gridSpan w:val="1"/>
          </w:tcPr>
          <w:p>
            <w:pPr>
              <w:rPr>
                <w:rFonts w:ascii="Arial" w:cs="Arial" w:hAnsi="Arial"/>
                <w:sz w:val="24"/>
              </w:rPr>
            </w:pPr>
            <w:r>
              <w:rPr>
                <w:rFonts w:ascii="Arial" w:cs="Arial" w:hAnsi="Arial"/>
                <w:sz w:val="24"/>
              </w:rPr>
              <w:t>9428409159</w:t>
            </w:r>
          </w:p>
        </w:tc>
      </w:tr>
      <w:tr>
        <w:trPr>
          <w:trHeight w:val="422"/>
        </w:trPr>
        <w:tc>
          <w:tcPr>
            <w:cnfStyle w:val="001000100000"/>
            <w:tcW w:w="3348" w:type="dxa"/>
            <w:gridSpan w:val="1"/>
          </w:tcPr>
          <w:p>
            <w:pPr>
              <w:rPr>
                <w:rFonts w:ascii="Arial" w:cs="Arial" w:hAnsi="Arial"/>
                <w:sz w:val="24"/>
              </w:rPr>
            </w:pPr>
            <w:r>
              <w:rPr>
                <w:rFonts w:ascii="Arial" w:cs="Arial" w:hAnsi="Arial"/>
                <w:sz w:val="24"/>
              </w:rPr>
              <w:t>Email</w:t>
            </w:r>
            <w:r>
              <w:rPr>
                <w:rFonts w:ascii="Arial" w:cs="Arial" w:hAnsi="Arial"/>
                <w:sz w:val="24"/>
              </w:rPr>
              <w:t xml:space="preserve"> Id</w:t>
            </w:r>
            <w:r>
              <w:rPr>
                <w:rFonts w:ascii="Arial" w:cs="Arial" w:hAnsi="Arial"/>
                <w:sz w:val="24"/>
              </w:rPr>
              <w:t>:</w:t>
            </w:r>
          </w:p>
        </w:tc>
        <w:tc>
          <w:tcPr>
            <w:cnfStyle w:val="000000100000"/>
            <w:tcW w:w="6228" w:type="dxa"/>
            <w:gridSpan w:val="1"/>
          </w:tcPr>
          <w:p>
            <w:pPr>
              <w:rPr>
                <w:rFonts w:ascii="Arial" w:cs="Arial" w:hAnsi="Arial"/>
                <w:sz w:val="24"/>
              </w:rPr>
            </w:pPr>
            <w:r>
              <w:rPr>
                <w:rFonts w:ascii="Arial" w:cs="Arial" w:hAnsi="Arial"/>
                <w:sz w:val="24"/>
              </w:rPr>
              <w:t>harshil_shah_hs@yahoo.com</w:t>
            </w:r>
          </w:p>
        </w:tc>
      </w:tr>
    </w:tbl>
    <w:p>
      <w:pPr>
        <w:rPr>
          <w:rFonts w:ascii="Arial" w:cs="Arial" w:hAnsi="Arial"/>
          <w:b/>
          <w:sz w:val="24"/>
          <w:u w:val="single"/>
        </w:rPr>
      </w:pPr>
    </w:p>
    <w:p>
      <w:pPr>
        <w:rPr>
          <w:rFonts w:ascii="Arial" w:cs="Arial" w:hAnsi="Arial"/>
          <w:b/>
          <w:sz w:val="24"/>
          <w:u w:val="single"/>
        </w:rPr>
      </w:pPr>
      <w:r>
        <w:rPr>
          <w:rFonts w:ascii="Arial" w:cs="Arial" w:hAnsi="Arial"/>
          <w:b/>
          <w:sz w:val="24"/>
          <w:u w:val="single"/>
        </w:rPr>
        <w:t>DECLARATION:</w:t>
      </w:r>
      <w:r>
        <w:rPr>
          <w:rFonts w:ascii="Arial" w:cs="Arial" w:hAnsi="Arial"/>
          <w:b/>
          <w:sz w:val="24"/>
          <w:u w:val="single"/>
        </w:rPr>
        <w:t xml:space="preserve"> </w:t>
      </w:r>
    </w:p>
    <w:p>
      <w:pPr>
        <w:ind w:firstLine="720"/>
        <w:rPr>
          <w:rFonts w:ascii="Arial" w:cs="Arial" w:hAnsi="Arial"/>
          <w:b/>
          <w:sz w:val="24"/>
          <w:u w:val="single"/>
        </w:rPr>
      </w:pPr>
      <w:r>
        <w:rPr>
          <w:rFonts w:ascii="Arial" w:cs="Arial" w:hAnsi="Arial"/>
          <w:sz w:val="24"/>
        </w:rPr>
        <w:t>I hereby do solemnly affirm that the details furnished above are true to the best of my knowledge.</w:t>
      </w:r>
    </w:p>
    <w:p>
      <w:pPr>
        <w:pStyle w:val="NoSpacing"/>
        <w:rPr/>
      </w:pPr>
    </w:p>
    <w:p>
      <w:pPr>
        <w:pStyle w:val="NoSpacing"/>
        <w:rPr/>
      </w:pPr>
    </w:p>
    <w:p>
      <w:pPr>
        <w:pStyle w:val="NoSpacing"/>
        <w:rPr/>
      </w:pPr>
    </w:p>
    <w:p>
      <w:pPr>
        <w:pStyle w:val="NoSpacing"/>
        <w:rPr/>
      </w:pPr>
    </w:p>
    <w:p>
      <w:pPr>
        <w:ind w:firstLine="720"/>
        <w:jc w:val="both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</w:p>
    <w:p>
      <w:pPr>
        <w:ind w:firstLine="720"/>
        <w:jc w:val="both"/>
        <w:rPr>
          <w:rFonts w:ascii="Arial" w:cs="Arial" w:hAnsi="Arial"/>
          <w:sz w:val="24"/>
        </w:rPr>
      </w:pP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decimal"/>
      <w:lvlText w:val="%1)"/>
      <w:lvlJc w:val="left"/>
      <w:pPr>
        <w:ind w:left="720" w:hanging="360"/>
      </w:pPr>
      <w:rPr>
        <w:b w:val="o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2188"/>
    <w:rsid w:val="0001615A"/>
    <w:rsid w:val="00064A2F"/>
    <w:rsid w:val="0008152B"/>
    <w:rsid w:val="000C5525"/>
    <w:rsid w:val="000D2E80"/>
    <w:rsid w:val="000D6C6E"/>
    <w:rsid w:val="0011768E"/>
    <w:rsid w:val="00123B35"/>
    <w:rsid w:val="001621E4"/>
    <w:rsid w:val="00164A00"/>
    <w:rsid w:val="00173114"/>
    <w:rsid w:val="00192186"/>
    <w:rsid w:val="001D2E74"/>
    <w:rsid w:val="002161B0"/>
    <w:rsid w:val="002504CC"/>
    <w:rsid w:val="00252790"/>
    <w:rsid w:val="00270C51"/>
    <w:rsid w:val="002E5077"/>
    <w:rsid w:val="00302224"/>
    <w:rsid w:val="00340DE6"/>
    <w:rsid w:val="00342188"/>
    <w:rsid w:val="00394E00"/>
    <w:rsid w:val="004269F6"/>
    <w:rsid w:val="0042750B"/>
    <w:rsid w:val="00436DDF"/>
    <w:rsid w:val="00455233"/>
    <w:rsid w:val="0045626E"/>
    <w:rsid w:val="004568AB"/>
    <w:rsid w:val="004935F1"/>
    <w:rsid w:val="004B21A5"/>
    <w:rsid w:val="00546BAA"/>
    <w:rsid w:val="005603B3"/>
    <w:rsid w:val="005852C5"/>
    <w:rsid w:val="005B722D"/>
    <w:rsid w:val="005C474A"/>
    <w:rsid w:val="005F6C72"/>
    <w:rsid w:val="0063058C"/>
    <w:rsid w:val="00662CF9"/>
    <w:rsid w:val="006640B6"/>
    <w:rsid w:val="00665747"/>
    <w:rsid w:val="00676C81"/>
    <w:rsid w:val="00690358"/>
    <w:rsid w:val="006C5524"/>
    <w:rsid w:val="006C5ADB"/>
    <w:rsid w:val="006F7CE2"/>
    <w:rsid w:val="00742342"/>
    <w:rsid w:val="00764A3D"/>
    <w:rsid w:val="007F1D6B"/>
    <w:rsid w:val="007F504E"/>
    <w:rsid w:val="00825757"/>
    <w:rsid w:val="0083490C"/>
    <w:rsid w:val="008771B8"/>
    <w:rsid w:val="00897CDD"/>
    <w:rsid w:val="008A2575"/>
    <w:rsid w:val="00901F4A"/>
    <w:rsid w:val="00903E57"/>
    <w:rsid w:val="0091054A"/>
    <w:rsid w:val="0099332C"/>
    <w:rsid w:val="00A225D6"/>
    <w:rsid w:val="00A36DAE"/>
    <w:rsid w:val="00B3468A"/>
    <w:rsid w:val="00B353BA"/>
    <w:rsid w:val="00B80AC4"/>
    <w:rsid w:val="00B87190"/>
    <w:rsid w:val="00B972B7"/>
    <w:rsid w:val="00BB6150"/>
    <w:rsid w:val="00BE6FAA"/>
    <w:rsid w:val="00C37C7D"/>
    <w:rsid w:val="00C729BC"/>
    <w:rsid w:val="00C756E6"/>
    <w:rsid w:val="00C76125"/>
    <w:rsid w:val="00C95172"/>
    <w:rsid w:val="00CC2BD8"/>
    <w:rsid w:val="00D05478"/>
    <w:rsid w:val="00D22238"/>
    <w:rsid w:val="00D97ECF"/>
    <w:rsid w:val="00DB1039"/>
    <w:rsid w:val="00DE4DFB"/>
    <w:rsid w:val="00E00ED6"/>
    <w:rsid w:val="00EC6183"/>
    <w:rsid w:val="00EE1EFC"/>
    <w:rsid w:val="00EE6E77"/>
    <w:rsid w:val="00F0508C"/>
    <w:rsid w:val="00F41C5D"/>
    <w:rsid w:val="00F55227"/>
    <w:rsid w:val="00FA603D"/>
    <w:rsid w:val="00FF3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paragraph" w:customStyle="1" w:styleId="DecimalAligned">
    <w:name w:val="Decimal Aligned"/>
    <w:basedOn w:val="Normal"/>
    <w:uiPriority w:val="40"/>
    <w:qFormat w:val="on"/>
    <w:pPr>
      <w:tabs>
        <w:tab w:val="decimal" w:pos="360"/>
      </w:tabs>
    </w:pPr>
    <w:rPr>
      <w:rFonts w:eastAsiaTheme="minorEastAsia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 w:themeColor="accent1" w:themeShade="7f"/>
    </w:rPr>
  </w:style>
  <w:style w:type="character" w:customStyle="1" w:styleId="St">
    <w:name w:val="St"/>
    <w:basedOn w:val="DefaultParagraphFont"/>
    <w:uiPriority w:val="99"/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2">
    <w:name w:val="Heading 2"/>
    <w:basedOn w:val="Normal"/>
    <w:next w:val="Normal"/>
    <w:link w:val="Heading2Char"/>
    <w:uiPriority w:val="99"/>
    <w:qFormat w:val="on"/>
    <w:pPr>
      <w:keepNext w:val="on"/>
      <w:spacing w:after="0" w:line="240" w:lineRule="auto"/>
    </w:pPr>
    <w:rPr>
      <w:rFonts w:ascii="Verdana" w:cs="Times New Roman" w:eastAsia="Times New Roman" w:hAnsi="Verdana"/>
      <w:b/>
      <w:sz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rFonts w:cstheme="minorBidi" w:eastAsiaTheme="minorEastAsia"/>
      <w:i/>
      <w:color w:val="808080" w:themeColor="text1" w:themeTint="7f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eastAsiaTheme="minorEastAsia"/>
      <w:sz w:val="20"/>
    </w:rPr>
  </w:style>
  <w:style w:type="paragraph" w:styleId="Footnotetext">
    <w:name w:val="Footnote text"/>
    <w:basedOn w:val="Normal"/>
    <w:link w:val="FootnoteTextChar"/>
    <w:uiPriority w:val="99"/>
    <w:unhideWhenUsed w:val="on"/>
    <w:unhideWhenUsed w:val="on"/>
    <w:pPr>
      <w:spacing w:after="0" w:line="240" w:lineRule="auto"/>
    </w:pPr>
    <w:rPr>
      <w:rFonts w:eastAsiaTheme="minorEastAsia"/>
      <w:sz w:val="20"/>
    </w:rPr>
  </w:style>
  <w:style w:type="paragraph" w:default="1" w:styleId="Normal">
    <w:name w:val="Normal"/>
    <w:uiPriority w:val="99"/>
    <w:qFormat w:val="on"/>
  </w:style>
  <w:style w:type="table" w:customStyle="1" w:styleId="Calendar3">
    <w:name w:val="Calendar 3"/>
    <w:basedOn w:val="NormalTable"/>
    <w:uiPriority w:val="99"/>
    <w:qFormat w:val="on"/>
    <w:pPr>
      <w:spacing w:after="0" w:line="240" w:lineRule="auto"/>
      <w:jc w:val="right"/>
    </w:pPr>
    <w:rPr>
      <w:rFonts w:asciiTheme="majorHAnsi" w:cstheme="majorBidi" w:eastAsiaTheme="majorEastAsia" w:hAnsiTheme="majorHAnsi"/>
      <w:color w:val="7f7f7f" w:themeColor="text1" w:themeTint="80"/>
      <w:lang w:bidi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right"/>
      </w:pPr>
      <w:rPr>
        <w:color w:val="376091" w:themeColor="accent1" w:themeShade="bf"/>
        <w:sz w:val="44"/>
      </w:rPr>
    </w:tblStylePr>
    <w:tblStylePr w:type="firstCol">
      <w:rPr>
        <w:color w:val="376091" w:themeColor="accent1" w:themeShade="bf"/>
      </w:rPr>
    </w:tblStylePr>
    <w:tblStylePr w:type="lastCol">
      <w:rPr>
        <w:color w:val="376091" w:themeColor="accent1" w:themeShade="bf"/>
      </w:rPr>
    </w:tblStyle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Verdana" w:cs="Times New Roman" w:eastAsia="Times New Roman" w:hAnsi="Verdana"/>
      <w:b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table" w:customStyle="1" w:styleId="LightShading-Accent11">
    <w:name w:val="Light Shading - Accent 11"/>
    <w:basedOn w:val="NormalTable"/>
    <w:uiPriority w:val="60"/>
    <w:pPr>
      <w:spacing w:after="0" w:line="240" w:lineRule="auto"/>
    </w:pPr>
    <w:rPr>
      <w:rFonts w:eastAsiaTheme="minorEastAsia"/>
      <w:color w:val="376091" w:themeColor="accent1" w:themeShade="bf"/>
      <w:lang w:bidi="en-US"/>
    </w:rPr>
    <w:tblPr>
      <w:tblStyleRowBandSize w:val="1"/>
      <w:tblStyleColBandSize w:val="1"/>
      <w:tblInd w:w="0" w:type="dxa"/>
      <w:tblBorders>
        <w:top w:val="single" w:color="4f81bd" w:themeColor="accent1" w:sz="8"/>
        <w:bottom w:val="single" w:color="4f81bd" w:themeColor="accent1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color="4f81bd" w:themeColor="accent1" w:sz="8"/>
          <w:left w:val="nil" w:sz="4"/>
          <w:bottom w:val="single" w:color="4f81bd" w:themeColor="accent1" w:sz="8"/>
          <w:right w:val="nil" w:sz="4"/>
          <w:insideH w:val="nil" w:sz="4"/>
          <w:insideV w:val="nil" w:sz="4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color="4f81bd" w:themeColor="accent1" w:sz="8"/>
          <w:left w:val="nil" w:sz="4"/>
          <w:bottom w:val="single" w:color="4f81bd" w:themeColor="accent1" w:sz="8"/>
          <w:right w:val="nil" w:sz="4"/>
          <w:insideH w:val="nil" w:sz="4"/>
          <w:insideV w:val="nil" w:sz="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 w:sz="4"/>
          <w:right w:val="nil" w:sz="4"/>
          <w:insideH w:val="nil" w:sz="4"/>
          <w:insideV w:val="nil" w:sz="4"/>
        </w:tcBorders>
        <w:shd w:val="clear" w:color="auto" w:fill="d3e0ef" w:themeFill="accent1" w:themeFillTint="3f"/>
      </w:tcPr>
    </w:tblStylePr>
    <w:tblStylePr w:type="band1Horz">
      <w:tblPr/>
      <w:tcPr>
        <w:tcBorders>
          <w:left w:val="nil" w:sz="4"/>
          <w:right w:val="nil" w:sz="4"/>
          <w:insideH w:val="nil" w:sz="4"/>
          <w:insideV w:val="nil" w:sz="4"/>
        </w:tcBorders>
        <w:shd w:val="clear" w:color="auto" w:fill="d3e0ef" w:themeFill="accent1" w:themeFillTint="3f"/>
      </w:tcPr>
    </w:tblStyle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themeColor="text1" w:sz="4"/>
        <w:left w:val="single" w:color="000000" w:themeColor="text1" w:sz="4"/>
        <w:bottom w:val="single" w:color="000000" w:themeColor="text1" w:sz="4"/>
        <w:right w:val="single" w:color="000000" w:themeColor="text1" w:sz="4"/>
        <w:insideH w:val="single" w:color="000000" w:themeColor="text1" w:sz="4"/>
        <w:insideV w:val="single" w:color="000000" w:themeColor="text1" w:sz="4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4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1B33A-5511-483E-99E0-B539A2608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shah.harshil.hs</cp:lastModifiedBy>
  <cp:revision>3</cp:revision>
  <dcterms:created xsi:type="dcterms:W3CDTF">2014-06-30T03:22:00Z</dcterms:created>
  <dcterms:modified xsi:type="dcterms:W3CDTF">2014-06-30T16:45:00Z</dcterms:modified>
</cp:coreProperties>
</file>