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  <w:sz w:val="20"/>
          <w:szCs w:val="17"/>
        </w:rPr>
      </w:pPr>
      <w:r>
        <w:rPr>
          <w:rFonts w:cs="Tahoma" w:ascii="Tahoma" w:hAnsi="Tahoma"/>
          <w:b/>
          <w:color w:val="003366"/>
          <w:sz w:val="40"/>
          <w:szCs w:val="40"/>
        </w:rPr>
        <w:t>DEEPAK KUMAR TIWARY</w:t>
      </w:r>
    </w:p>
    <w:p>
      <w:pPr>
        <w:pStyle w:val="Normal"/>
        <w:rPr>
          <w:rFonts w:ascii="Tahoma" w:hAnsi="Tahoma" w:cs="Tahoma"/>
          <w:sz w:val="20"/>
          <w:szCs w:val="20"/>
          <w:lang w:val="fr-FR"/>
        </w:rPr>
      </w:pPr>
      <w:r>
        <w:rPr>
          <w:rFonts w:cs="Tahoma" w:ascii="Tahoma" w:hAnsi="Tahoma"/>
          <w:bCs/>
          <w:color w:val="000000"/>
          <w:sz w:val="20"/>
          <w:szCs w:val="20"/>
        </w:rPr>
        <w:t xml:space="preserve">Mobile:     </w:t>
      </w:r>
      <w:r>
        <w:rPr>
          <w:rFonts w:cs="Tahoma" w:ascii="Tahoma" w:hAnsi="Tahoma"/>
          <w:sz w:val="20"/>
          <w:szCs w:val="20"/>
          <w:lang w:val="fr-FR"/>
        </w:rPr>
        <w:t>+91-705-153-8900/+91-989-768-3891</w:t>
      </w:r>
    </w:p>
    <w:p>
      <w:pPr>
        <w:pStyle w:val="Normal"/>
        <w:rPr>
          <w:rFonts w:ascii="Tahoma" w:hAnsi="Tahoma" w:cs="Tahoma"/>
          <w:sz w:val="20"/>
        </w:rPr>
      </w:pPr>
      <w:r>
        <w:rPr>
          <w:rFonts w:cs="Tahoma" w:ascii="Tahoma" w:hAnsi="Tahoma"/>
          <w:bCs/>
          <w:color w:val="000000"/>
          <w:sz w:val="20"/>
          <w:szCs w:val="20"/>
        </w:rPr>
        <w:t>E-Mail:</w:t>
      </w:r>
      <w:r>
        <w:rPr>
          <w:rFonts w:cs="Tahoma" w:ascii="Tahoma" w:hAnsi="Tahoma"/>
          <w:b/>
          <w:sz w:val="20"/>
          <w:szCs w:val="20"/>
        </w:rPr>
        <w:t xml:space="preserve">      </w:t>
      </w:r>
      <w:r>
        <w:rPr>
          <w:rFonts w:cs="Tahoma" w:ascii="Tahoma" w:hAnsi="Tahoma"/>
          <w:sz w:val="20"/>
          <w:szCs w:val="20"/>
        </w:rPr>
        <w:t>kumardeepak123t@gmail.com</w:t>
      </w:r>
    </w:p>
    <w:p>
      <w:pPr>
        <w:pStyle w:val="Normal"/>
        <w:rPr>
          <w:u w:val="single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F243E"/>
          <w:sz w:val="28"/>
          <w:szCs w:val="28"/>
          <w:u w:val="single"/>
        </w:rPr>
        <w:t>Career objective</w:t>
      </w:r>
    </w:p>
    <w:p>
      <w:pPr>
        <w:pStyle w:val="Normal"/>
        <w:rPr>
          <w:rFonts w:ascii="Tahoma" w:hAnsi="Tahoma" w:cs="Tahoma"/>
          <w:sz w:val="20"/>
          <w:szCs w:val="20"/>
          <w:u w:val="single"/>
          <w:lang w:val="en-GB"/>
        </w:rPr>
      </w:pPr>
      <w:r>
        <w:rPr>
          <w:rFonts w:cs="Tahoma" w:ascii="Tahoma" w:hAnsi="Tahoma"/>
          <w:sz w:val="20"/>
          <w:szCs w:val="20"/>
          <w:u w:val="single"/>
          <w:lang w:val="en-GB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Qualified Professional with Degree in Mechanical Engineering, managing day to day operational aspects of projects by effectively applying methodologies that enforce project standard and minimize exposure and risks on projects. </w:t>
      </w:r>
    </w:p>
    <w:p>
      <w:pPr>
        <w:pStyle w:val="Normal"/>
        <w:jc w:val="center"/>
        <w:rPr>
          <w:rFonts w:ascii="Tahoma" w:hAnsi="Tahoma" w:cs="Tahoma"/>
          <w:i/>
          <w:i/>
          <w:sz w:val="6"/>
          <w:szCs w:val="6"/>
        </w:rPr>
      </w:pPr>
      <w:r>
        <w:rPr>
          <w:rFonts w:cs="Tahoma" w:ascii="Tahoma" w:hAnsi="Tahoma"/>
          <w:i/>
          <w:sz w:val="6"/>
          <w:szCs w:val="6"/>
        </w:rPr>
      </w:r>
    </w:p>
    <w:p>
      <w:pPr>
        <w:pStyle w:val="Normal"/>
        <w:rPr>
          <w:rFonts w:ascii="Tahoma" w:hAnsi="Tahoma" w:cs="Tahoma"/>
          <w:b/>
          <w:b/>
          <w:color w:val="003366"/>
          <w:sz w:val="16"/>
          <w:szCs w:val="16"/>
          <w:u w:val="single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Profile Summary</w:t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shd w:fill="FAFAFA" w:val="clear"/>
        </w:rPr>
        <w:t xml:space="preserve">Bachelors in Mechanical Engineering with nearly 2 years &amp; 8 months of experience in execution, design &amp; in implementing technical solutions for constructing </w:t>
      </w:r>
      <w:r>
        <w:rPr>
          <w:rFonts w:cs="Tahoma" w:ascii="Tahoma" w:hAnsi="Tahoma"/>
          <w:b/>
          <w:color w:val="000000"/>
          <w:sz w:val="20"/>
          <w:szCs w:val="20"/>
          <w:shd w:fill="FAFAFA" w:val="clear"/>
        </w:rPr>
        <w:t>Solar PV Plants</w:t>
      </w:r>
      <w:r>
        <w:rPr>
          <w:rFonts w:cs="Tahoma" w:ascii="Tahoma" w:hAnsi="Tahoma"/>
          <w:color w:val="000000"/>
          <w:sz w:val="20"/>
          <w:szCs w:val="20"/>
          <w:shd w:fill="FAFAFA" w:val="clear"/>
        </w:rPr>
        <w:t xml:space="preserve">, </w:t>
      </w:r>
      <w:r>
        <w:rPr>
          <w:rFonts w:cs="Tahoma" w:ascii="Tahoma" w:hAnsi="Tahoma"/>
          <w:b/>
          <w:color w:val="000000"/>
          <w:sz w:val="20"/>
          <w:szCs w:val="20"/>
          <w:shd w:fill="FAFAFA" w:val="clear"/>
        </w:rPr>
        <w:t>Distribution &amp; Sub Transmission</w:t>
      </w:r>
      <w:r>
        <w:rPr>
          <w:rFonts w:cs="Tahoma" w:ascii="Tahoma" w:hAnsi="Tahoma"/>
          <w:color w:val="000000"/>
          <w:sz w:val="20"/>
          <w:szCs w:val="20"/>
          <w:shd w:fill="FAFAFA" w:val="clear"/>
        </w:rPr>
        <w:t xml:space="preserve"> work projects.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shd w:fill="FAFAFA" w:val="clear"/>
        </w:rPr>
        <w:t xml:space="preserve">Currently associated with </w:t>
      </w:r>
      <w:r>
        <w:rPr>
          <w:rFonts w:cs="Tahoma" w:ascii="Tahoma" w:hAnsi="Tahoma"/>
          <w:b/>
          <w:color w:val="000000"/>
          <w:sz w:val="20"/>
          <w:szCs w:val="20"/>
          <w:shd w:fill="FAFAFA" w:val="clear"/>
        </w:rPr>
        <w:t>Rays Power Infra Pvt. Ltd</w:t>
      </w:r>
      <w:r>
        <w:rPr>
          <w:rFonts w:cs="Tahoma" w:ascii="Tahoma" w:hAnsi="Tahoma"/>
          <w:color w:val="000000"/>
          <w:sz w:val="20"/>
          <w:szCs w:val="20"/>
          <w:shd w:fill="FAFAFA" w:val="clear"/>
        </w:rPr>
        <w:t>., Srinagar as Project In charge, creating &amp; executing project work plans and maximizing operational result and profits.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shd w:fill="FAFAFA" w:val="clear"/>
        </w:rPr>
        <w:t>Comprehensive knowledge of Solar PV Plant construction, Distribution &amp; Sub Transmission works specification &amp; regulations.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Performed cost analysis of subcontractors by reviewing materials, subcontractor invoices for approval.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highlight w:val="white"/>
        </w:rPr>
        <w:t>Proven skills in effectively supervising, training &amp; scheduling company employees with contractors &amp; subcontractors to mediate conflicts.</w:t>
      </w:r>
    </w:p>
    <w:p>
      <w:pPr>
        <w:pStyle w:val="Normal"/>
        <w:rPr>
          <w:rFonts w:ascii="Tahoma" w:hAnsi="Tahoma" w:cs="Tahoma"/>
          <w:b/>
          <w:b/>
          <w:color w:val="000000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fill="FFFFFF" w:val="clear"/>
        <w:spacing w:lineRule="atLeast" w:line="255" w:before="90" w:after="90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Core  Competencies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 xml:space="preserve">Project Management 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Project Execution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rFonts w:cs="Tahoma" w:ascii="Tahoma" w:hAnsi="Tahoma"/>
          <w:sz w:val="20"/>
          <w:szCs w:val="20"/>
          <w:shd w:fill="FAFAFA" w:val="clear"/>
        </w:rPr>
        <w:t xml:space="preserve">Project Liasoning   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Site Engineering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Procurement &amp; Construction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Estimation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Budget &amp; Forecasting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Quality Control</w:t>
      </w:r>
    </w:p>
    <w:p>
      <w:pPr>
        <w:pStyle w:val="NormalWeb"/>
        <w:numPr>
          <w:ilvl w:val="0"/>
          <w:numId w:val="9"/>
        </w:numPr>
        <w:shd w:fill="FFFFFF" w:val="clear"/>
        <w:spacing w:lineRule="auto" w:line="276" w:before="90" w:after="90"/>
        <w:rPr>
          <w:rFonts w:ascii="Verdana" w:hAnsi="Verdana" w:cs="Verdana"/>
          <w:color w:val="000000"/>
          <w:highlight w:val="white"/>
        </w:rPr>
      </w:pPr>
      <w:r>
        <w:rPr>
          <w:rFonts w:cs="Tahoma" w:ascii="Tahoma" w:hAnsi="Tahoma"/>
          <w:sz w:val="20"/>
          <w:szCs w:val="20"/>
          <w:highlight w:val="white"/>
        </w:rPr>
        <w:t>Client Relationship Management</w:t>
      </w:r>
    </w:p>
    <w:p>
      <w:pPr>
        <w:pStyle w:val="Normal"/>
        <w:spacing w:lineRule="auto" w:line="276"/>
        <w:rPr>
          <w:b/>
          <w:b/>
          <w:color w:val="0F243E"/>
          <w:sz w:val="28"/>
          <w:szCs w:val="28"/>
          <w:u w:val="single"/>
        </w:rPr>
      </w:pPr>
      <w:r>
        <w:rPr>
          <w:rFonts w:cs="Tahoma" w:ascii="Tahoma" w:hAnsi="Tahoma"/>
          <w:color w:val="000000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F243E"/>
          <w:sz w:val="28"/>
          <w:szCs w:val="28"/>
          <w:u w:val="single"/>
        </w:rPr>
        <w:t>Experience</w:t>
      </w:r>
    </w:p>
    <w:p>
      <w:pPr>
        <w:pStyle w:val="Heading2"/>
        <w:numPr>
          <w:ilvl w:val="1"/>
          <w:numId w:val="1"/>
        </w:numPr>
        <w:rPr>
          <w:rFonts w:ascii="Tahoma" w:hAnsi="Tahoma" w:cs="Tahoma"/>
          <w:b w:val="false"/>
          <w:b w:val="false"/>
          <w:color w:val="0F243E"/>
          <w:sz w:val="28"/>
          <w:szCs w:val="28"/>
          <w:u w:val="single"/>
        </w:rPr>
      </w:pPr>
      <w:r>
        <w:rPr>
          <w:rFonts w:cs="Tahoma" w:ascii="Tahoma" w:hAnsi="Tahoma"/>
          <w:b w:val="false"/>
          <w:color w:val="0F243E"/>
          <w:sz w:val="28"/>
          <w:szCs w:val="28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Tahoma" w:hAnsi="Tahoma" w:cs="Tahoma"/>
        </w:rPr>
      </w:pPr>
      <w:r>
        <w:rPr>
          <w:rFonts w:cs="Tahoma" w:ascii="Tahoma" w:hAnsi="Tahoma"/>
        </w:rPr>
        <w:t xml:space="preserve">1. Period:  </w:t>
        <w:tab/>
        <w:tab/>
        <w:t>December 2016 to till now</w:t>
      </w:r>
    </w:p>
    <w:p>
      <w:pPr>
        <w:pStyle w:val="Normal"/>
        <w:spacing w:lineRule="auto" w:line="276"/>
        <w:jc w:val="both"/>
        <w:rPr/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Organization: </w:t>
        <w:tab/>
        <w:t xml:space="preserve">Rays Power Infra Pvt. Ltd. (Solar EPC), Jaipur India </w:t>
      </w:r>
    </w:p>
    <w:p>
      <w:pPr>
        <w:pStyle w:val="Normal"/>
        <w:spacing w:lineRule="auto" w:line="276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>Client:</w:t>
        <w:tab/>
        <w:tab/>
        <w:t>Jammu &amp; Kashmir Power Development Department, Srinagar India</w:t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Position Held: </w:t>
        <w:tab/>
        <w:t>Project In charge</w:t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b/>
          <w:b/>
          <w:bCs/>
          <w:sz w:val="20"/>
          <w:szCs w:val="20"/>
        </w:rPr>
      </w:pPr>
      <w:r>
        <w:rPr>
          <w:rFonts w:eastAsia="Tahoma" w:cs="Tahoma" w:ascii="Tahoma" w:hAnsi="Tahoma"/>
          <w:b/>
          <w:bCs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sz w:val="20"/>
          <w:szCs w:val="20"/>
        </w:rPr>
        <w:t>Project Handling:</w:t>
        <w:tab/>
        <w:t xml:space="preserve">R-APDRP Part-B Project Anantnag J&amp;K (Distribution &amp; Sub Transmission works) </w:t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b/>
          <w:b/>
          <w:bCs/>
          <w:sz w:val="20"/>
          <w:szCs w:val="20"/>
        </w:rPr>
      </w:pPr>
      <w:r>
        <w:rPr>
          <w:rFonts w:cs="Tahoma" w:ascii="Tahoma" w:hAnsi="Tahoma"/>
          <w:b/>
          <w:bCs/>
          <w:sz w:val="20"/>
          <w:szCs w:val="20"/>
        </w:rPr>
      </w:r>
    </w:p>
    <w:p>
      <w:pPr>
        <w:pStyle w:val="Normal"/>
        <w:spacing w:lineRule="auto" w:line="276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Key Result Areas </w:t>
      </w:r>
    </w:p>
    <w:p>
      <w:pPr>
        <w:pStyle w:val="Normal"/>
        <w:numPr>
          <w:ilvl w:val="0"/>
          <w:numId w:val="10"/>
        </w:numPr>
        <w:spacing w:lineRule="auto" w:line="276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</w:rPr>
        <w:t>Managing project employees, including in-house, external contractors and sub-contractors, attending meetings and discussing project details with clients &amp; contractors.</w:t>
      </w:r>
    </w:p>
    <w:p>
      <w:pPr>
        <w:pStyle w:val="Normal"/>
        <w:numPr>
          <w:ilvl w:val="0"/>
          <w:numId w:val="10"/>
        </w:numPr>
        <w:spacing w:lineRule="auto" w:line="276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</w:rPr>
        <w:t>Developing project baselines; monitoring &amp; controlling projects with respect to cost, resource deploying, and time over runs and quality compliance.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cs="Tahoma" w:ascii="Tahoma" w:hAnsi="Tahoma"/>
          <w:sz w:val="20"/>
          <w:szCs w:val="20"/>
        </w:rPr>
        <w:t>Preparing monthly reports detailing progress on engineering, procurement &amp; commissioning activities.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cs="Tahoma" w:ascii="Tahoma" w:hAnsi="Tahoma"/>
          <w:sz w:val="20"/>
          <w:szCs w:val="20"/>
        </w:rPr>
        <w:t>Coordinating with the client &amp; consultants for drawings and approvals.</w:t>
      </w:r>
    </w:p>
    <w:p>
      <w:pPr>
        <w:pStyle w:val="Normal"/>
        <w:numPr>
          <w:ilvl w:val="0"/>
          <w:numId w:val="10"/>
        </w:numPr>
        <w:spacing w:lineRule="auto" w:line="2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Conducting delay analysis and risk analysis as part of the project release process.</w:t>
      </w:r>
    </w:p>
    <w:p>
      <w:pPr>
        <w:pStyle w:val="Normal"/>
        <w:spacing w:lineRule="auto" w:line="276"/>
        <w:ind w:left="720" w:hanging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spacing w:lineRule="auto" w:line="276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Accomplishment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Obtained statutory approvals from client (J&amp;K State Electricity Board) despite facing technical challenges in GTP, Credentials, QAP, Audit Sheets of Sub vendors for procurement.</w:t>
      </w:r>
    </w:p>
    <w:p>
      <w:pPr>
        <w:pStyle w:val="Normal"/>
        <w:spacing w:lineRule="auto" w:line="276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b/>
          <w:sz w:val="20"/>
          <w:szCs w:val="20"/>
        </w:rPr>
        <w:t>2. Period</w:t>
      </w:r>
      <w:r>
        <w:rPr>
          <w:rFonts w:cs="Tahoma" w:ascii="Tahoma" w:hAnsi="Tahoma"/>
        </w:rPr>
        <w:t xml:space="preserve">:  </w:t>
        <w:tab/>
      </w:r>
      <w:r>
        <w:rPr>
          <w:rFonts w:cs="Tahoma" w:ascii="Tahoma" w:hAnsi="Tahoma"/>
          <w:b/>
          <w:sz w:val="20"/>
          <w:szCs w:val="20"/>
        </w:rPr>
        <w:t>March 2016 to November 2016</w:t>
      </w:r>
    </w:p>
    <w:p>
      <w:pPr>
        <w:pStyle w:val="Normal"/>
        <w:spacing w:lineRule="auto" w:line="276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Organization: </w:t>
        <w:tab/>
        <w:t>Aarvi Encon Pvt. Ltd. (Engineering Manpower Outsourcing Company)</w:t>
      </w:r>
    </w:p>
    <w:p>
      <w:pPr>
        <w:pStyle w:val="Normal"/>
        <w:spacing w:lineRule="auto" w:line="276"/>
        <w:jc w:val="both"/>
        <w:rPr/>
      </w:pPr>
      <w:r>
        <w:rPr>
          <w:rFonts w:eastAsia="Tahoma" w:cs="Tahoma" w:ascii="Tahoma" w:hAnsi="Tahoma"/>
          <w:b/>
          <w:sz w:val="20"/>
          <w:szCs w:val="20"/>
        </w:rPr>
        <w:t xml:space="preserve">      </w:t>
      </w:r>
      <w:r>
        <w:rPr>
          <w:rFonts w:cs="Tahoma" w:ascii="Tahoma" w:hAnsi="Tahoma"/>
          <w:b/>
          <w:sz w:val="20"/>
          <w:szCs w:val="20"/>
        </w:rPr>
        <w:t>Client:                     Gamesa Wind Turbines Pvt. Ltd. (Solar EPC), Chennai India</w:t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Position Held: </w:t>
        <w:tab/>
        <w:t>Project Engineer</w:t>
      </w:r>
    </w:p>
    <w:p>
      <w:pPr>
        <w:pStyle w:val="Normal"/>
        <w:spacing w:lineRule="auto" w:line="276"/>
        <w:ind w:left="2160" w:hanging="2160"/>
        <w:jc w:val="both"/>
        <w:rPr/>
      </w:pPr>
      <w:r>
        <w:rPr>
          <w:rFonts w:eastAsia="Tahoma" w:cs="Tahoma" w:ascii="Tahoma" w:hAnsi="Tahoma"/>
          <w:b/>
          <w:bCs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sz w:val="20"/>
          <w:szCs w:val="20"/>
        </w:rPr>
        <w:t>Project Handled:</w:t>
        <w:tab/>
        <w:t>(1) 2.25 MW Solar Project Roorkee(U.K)</w:t>
      </w:r>
    </w:p>
    <w:p>
      <w:pPr>
        <w:pStyle w:val="Normal"/>
        <w:spacing w:lineRule="auto" w:line="276"/>
        <w:ind w:left="2160" w:hanging="2160"/>
        <w:jc w:val="both"/>
        <w:rPr/>
      </w:pPr>
      <w:r>
        <w:rPr>
          <w:rFonts w:eastAsia="Tahoma" w:cs="Tahoma" w:ascii="Tahoma" w:hAnsi="Tahoma"/>
          <w:b/>
          <w:bCs/>
          <w:sz w:val="20"/>
          <w:szCs w:val="20"/>
        </w:rPr>
        <w:t xml:space="preserve">                                    </w:t>
      </w:r>
      <w:r>
        <w:rPr>
          <w:rFonts w:cs="Tahoma" w:ascii="Tahoma" w:hAnsi="Tahoma"/>
          <w:b/>
          <w:bCs/>
          <w:sz w:val="20"/>
          <w:szCs w:val="20"/>
        </w:rPr>
        <w:t>(2) 2 x 2.25 MW Solar Project Dakpathar(U.K)</w:t>
      </w:r>
    </w:p>
    <w:p>
      <w:pPr>
        <w:pStyle w:val="Normal"/>
        <w:spacing w:lineRule="auto" w:line="276"/>
        <w:ind w:left="2160" w:hanging="2160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bCs/>
          <w:sz w:val="20"/>
          <w:szCs w:val="20"/>
        </w:rPr>
        <w:t xml:space="preserve">                                    </w:t>
      </w:r>
      <w:r>
        <w:rPr>
          <w:rFonts w:cs="Tahoma" w:ascii="Tahoma" w:hAnsi="Tahoma"/>
          <w:b/>
          <w:bCs/>
          <w:sz w:val="20"/>
          <w:szCs w:val="20"/>
        </w:rPr>
        <w:t>(3) 1.5 MW Solar Project Dhakrani (U.K)</w:t>
      </w:r>
    </w:p>
    <w:p>
      <w:pPr>
        <w:pStyle w:val="Normal"/>
        <w:rPr>
          <w:rFonts w:ascii="Tahoma" w:hAnsi="Tahoma" w:cs="Tahoma"/>
          <w:b/>
          <w:b/>
          <w:sz w:val="20"/>
          <w:szCs w:val="20"/>
          <w:lang w:val="en-GB"/>
        </w:rPr>
      </w:pPr>
      <w:r>
        <w:rPr>
          <w:rFonts w:cs="Tahoma" w:ascii="Tahoma" w:hAnsi="Tahoma"/>
          <w:b/>
          <w:sz w:val="20"/>
          <w:szCs w:val="20"/>
          <w:lang w:val="en-GB"/>
        </w:rPr>
      </w:r>
    </w:p>
    <w:p>
      <w:pPr>
        <w:pStyle w:val="Normal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spacing w:lineRule="auto" w:line="276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Key Result Areas 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Assisted Project Manager in sustaining Solar PV Power Plant Construction.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Standard penetration test, Site Survey with DGPS &amp; leveling of the land.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Site Store establishment, preservation, issue &amp; disposal.   </w:t>
      </w:r>
    </w:p>
    <w:p>
      <w:pPr>
        <w:pStyle w:val="Normal"/>
        <w:numPr>
          <w:ilvl w:val="0"/>
          <w:numId w:val="3"/>
        </w:numPr>
        <w:rPr/>
      </w:pPr>
      <w:r>
        <w:rPr>
          <w:rFonts w:cs="Tahoma" w:ascii="Tahoma" w:hAnsi="Tahoma"/>
          <w:sz w:val="20"/>
          <w:szCs w:val="20"/>
        </w:rPr>
        <w:t>Ensured that all engineering design conformed to plant design specifications.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On site design changes for work feasibility. 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Responsible for the several tests like pull out, lateral &amp; cube test.</w:t>
      </w:r>
    </w:p>
    <w:p>
      <w:pPr>
        <w:pStyle w:val="Normal"/>
        <w:numPr>
          <w:ilvl w:val="0"/>
          <w:numId w:val="3"/>
        </w:numPr>
        <w:rPr/>
      </w:pPr>
      <w:r>
        <w:rPr>
          <w:rFonts w:cs="Tahoma" w:ascii="Tahoma" w:hAnsi="Tahoma"/>
          <w:sz w:val="20"/>
          <w:szCs w:val="20"/>
        </w:rPr>
        <w:t>Erection &amp; Construction work of DC side, AC side, Module Mounting Structure, Inverter room, foundation for transformer, HT panel and cubical meter at Bay side.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Erection of 11KV (AB Cable) &amp; 33 KV (ACSR) transmission line. 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Negotiated with contractors &amp; suppliers for materials &amp; services and ensuring each stage of the project progresses on-time and within budget.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Participated in project review meetings and liaised with clients, consultants &amp; subcontractors for evaluating project progress &amp; de-bottlenecking.</w:t>
      </w:r>
    </w:p>
    <w:p>
      <w:pPr>
        <w:pStyle w:val="Normal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Maintained material track record at site, prepared checklists, technical plans &amp; daily progress report.</w:t>
      </w:r>
    </w:p>
    <w:p>
      <w:pPr>
        <w:pStyle w:val="Normal"/>
        <w:ind w:left="720" w:hanging="0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spacing w:lineRule="auto" w:line="276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Accomplishments 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Successfully commissioned the 250 KW out of 2.25 MW within a month at Roorkee Site.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 xml:space="preserve">Worked in loose soil condition where piling was not possible for module mounting structure, it was done with a new concept i.e. open cast foundation. 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Tahoma" w:hAnsi="Tahoma" w:cs="Tahoma"/>
          <w:color w:val="000000"/>
          <w:sz w:val="20"/>
          <w:szCs w:val="20"/>
          <w:lang w:val="en-GB"/>
        </w:rPr>
      </w:pP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Successfully completed the Redwood Solar PV Project at Roorkee within specified deadlines; the project cost was </w:t>
      </w:r>
      <w:r>
        <w:rPr>
          <w:rFonts w:cs="Tahoma" w:ascii="Tahoma" w:hAnsi="Tahoma"/>
          <w:b/>
          <w:color w:val="000000"/>
          <w:sz w:val="20"/>
          <w:szCs w:val="20"/>
          <w:lang w:val="en-GB"/>
        </w:rPr>
        <w:t>INR 15 Crores</w:t>
      </w: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Successfully completed the Redwood Solar PV Project at Dakpathar (Uttrakhand) within specified deadlines; the project cost was </w:t>
      </w:r>
      <w:r>
        <w:rPr>
          <w:rFonts w:cs="Tahoma" w:ascii="Tahoma" w:hAnsi="Tahoma"/>
          <w:b/>
          <w:color w:val="000000"/>
          <w:sz w:val="20"/>
          <w:szCs w:val="20"/>
          <w:lang w:val="en-GB"/>
        </w:rPr>
        <w:t>INR 30 Crores</w:t>
      </w: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Successfully completed the Redwood Solar PV Project at Dhakrani (Uttrakhand) within specified deadlines; the project cost was </w:t>
      </w:r>
      <w:r>
        <w:rPr>
          <w:rFonts w:cs="Tahoma" w:ascii="Tahoma" w:hAnsi="Tahoma"/>
          <w:b/>
          <w:color w:val="000000"/>
          <w:sz w:val="20"/>
          <w:szCs w:val="20"/>
          <w:lang w:val="en-GB"/>
        </w:rPr>
        <w:t>INR 11 Crores</w:t>
      </w: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. </w:t>
      </w:r>
    </w:p>
    <w:p>
      <w:pPr>
        <w:pStyle w:val="Heading2"/>
        <w:numPr>
          <w:ilvl w:val="0"/>
          <w:numId w:val="0"/>
        </w:numPr>
        <w:tabs>
          <w:tab w:val="clear" w:pos="720"/>
        </w:tabs>
        <w:ind w:left="576" w:hanging="0"/>
        <w:rPr>
          <w:rFonts w:ascii="Tahoma" w:hAnsi="Tahoma" w:cs="Tahoma"/>
          <w:color w:val="000000"/>
          <w:sz w:val="20"/>
          <w:szCs w:val="20"/>
          <w:lang w:val="en-GB"/>
        </w:rPr>
      </w:pPr>
      <w:r>
        <w:rPr>
          <w:rFonts w:cs="Tahoma" w:ascii="Tahoma" w:hAnsi="Tahoma"/>
          <w:color w:val="000000"/>
          <w:sz w:val="20"/>
          <w:szCs w:val="20"/>
          <w:lang w:val="en-GB"/>
        </w:rPr>
      </w:r>
    </w:p>
    <w:p>
      <w:pPr>
        <w:pStyle w:val="Heading2"/>
        <w:numPr>
          <w:ilvl w:val="1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 xml:space="preserve">3. Period:  </w:t>
        <w:tab/>
        <w:tab/>
        <w:t>August 2014 to January 2016</w:t>
      </w:r>
    </w:p>
    <w:p>
      <w:pPr>
        <w:pStyle w:val="Normal"/>
        <w:jc w:val="both"/>
        <w:rPr/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Organization: </w:t>
        <w:tab/>
        <w:t>S.R Turbo Energy Pvt. Ltd.</w:t>
      </w:r>
    </w:p>
    <w:p>
      <w:pPr>
        <w:pStyle w:val="Normal"/>
        <w:jc w:val="both"/>
        <w:rPr>
          <w:rFonts w:ascii="Tahoma" w:hAnsi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>Client:</w:t>
        <w:tab/>
        <w:tab/>
        <w:t>Bharat Heavy Electrical Ltd.</w:t>
      </w:r>
    </w:p>
    <w:p>
      <w:pPr>
        <w:pStyle w:val="Normal"/>
        <w:ind w:left="2160" w:hanging="2160"/>
        <w:jc w:val="both"/>
        <w:rPr/>
      </w:pPr>
      <w:r>
        <w:rPr>
          <w:rFonts w:eastAsia="Tahoma" w:cs="Tahoma" w:ascii="Tahoma" w:hAnsi="Tahoma"/>
          <w:b/>
          <w:sz w:val="20"/>
          <w:szCs w:val="20"/>
        </w:rPr>
        <w:t xml:space="preserve">    </w:t>
      </w:r>
      <w:r>
        <w:rPr>
          <w:rFonts w:cs="Tahoma" w:ascii="Tahoma" w:hAnsi="Tahoma"/>
          <w:b/>
          <w:sz w:val="20"/>
          <w:szCs w:val="20"/>
        </w:rPr>
        <w:t xml:space="preserve">Position Held: </w:t>
        <w:tab/>
        <w:t xml:space="preserve">Site Engineer </w:t>
      </w:r>
    </w:p>
    <w:p>
      <w:pPr>
        <w:pStyle w:val="Normal"/>
        <w:ind w:left="2160" w:hanging="216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eastAsia="Tahoma" w:cs="Tahoma" w:ascii="Tahoma" w:hAnsi="Tahoma"/>
          <w:b/>
          <w:bCs/>
          <w:sz w:val="20"/>
          <w:szCs w:val="20"/>
        </w:rPr>
        <w:t xml:space="preserve">    </w:t>
      </w:r>
      <w:r>
        <w:rPr>
          <w:rFonts w:cs="Tahoma" w:ascii="Tahoma" w:hAnsi="Tahoma"/>
          <w:b/>
          <w:bCs/>
          <w:sz w:val="20"/>
          <w:szCs w:val="20"/>
        </w:rPr>
        <w:t>Project Handled:</w:t>
        <w:tab/>
        <w:t>3 x 90.3 MW Reliance Thermal Power Project Dahej (Gujarat)</w:t>
      </w:r>
    </w:p>
    <w:p>
      <w:pPr>
        <w:pStyle w:val="Normal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spacing w:lineRule="auto" w:line="276"/>
        <w:rPr>
          <w:rFonts w:ascii="Tahoma" w:hAnsi="Tahoma" w:cs="Tahoma"/>
          <w:sz w:val="20"/>
          <w:szCs w:val="20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Key Result Areas 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Tahoma" w:hAnsi="Tahoma" w:cs="Tahoma"/>
          <w:color w:val="0F243E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Responsible for the erection of steam turbine &amp; auxiliaries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Perform inspection of incoming material as per project requirement.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/>
      </w:pPr>
      <w:r>
        <w:rPr>
          <w:rFonts w:cs="Tahoma" w:ascii="Tahoma" w:hAnsi="Tahoma"/>
          <w:color w:val="000000"/>
          <w:sz w:val="20"/>
          <w:szCs w:val="20"/>
        </w:rPr>
        <w:t>Erection and execution of Deaerator, Main oil tank, Boiler feed pump etc.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Carry out of inspection of structural fabrication work.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Material Planning &amp; scheduling.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Planning and executing of the work so as to achieve the</w:t>
      </w:r>
    </w:p>
    <w:p>
      <w:pPr>
        <w:pStyle w:val="NormalWeb"/>
        <w:shd w:fill="FFFFFF" w:val="clear"/>
        <w:spacing w:lineRule="atLeast" w:line="255" w:before="90" w:after="90"/>
        <w:ind w:left="720" w:hanging="0"/>
        <w:rPr/>
      </w:pPr>
      <w:r>
        <w:rPr>
          <w:rFonts w:cs="Tahoma" w:ascii="Tahoma" w:hAnsi="Tahoma"/>
          <w:color w:val="000000"/>
          <w:sz w:val="20"/>
          <w:szCs w:val="20"/>
        </w:rPr>
        <w:t>targets as planned.</w:t>
      </w:r>
    </w:p>
    <w:p>
      <w:pPr>
        <w:pStyle w:val="NormalWeb"/>
        <w:numPr>
          <w:ilvl w:val="0"/>
          <w:numId w:val="8"/>
        </w:numPr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color w:val="000000"/>
          <w:sz w:val="20"/>
          <w:szCs w:val="20"/>
        </w:rPr>
        <w:t>Allotting works to efficient contractors.</w:t>
      </w:r>
    </w:p>
    <w:p>
      <w:pPr>
        <w:pStyle w:val="NormalWeb"/>
        <w:shd w:fill="FFFFFF" w:val="clear"/>
        <w:spacing w:lineRule="atLeast" w:line="255" w:before="90" w:after="90"/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fill="FFFFFF" w:val="clear"/>
        <w:spacing w:lineRule="atLeast" w:line="255" w:before="90" w:after="90"/>
        <w:rPr>
          <w:rFonts w:ascii="Tahoma" w:hAnsi="Tahoma" w:cs="Tahoma"/>
          <w:b/>
          <w:b/>
          <w:color w:val="0F243E"/>
          <w:sz w:val="28"/>
          <w:szCs w:val="28"/>
          <w:u w:val="single"/>
        </w:rPr>
      </w:pPr>
      <w:r>
        <w:rPr>
          <w:rFonts w:cs="Tahoma" w:ascii="Tahoma" w:hAnsi="Tahoma"/>
          <w:b/>
          <w:color w:val="0F243E"/>
          <w:sz w:val="28"/>
          <w:szCs w:val="28"/>
          <w:u w:val="single"/>
        </w:rPr>
      </w:r>
    </w:p>
    <w:p>
      <w:pPr>
        <w:pStyle w:val="NormalWeb"/>
        <w:shd w:fill="FFFFFF" w:val="clear"/>
        <w:spacing w:lineRule="atLeast" w:line="255" w:before="90" w:after="90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Certifications </w:t>
      </w:r>
    </w:p>
    <w:p>
      <w:pPr>
        <w:pStyle w:val="Normal"/>
        <w:rPr>
          <w:rFonts w:ascii="Tahoma" w:hAnsi="Tahoma" w:cs="Tahoma"/>
          <w:b/>
          <w:b/>
          <w:color w:val="003366"/>
          <w:sz w:val="22"/>
          <w:szCs w:val="22"/>
          <w:u w:val="single"/>
          <w:lang w:val="en-GB"/>
        </w:rPr>
      </w:pPr>
      <w:r>
        <w:rPr>
          <w:rFonts w:cs="Tahoma" w:ascii="Tahoma" w:hAnsi="Tahoma"/>
          <w:b/>
          <w:color w:val="003366"/>
          <w:sz w:val="22"/>
          <w:szCs w:val="22"/>
          <w:u w:val="single"/>
          <w:lang w:val="en-GB"/>
        </w:rPr>
      </w:r>
    </w:p>
    <w:p>
      <w:pPr>
        <w:pStyle w:val="Normal"/>
        <w:rPr>
          <w:rFonts w:ascii="Tahoma" w:hAnsi="Tahoma" w:cs="Tahoma"/>
          <w:b/>
          <w:b/>
          <w:color w:val="000000"/>
          <w:sz w:val="22"/>
          <w:szCs w:val="22"/>
          <w:lang w:val="en-GB"/>
        </w:rPr>
      </w:pPr>
      <w:r>
        <w:rPr>
          <w:rFonts w:cs="Tahoma" w:ascii="Tahoma" w:hAnsi="Tahoma"/>
          <w:color w:val="000000"/>
          <w:sz w:val="22"/>
          <w:szCs w:val="22"/>
          <w:lang w:val="en-GB"/>
        </w:rPr>
        <w:t xml:space="preserve">1.  </w:t>
      </w:r>
      <w:r>
        <w:rPr>
          <w:rFonts w:cs="Tahoma" w:ascii="Tahoma" w:hAnsi="Tahoma"/>
          <w:b/>
          <w:color w:val="000000"/>
          <w:sz w:val="20"/>
          <w:szCs w:val="20"/>
          <w:lang w:val="en-GB"/>
        </w:rPr>
        <w:t>Thermal Power Plant Professional course</w:t>
      </w:r>
      <w:r>
        <w:rPr>
          <w:rFonts w:cs="Tahoma" w:ascii="Tahoma" w:hAnsi="Tahoma"/>
          <w:color w:val="000000"/>
          <w:sz w:val="20"/>
          <w:szCs w:val="20"/>
          <w:lang w:val="en-GB"/>
        </w:rPr>
        <w:t xml:space="preserve"> from</w:t>
      </w:r>
      <w:r>
        <w:rPr>
          <w:rFonts w:cs="Tahoma" w:ascii="Tahoma" w:hAnsi="Tahoma"/>
          <w:color w:val="000000"/>
          <w:sz w:val="22"/>
          <w:szCs w:val="22"/>
          <w:lang w:val="en-GB"/>
        </w:rPr>
        <w:t xml:space="preserve"> </w:t>
      </w:r>
      <w:r>
        <w:rPr>
          <w:rFonts w:cs="Tahoma" w:ascii="Tahoma" w:hAnsi="Tahoma"/>
          <w:b/>
          <w:color w:val="000000"/>
          <w:sz w:val="20"/>
          <w:szCs w:val="20"/>
          <w:lang w:val="en-GB"/>
        </w:rPr>
        <w:t xml:space="preserve">S.R Thermonix New Delhi </w:t>
      </w:r>
      <w:r>
        <w:rPr>
          <w:rFonts w:cs="Tahoma" w:ascii="Tahoma" w:hAnsi="Tahoma"/>
          <w:color w:val="000000"/>
          <w:sz w:val="20"/>
          <w:szCs w:val="20"/>
          <w:lang w:val="en-GB"/>
        </w:rPr>
        <w:t>(June 2014 to July 2014)</w:t>
      </w:r>
    </w:p>
    <w:p>
      <w:pPr>
        <w:pStyle w:val="Normal"/>
        <w:rPr>
          <w:rFonts w:ascii="Tahoma" w:hAnsi="Tahoma" w:cs="Tahoma"/>
          <w:b/>
          <w:b/>
          <w:color w:val="000000"/>
          <w:sz w:val="22"/>
          <w:szCs w:val="22"/>
          <w:lang w:val="en-GB"/>
        </w:rPr>
      </w:pPr>
      <w:r>
        <w:rPr>
          <w:rFonts w:cs="Tahoma" w:ascii="Tahoma" w:hAnsi="Tahoma"/>
          <w:b/>
          <w:color w:val="000000"/>
          <w:sz w:val="22"/>
          <w:szCs w:val="22"/>
          <w:lang w:val="en-GB"/>
        </w:rPr>
      </w:r>
    </w:p>
    <w:p>
      <w:pPr>
        <w:pStyle w:val="Normal"/>
        <w:rPr>
          <w:rFonts w:ascii="Tahoma" w:hAnsi="Tahoma" w:cs="Tahoma"/>
          <w:sz w:val="20"/>
          <w:szCs w:val="20"/>
          <w:lang w:val="es-ES"/>
        </w:rPr>
      </w:pPr>
      <w:r>
        <w:rPr>
          <w:rFonts w:cs="Tahoma" w:ascii="Tahoma" w:hAnsi="Tahoma"/>
          <w:sz w:val="20"/>
          <w:szCs w:val="20"/>
          <w:lang w:val="es-ES"/>
        </w:rPr>
        <w:t xml:space="preserve">2.  </w:t>
      </w:r>
      <w:r>
        <w:rPr>
          <w:rFonts w:cs="Tahoma" w:ascii="Tahoma" w:hAnsi="Tahoma"/>
          <w:b/>
          <w:sz w:val="20"/>
          <w:szCs w:val="20"/>
          <w:lang w:val="es-ES"/>
        </w:rPr>
        <w:t>Grid Connected PV Systems Design &amp; Installation Course</w:t>
      </w:r>
      <w:r>
        <w:rPr>
          <w:rFonts w:cs="Tahoma" w:ascii="Tahoma" w:hAnsi="Tahoma"/>
          <w:sz w:val="20"/>
          <w:szCs w:val="20"/>
          <w:lang w:val="es-ES"/>
        </w:rPr>
        <w:t xml:space="preserve"> from </w:t>
      </w:r>
      <w:r>
        <w:rPr>
          <w:rFonts w:cs="Tahoma" w:ascii="Tahoma" w:hAnsi="Tahoma"/>
          <w:b/>
          <w:sz w:val="20"/>
          <w:szCs w:val="20"/>
          <w:lang w:val="es-ES"/>
        </w:rPr>
        <w:t>GSES India Sustainable Energy                             Pvt. Ltd. New Delhi</w:t>
      </w:r>
    </w:p>
    <w:p>
      <w:pPr>
        <w:pStyle w:val="Normal"/>
        <w:rPr>
          <w:rFonts w:ascii="Tahoma" w:hAnsi="Tahoma" w:cs="Tahoma"/>
          <w:sz w:val="20"/>
          <w:szCs w:val="20"/>
          <w:lang w:val="es-ES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Software</w:t>
      </w:r>
    </w:p>
    <w:p>
      <w:pPr>
        <w:pStyle w:val="Normal"/>
        <w:ind w:left="360" w:hanging="0"/>
        <w:rPr>
          <w:b/>
          <w:b/>
          <w:color w:val="0F243E"/>
          <w:sz w:val="20"/>
          <w:szCs w:val="20"/>
          <w:u w:val="single"/>
        </w:rPr>
      </w:pPr>
      <w:r>
        <w:rPr>
          <w:b/>
          <w:color w:val="0F243E"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PV Syst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MS Excel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MS Office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cs="Tahoma" w:ascii="Tahoma" w:hAnsi="Tahoma"/>
          <w:color w:val="000000"/>
          <w:sz w:val="16"/>
          <w:szCs w:val="16"/>
        </w:rPr>
      </w:r>
    </w:p>
    <w:p>
      <w:pPr>
        <w:pStyle w:val="Normal"/>
        <w:jc w:val="both"/>
        <w:rPr>
          <w:rFonts w:ascii="Tahoma" w:hAnsi="Tahoma" w:cs="Tahoma"/>
          <w:b/>
          <w:b/>
          <w:color w:val="003366"/>
          <w:sz w:val="10"/>
          <w:szCs w:val="10"/>
          <w:u w:val="single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ahoma" w:hAnsi="Tahoma" w:cs="Tahoma"/>
          <w:b/>
          <w:b/>
          <w:color w:val="003366"/>
          <w:sz w:val="10"/>
          <w:szCs w:val="10"/>
          <w:u w:val="single"/>
          <w:lang w:val="en-GB"/>
        </w:rPr>
      </w:pPr>
      <w:r>
        <w:rPr>
          <w:rFonts w:cs="Tahoma" w:ascii="Tahoma" w:hAnsi="Tahoma"/>
          <w:b/>
          <w:color w:val="003366"/>
          <w:sz w:val="10"/>
          <w:szCs w:val="10"/>
          <w:u w:val="single"/>
          <w:lang w:val="en-GB"/>
        </w:rPr>
      </w:r>
    </w:p>
    <w:p>
      <w:pPr>
        <w:pStyle w:val="Normal"/>
        <w:jc w:val="both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Educational &amp; Professional Credentials:</w:t>
      </w:r>
    </w:p>
    <w:p>
      <w:pPr>
        <w:pStyle w:val="Normal"/>
        <w:jc w:val="both"/>
        <w:rPr>
          <w:rFonts w:ascii="Tahoma" w:hAnsi="Tahoma" w:cs="Tahoma"/>
          <w:b/>
          <w:b/>
          <w:color w:val="003366"/>
          <w:sz w:val="10"/>
          <w:szCs w:val="10"/>
          <w:u w:val="single"/>
          <w:lang w:val="en-GB"/>
        </w:rPr>
      </w:pPr>
      <w:r>
        <w:rPr>
          <w:b/>
          <w:color w:val="0F243E"/>
          <w:sz w:val="28"/>
          <w:szCs w:val="28"/>
          <w:u w:val="single"/>
        </w:rPr>
        <w:t xml:space="preserve"> </w:t>
      </w:r>
    </w:p>
    <w:p>
      <w:pPr>
        <w:pStyle w:val="Normal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bCs/>
          <w:sz w:val="20"/>
          <w:szCs w:val="20"/>
        </w:rPr>
        <w:t>BACHELOR OF TECHNOLOGY (Mechanical)</w:t>
      </w:r>
      <w:r>
        <w:rPr>
          <w:rFonts w:cs="Tahoma" w:ascii="Tahoma" w:hAnsi="Tahoma"/>
          <w:b/>
          <w:color w:val="000000"/>
          <w:sz w:val="20"/>
          <w:szCs w:val="20"/>
        </w:rPr>
        <w:t xml:space="preserve"> </w:t>
      </w:r>
      <w:r>
        <w:rPr>
          <w:rFonts w:cs="Tahoma" w:ascii="Tahoma" w:hAnsi="Tahoma"/>
          <w:b/>
          <w:sz w:val="20"/>
          <w:szCs w:val="20"/>
        </w:rPr>
        <w:t>2014</w:t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sz w:val="20"/>
          <w:szCs w:val="20"/>
        </w:rPr>
        <w:t>JNTU Hyderabad</w:t>
      </w:r>
      <w:r>
        <w:rPr>
          <w:rFonts w:cs="Tahoma" w:ascii="Tahoma" w:hAnsi="Tahoma"/>
          <w:color w:val="000000"/>
          <w:sz w:val="20"/>
        </w:rPr>
        <w:t>–</w:t>
      </w:r>
      <w:r>
        <w:rPr>
          <w:rFonts w:cs="Tahoma" w:ascii="Tahoma" w:hAnsi="Tahoma"/>
          <w:sz w:val="20"/>
          <w:szCs w:val="20"/>
        </w:rPr>
        <w:t xml:space="preserve">– </w:t>
      </w:r>
      <w:r>
        <w:rPr>
          <w:rFonts w:cs="Tahoma" w:ascii="Tahoma" w:hAnsi="Tahoma"/>
          <w:b/>
          <w:sz w:val="20"/>
          <w:szCs w:val="20"/>
        </w:rPr>
        <w:t>Attained 75.5%</w:t>
      </w:r>
    </w:p>
    <w:p>
      <w:pPr>
        <w:pStyle w:val="Normal"/>
        <w:rPr>
          <w:rFonts w:ascii="Tahoma" w:hAnsi="Tahoma" w:cs="Tahoma"/>
          <w:b/>
          <w:b/>
          <w:color w:val="000000"/>
          <w:sz w:val="20"/>
        </w:rPr>
      </w:pPr>
      <w:r>
        <w:rPr>
          <w:rFonts w:cs="Tahoma" w:ascii="Tahoma" w:hAnsi="Tahoma"/>
          <w:b/>
          <w:color w:val="000000"/>
          <w:sz w:val="20"/>
        </w:rPr>
      </w:r>
    </w:p>
    <w:p>
      <w:pPr>
        <w:pStyle w:val="Normal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12</w:t>
      </w:r>
      <w:r>
        <w:rPr>
          <w:rFonts w:cs="Tahoma" w:ascii="Tahoma" w:hAnsi="Tahoma"/>
          <w:b/>
          <w:sz w:val="20"/>
          <w:szCs w:val="20"/>
          <w:vertAlign w:val="superscript"/>
        </w:rPr>
        <w:t>th</w:t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sz w:val="20"/>
          <w:szCs w:val="20"/>
        </w:rPr>
        <w:t xml:space="preserve">S.K.V Mandir Ramgarh </w:t>
      </w:r>
      <w:r>
        <w:rPr>
          <w:rFonts w:cs="Tahoma" w:ascii="Tahoma" w:hAnsi="Tahoma"/>
          <w:color w:val="000000"/>
          <w:sz w:val="20"/>
        </w:rPr>
        <w:t xml:space="preserve"> </w:t>
      </w:r>
      <w:r>
        <w:rPr>
          <w:rFonts w:cs="Tahoma" w:ascii="Tahoma" w:hAnsi="Tahoma"/>
          <w:sz w:val="20"/>
          <w:szCs w:val="20"/>
        </w:rPr>
        <w:t xml:space="preserve"> – </w:t>
      </w:r>
      <w:r>
        <w:rPr>
          <w:rFonts w:cs="Tahoma" w:ascii="Tahoma" w:hAnsi="Tahoma"/>
          <w:b/>
          <w:sz w:val="20"/>
          <w:szCs w:val="20"/>
        </w:rPr>
        <w:t>Attained 59.9%.</w:t>
      </w:r>
      <w:r>
        <w:rPr>
          <w:rFonts w:cs="Tahoma" w:ascii="Tahoma" w:hAnsi="Tahoma"/>
          <w:color w:val="000000"/>
          <w:sz w:val="20"/>
        </w:rPr>
        <w:t xml:space="preserve">    </w:t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Normal"/>
        <w:rPr>
          <w:rFonts w:ascii="Tahoma" w:hAnsi="Tahoma" w:cs="Tahoma"/>
          <w:b/>
          <w:b/>
          <w:color w:val="000000"/>
          <w:sz w:val="20"/>
        </w:rPr>
      </w:pPr>
      <w:r>
        <w:rPr>
          <w:rFonts w:eastAsia="Tahoma" w:cs="Tahoma" w:ascii="Tahoma" w:hAnsi="Tahoma"/>
          <w:color w:val="000000"/>
          <w:sz w:val="20"/>
        </w:rPr>
        <w:t xml:space="preserve"> </w:t>
      </w:r>
      <w:r>
        <w:rPr>
          <w:rFonts w:cs="Tahoma" w:ascii="Tahoma" w:hAnsi="Tahoma"/>
          <w:b/>
          <w:color w:val="000000"/>
          <w:sz w:val="20"/>
        </w:rPr>
        <w:t>10</w:t>
      </w:r>
      <w:r>
        <w:rPr>
          <w:rFonts w:cs="Tahoma" w:ascii="Tahoma" w:hAnsi="Tahoma"/>
          <w:b/>
          <w:color w:val="000000"/>
          <w:sz w:val="20"/>
          <w:vertAlign w:val="superscript"/>
        </w:rPr>
        <w:t>th</w:t>
      </w:r>
      <w:r>
        <w:rPr>
          <w:rFonts w:cs="Tahoma" w:ascii="Tahoma" w:hAnsi="Tahoma"/>
          <w:b/>
          <w:color w:val="000000"/>
          <w:sz w:val="20"/>
        </w:rPr>
        <w:t xml:space="preserve"> </w:t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  <w:t xml:space="preserve">G.M High School Ramgarh  - </w:t>
      </w:r>
      <w:r>
        <w:rPr>
          <w:rFonts w:cs="Tahoma" w:ascii="Tahoma" w:hAnsi="Tahoma"/>
          <w:b/>
          <w:color w:val="000000"/>
          <w:sz w:val="20"/>
        </w:rPr>
        <w:t>Attained 69.9%</w:t>
      </w:r>
      <w:r>
        <w:rPr>
          <w:rFonts w:cs="Tahoma" w:ascii="Tahoma" w:hAnsi="Tahoma"/>
          <w:color w:val="000000"/>
          <w:sz w:val="20"/>
        </w:rPr>
        <w:t xml:space="preserve">  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 xml:space="preserve"> </w:t>
      </w:r>
      <w:r>
        <w:rPr>
          <w:b/>
          <w:color w:val="0F243E"/>
          <w:sz w:val="28"/>
          <w:szCs w:val="28"/>
          <w:u w:val="single"/>
        </w:rPr>
        <w:t>Industrial Trainings:</w:t>
      </w:r>
    </w:p>
    <w:p>
      <w:pPr>
        <w:pStyle w:val="Normal"/>
        <w:rPr>
          <w:rFonts w:ascii="Tahoma" w:hAnsi="Tahoma" w:cs="Tahoma"/>
          <w:b/>
          <w:b/>
          <w:color w:val="17365D"/>
          <w:sz w:val="20"/>
          <w:szCs w:val="20"/>
          <w:u w:val="single"/>
        </w:rPr>
      </w:pPr>
      <w:r>
        <w:rPr>
          <w:rFonts w:cs="Tahoma" w:ascii="Tahoma" w:hAnsi="Tahoma"/>
          <w:b/>
          <w:color w:val="17365D"/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</w:rPr>
        <w:t>5 Weeks Summer Training in SAIL Bokaro Steel Plant (Jharkhand)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</w:rPr>
        <w:t>4 Weeks Summer Training in Patratu Thermal Power Station (Jharkhand)</w:t>
      </w:r>
    </w:p>
    <w:p>
      <w:pPr>
        <w:pStyle w:val="Normal"/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cs="Tahoma"/>
          <w:color w:val="000000"/>
          <w:sz w:val="20"/>
          <w:szCs w:val="20"/>
          <w:u w:val="single"/>
        </w:rPr>
      </w:pPr>
      <w:r>
        <w:rPr>
          <w:rFonts w:cs="Tahoma" w:ascii="Tahoma" w:hAnsi="Tahoma"/>
          <w:color w:val="000000"/>
          <w:sz w:val="20"/>
          <w:szCs w:val="20"/>
          <w:u w:val="single"/>
        </w:rPr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  <w:t>Personal details</w:t>
      </w:r>
    </w:p>
    <w:p>
      <w:pPr>
        <w:pStyle w:val="Normal"/>
        <w:rPr>
          <w:b/>
          <w:b/>
          <w:color w:val="0F243E"/>
          <w:sz w:val="28"/>
          <w:szCs w:val="28"/>
          <w:u w:val="single"/>
        </w:rPr>
      </w:pPr>
      <w:r>
        <w:rPr>
          <w:b/>
          <w:color w:val="0F243E"/>
          <w:sz w:val="28"/>
          <w:szCs w:val="28"/>
          <w:u w:val="single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 xml:space="preserve">DATE OF BIRTH: </w:t>
      </w:r>
      <w:r>
        <w:rPr>
          <w:rFonts w:cs="Tahoma" w:ascii="Tahoma" w:hAnsi="Tahoma"/>
          <w:sz w:val="20"/>
          <w:szCs w:val="20"/>
        </w:rPr>
        <w:t>07</w:t>
      </w:r>
      <w:r>
        <w:rPr>
          <w:rFonts w:cs="Tahoma" w:ascii="Tahoma" w:hAnsi="Tahoma"/>
          <w:sz w:val="20"/>
          <w:szCs w:val="20"/>
          <w:vertAlign w:val="superscript"/>
        </w:rPr>
        <w:t xml:space="preserve">th </w:t>
      </w:r>
      <w:r>
        <w:rPr>
          <w:rFonts w:cs="Tahoma" w:ascii="Tahoma" w:hAnsi="Tahoma"/>
          <w:sz w:val="20"/>
          <w:szCs w:val="20"/>
        </w:rPr>
        <w:t>January, 1994.</w:t>
      </w:r>
    </w:p>
    <w:p>
      <w:pPr>
        <w:pStyle w:val="Normal"/>
        <w:tabs>
          <w:tab w:val="left" w:pos="180" w:leader="none"/>
          <w:tab w:val="left" w:pos="7500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LANGUAGES:</w:t>
      </w:r>
      <w:r>
        <w:rPr>
          <w:rFonts w:cs="Tahoma" w:ascii="Tahoma" w:hAnsi="Tahoma"/>
          <w:sz w:val="20"/>
          <w:szCs w:val="20"/>
        </w:rPr>
        <w:t xml:space="preserve"> Hindi &amp; English. </w:t>
      </w:r>
    </w:p>
    <w:p>
      <w:pPr>
        <w:pStyle w:val="Normal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b/>
          <w:sz w:val="20"/>
          <w:szCs w:val="20"/>
        </w:rPr>
        <w:t>PERMANENT ADDRESS:</w:t>
      </w:r>
      <w:r>
        <w:rPr>
          <w:rFonts w:cs="Tahoma" w:ascii="Tahoma" w:hAnsi="Tahoma"/>
          <w:color w:val="000000"/>
          <w:sz w:val="20"/>
        </w:rPr>
        <w:t xml:space="preserve"> Surya Nagar Road No-4, Ramgarh Cantt-829122 (Jharkhand). 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 xml:space="preserve">REFERENCES: </w:t>
      </w:r>
      <w:r>
        <w:rPr>
          <w:rFonts w:cs="Tahoma" w:ascii="Tahoma" w:hAnsi="Tahoma"/>
          <w:sz w:val="20"/>
          <w:szCs w:val="20"/>
        </w:rPr>
        <w:t>Available on request.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  <w:drawing>
          <wp:inline distT="0" distB="0" distL="0" distR="0">
            <wp:extent cx="7315200" cy="952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90" w:hanging="0"/>
        <w:rPr>
          <w:rFonts w:ascii="Tahoma" w:hAnsi="Tahoma" w:cs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cs="Tahoma" w:ascii="Tahoma" w:hAnsi="Tahoma"/>
          <w:sz w:val="20"/>
          <w:szCs w:val="20"/>
        </w:rPr>
        <w:t>(</w:t>
      </w:r>
      <w:r>
        <w:rPr>
          <w:rFonts w:cs="Tahoma" w:ascii="Tahoma" w:hAnsi="Tahoma"/>
          <w:b/>
          <w:sz w:val="20"/>
          <w:szCs w:val="20"/>
        </w:rPr>
        <w:t>Deepak Kumar Tiwary</w:t>
      </w:r>
      <w:r>
        <w:rPr>
          <w:rFonts w:cs="Tahoma" w:ascii="Tahoma" w:hAnsi="Tahoma"/>
          <w:sz w:val="20"/>
          <w:szCs w:val="20"/>
        </w:rPr>
        <w:t>)</w:t>
        <w:br/>
        <w:t>Date: 26</w:t>
      </w:r>
      <w:r>
        <w:rPr>
          <w:rFonts w:cs="Tahoma" w:ascii="Tahoma" w:hAnsi="Tahoma"/>
          <w:sz w:val="20"/>
          <w:szCs w:val="20"/>
          <w:vertAlign w:val="superscript"/>
        </w:rPr>
        <w:t>th</w:t>
      </w:r>
      <w:r>
        <w:rPr>
          <w:rFonts w:cs="Tahoma" w:ascii="Tahoma" w:hAnsi="Tahoma"/>
          <w:sz w:val="20"/>
          <w:szCs w:val="20"/>
        </w:rPr>
        <w:t xml:space="preserve"> April, 2017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Place: Srinagar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sectPr>
      <w:type w:val="nextPage"/>
      <w:pgSz w:w="11906" w:h="16838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Wingdings 3">
    <w:charset w:val="02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  <w:lang w:val="en-GB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spacing w:before="240" w:after="60"/>
      <w:outlineLvl w:val="0"/>
    </w:pPr>
    <w:rPr>
      <w:rFonts w:ascii="Arial" w:hAnsi="Arial" w:eastAsia="MS Mincho;ＭＳ 明朝" w:cs="Arial"/>
      <w:b/>
      <w:kern w:val="2"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jc w:val="both"/>
      <w:outlineLvl w:val="1"/>
    </w:pPr>
    <w:rPr>
      <w:rFonts w:eastAsia="MS Mincho;ＭＳ 明朝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outlineLvl w:val="2"/>
    </w:pPr>
    <w:rPr>
      <w:rFonts w:eastAsia="MS Mincho;ＭＳ 明朝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outlineLvl w:val="3"/>
    </w:pPr>
    <w:rPr>
      <w:rFonts w:eastAsia="MS Mincho;ＭＳ 明朝"/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AutoHyphens w:val="true"/>
      <w:outlineLvl w:val="4"/>
    </w:pPr>
    <w:rPr>
      <w:rFonts w:ascii="Arial" w:hAnsi="Arial" w:eastAsia="MS Mincho;ＭＳ 明朝" w:cs="Arial"/>
      <w:b/>
      <w:sz w:val="22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uppressAutoHyphens w:val="true"/>
      <w:ind w:left="2160" w:firstLine="720"/>
      <w:outlineLvl w:val="5"/>
    </w:pPr>
    <w:rPr>
      <w:rFonts w:ascii="Arial" w:hAnsi="Arial" w:eastAsia="MS Mincho;ＭＳ 明朝" w:cs="Arial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 3" w:hAnsi="Wingdings 3" w:cs="Wingdings 3"/>
      <w:color w:val="99CC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 3" w:hAnsi="Wingdings 3" w:cs="Wingdings 3"/>
      <w:color w:val="99CC0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color w:val="000000"/>
      <w:sz w:val="20"/>
      <w:szCs w:val="20"/>
      <w:lang w:val="en-GB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color w:val="000000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color w:val="99CC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sz w:val="20"/>
      <w:szCs w:val="2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</w:rPr>
  </w:style>
  <w:style w:type="character" w:styleId="Heading1Char">
    <w:name w:val="Heading 1 Char"/>
    <w:qFormat/>
    <w:rPr>
      <w:rFonts w:ascii="Arial" w:hAnsi="Arial" w:eastAsia="MS Mincho;ＭＳ 明朝" w:cs="Arial"/>
      <w:b/>
      <w:kern w:val="2"/>
      <w:sz w:val="28"/>
    </w:rPr>
  </w:style>
  <w:style w:type="character" w:styleId="Heading2Char">
    <w:name w:val="Heading 2 Char"/>
    <w:qFormat/>
    <w:rPr>
      <w:rFonts w:eastAsia="MS Mincho;ＭＳ 明朝"/>
      <w:b/>
    </w:rPr>
  </w:style>
  <w:style w:type="character" w:styleId="Heading3Char">
    <w:name w:val="Heading 3 Char"/>
    <w:qFormat/>
    <w:rPr>
      <w:rFonts w:eastAsia="MS Mincho;ＭＳ 明朝"/>
      <w:b/>
      <w:sz w:val="24"/>
    </w:rPr>
  </w:style>
  <w:style w:type="character" w:styleId="Heading4Char">
    <w:name w:val="Heading 4 Char"/>
    <w:qFormat/>
    <w:rPr>
      <w:rFonts w:eastAsia="MS Mincho;ＭＳ 明朝"/>
      <w:b/>
    </w:rPr>
  </w:style>
  <w:style w:type="character" w:styleId="Heading5Char">
    <w:name w:val="Heading 5 Char"/>
    <w:qFormat/>
    <w:rPr>
      <w:rFonts w:ascii="Arial" w:hAnsi="Arial" w:eastAsia="MS Mincho;ＭＳ 明朝" w:cs="Arial"/>
      <w:b/>
      <w:sz w:val="22"/>
    </w:rPr>
  </w:style>
  <w:style w:type="character" w:styleId="Heading6Char">
    <w:name w:val="Heading 6 Char"/>
    <w:qFormat/>
    <w:rPr>
      <w:rFonts w:ascii="Arial" w:hAnsi="Arial" w:eastAsia="MS Mincho;ＭＳ 明朝" w:cs="Arial"/>
      <w:b/>
      <w:b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0"/>
    </w:rPr>
  </w:style>
  <w:style w:type="paragraph" w:styleId="CharCharCharChar">
    <w:name w:val=" Char Char Char Char"/>
    <w:basedOn w:val="Normal"/>
    <w:qFormat/>
    <w:pPr>
      <w:spacing w:lineRule="exact" w:line="240" w:before="0" w:after="160"/>
    </w:pPr>
    <w:rPr>
      <w:rFonts w:ascii="Verdana" w:hAnsi="Verdana" w:cs="Arial"/>
      <w:sz w:val="22"/>
      <w:szCs w:val="2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2013-08-19T13:20:00Z</dcterms:created>
  <dc:creator>admin</dc:creator>
  <dc:description/>
  <cp:keywords/>
  <dc:language>en-US</dc:language>
  <cp:lastModifiedBy>Windows User</cp:lastModifiedBy>
  <dcterms:modified xsi:type="dcterms:W3CDTF">2017-05-23T22:47:00Z</dcterms:modified>
  <cp:revision>153</cp:revision>
  <dc:subject/>
  <dc:title>POULAMI DUTTA</dc:title>
</cp:coreProperties>
</file>