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880" w:right="0" w:firstLine="0"/>
        <w:jc w:val="left"/>
        <w:rPr>
          <w:b/>
          <w:sz w:val="28"/>
        </w:rPr>
      </w:pPr>
      <w:r>
        <w:rPr>
          <w:b/>
          <w:color w:val="0D0868"/>
          <w:sz w:val="28"/>
        </w:rPr>
        <w:t>ABBAS MANTHIRI. U</w:t>
      </w:r>
    </w:p>
    <w:p>
      <w:pPr>
        <w:pStyle w:val="BodyText"/>
        <w:spacing w:line="257" w:lineRule="exact"/>
        <w:ind w:left="880"/>
      </w:pPr>
      <w:r>
        <w:rPr/>
        <w:t>No: 3, hanuman colony, Chennai, Tamil nadu (TN) 600 115, India.</w:t>
      </w:r>
    </w:p>
    <w:p>
      <w:pPr>
        <w:pStyle w:val="Heading2"/>
        <w:spacing w:line="257" w:lineRule="exact"/>
        <w:ind w:firstLine="0"/>
      </w:pPr>
      <w:r>
        <w:rPr/>
        <w:t>Mob. No: +91 – 97908 53547</w:t>
      </w:r>
    </w:p>
    <w:p>
      <w:pPr>
        <w:pStyle w:val="BodyText"/>
        <w:spacing w:before="2"/>
        <w:ind w:left="88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420369</wp:posOffset>
            </wp:positionH>
            <wp:positionV relativeFrom="paragraph">
              <wp:posOffset>205642</wp:posOffset>
            </wp:positionV>
            <wp:extent cx="6812141" cy="19526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2141" cy="1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E-Mail</w:t>
      </w:r>
      <w:r>
        <w:rPr>
          <w:sz w:val="24"/>
        </w:rPr>
        <w:t>: </w:t>
      </w:r>
      <w:hyperlink r:id="rId6">
        <w:r>
          <w:rPr>
            <w:color w:val="0462C1"/>
            <w:u w:val="single" w:color="0462C1"/>
          </w:rPr>
          <w:t>abbascivil95@gmail.com</w:t>
        </w:r>
      </w:hyperlink>
    </w:p>
    <w:p>
      <w:pPr>
        <w:pStyle w:val="Heading1"/>
        <w:spacing w:before="156"/>
      </w:pPr>
      <w:r>
        <w:rPr>
          <w:color w:val="001F5F"/>
          <w:u w:val="single" w:color="001F5F"/>
        </w:rPr>
        <w:t>CAREER OBJECTIVE:</w:t>
      </w:r>
    </w:p>
    <w:p>
      <w:pPr>
        <w:pStyle w:val="BodyText"/>
        <w:rPr>
          <w:b/>
        </w:rPr>
      </w:pPr>
    </w:p>
    <w:p>
      <w:pPr>
        <w:pStyle w:val="BodyText"/>
        <w:spacing w:line="261" w:lineRule="auto"/>
        <w:ind w:left="880" w:right="364"/>
      </w:pPr>
      <w:r>
        <w:rPr/>
        <w:t>Seeking a Position to utilize my skill and abilities that offers challenging assignment, continuous learning, environment, innovative and professional growth while being resourceful and flexible.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</w:pPr>
      <w:r>
        <w:rPr>
          <w:color w:val="001F5F"/>
          <w:u w:val="single" w:color="001F5F"/>
        </w:rPr>
        <w:t>PROFESSIONAL EXPERIENCE:</w:t>
      </w:r>
    </w:p>
    <w:p>
      <w:pPr>
        <w:pStyle w:val="BodyText"/>
        <w:spacing w:before="10"/>
        <w:rPr>
          <w:b/>
          <w:sz w:val="21"/>
        </w:rPr>
      </w:pPr>
    </w:p>
    <w:p>
      <w:pPr>
        <w:tabs>
          <w:tab w:pos="2560" w:val="left" w:leader="none"/>
        </w:tabs>
        <w:spacing w:before="0"/>
        <w:ind w:left="880" w:right="4502" w:firstLine="0"/>
        <w:jc w:val="left"/>
        <w:rPr>
          <w:b/>
          <w:sz w:val="24"/>
        </w:rPr>
      </w:pPr>
      <w:r>
        <w:rPr>
          <w:b/>
          <w:sz w:val="24"/>
        </w:rPr>
        <w:t>Company</w:t>
        <w:tab/>
        <w:t>: Deejos Interiors, Tamil nadu, India Designation</w:t>
        <w:tab/>
        <w:t>: Site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Engineer</w:t>
      </w:r>
    </w:p>
    <w:p>
      <w:pPr>
        <w:tabs>
          <w:tab w:pos="2560" w:val="left" w:leader="none"/>
        </w:tabs>
        <w:spacing w:line="458" w:lineRule="auto" w:before="2"/>
        <w:ind w:left="880" w:right="5501" w:firstLine="0"/>
        <w:jc w:val="left"/>
        <w:rPr>
          <w:b/>
          <w:sz w:val="24"/>
        </w:rPr>
      </w:pPr>
      <w:r>
        <w:rPr>
          <w:b/>
          <w:sz w:val="24"/>
        </w:rPr>
        <w:t>Duration</w:t>
        <w:tab/>
        <w:t>: June 2018 to August 2018 </w:t>
      </w:r>
      <w:r>
        <w:rPr>
          <w:b/>
          <w:color w:val="001F5F"/>
          <w:sz w:val="24"/>
          <w:u w:val="single" w:color="001F5F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9" w:after="0"/>
        <w:ind w:left="1079" w:right="0" w:hanging="199"/>
        <w:jc w:val="left"/>
        <w:rPr>
          <w:sz w:val="22"/>
        </w:rPr>
      </w:pPr>
      <w:r>
        <w:rPr>
          <w:sz w:val="22"/>
        </w:rPr>
        <w:t>Acting as the technical adviser on site for subcontractors, craftspeople and</w:t>
      </w:r>
      <w:r>
        <w:rPr>
          <w:spacing w:val="-11"/>
          <w:sz w:val="22"/>
        </w:rPr>
        <w:t> </w:t>
      </w:r>
      <w:r>
        <w:rPr>
          <w:sz w:val="22"/>
        </w:rPr>
        <w:t>Operatives.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3" w:lineRule="auto" w:before="35" w:after="0"/>
        <w:ind w:left="1079" w:right="2359" w:hanging="199"/>
        <w:jc w:val="left"/>
        <w:rPr>
          <w:sz w:val="22"/>
        </w:rPr>
      </w:pPr>
      <w:r>
        <w:rPr>
          <w:spacing w:val="3"/>
          <w:sz w:val="22"/>
        </w:rPr>
        <w:t>Ensure that the queries </w:t>
      </w:r>
      <w:r>
        <w:rPr>
          <w:spacing w:val="2"/>
          <w:sz w:val="22"/>
        </w:rPr>
        <w:t>and </w:t>
      </w:r>
      <w:r>
        <w:rPr>
          <w:spacing w:val="3"/>
          <w:sz w:val="22"/>
        </w:rPr>
        <w:t>concerns raised </w:t>
      </w:r>
      <w:r>
        <w:rPr>
          <w:sz w:val="22"/>
        </w:rPr>
        <w:t>by </w:t>
      </w:r>
      <w:r>
        <w:rPr>
          <w:spacing w:val="3"/>
          <w:sz w:val="22"/>
        </w:rPr>
        <w:t>contractors regarding project execution, quality standards </w:t>
      </w:r>
      <w:r>
        <w:rPr>
          <w:spacing w:val="2"/>
          <w:sz w:val="22"/>
        </w:rPr>
        <w:t>and </w:t>
      </w:r>
      <w:r>
        <w:rPr>
          <w:spacing w:val="3"/>
          <w:sz w:val="22"/>
        </w:rPr>
        <w:t>safety, material delivery</w:t>
      </w:r>
      <w:r>
        <w:rPr>
          <w:spacing w:val="48"/>
          <w:sz w:val="22"/>
        </w:rPr>
        <w:t> </w:t>
      </w:r>
      <w:r>
        <w:rPr>
          <w:spacing w:val="3"/>
          <w:sz w:val="22"/>
        </w:rPr>
        <w:t>etc.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3" w:lineRule="auto" w:before="2" w:after="0"/>
        <w:ind w:left="1079" w:right="1794" w:hanging="199"/>
        <w:jc w:val="left"/>
        <w:rPr>
          <w:sz w:val="22"/>
        </w:rPr>
      </w:pPr>
      <w:r>
        <w:rPr>
          <w:sz w:val="22"/>
        </w:rPr>
        <w:t>Material calculation is done on each site they give me and update the material required to the project</w:t>
      </w:r>
      <w:r>
        <w:rPr>
          <w:spacing w:val="-3"/>
          <w:sz w:val="22"/>
        </w:rPr>
        <w:t> </w:t>
      </w:r>
      <w:r>
        <w:rPr>
          <w:sz w:val="22"/>
        </w:rPr>
        <w:t>coordinators.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55" w:lineRule="exact" w:before="0" w:after="0"/>
        <w:ind w:left="1079" w:right="0" w:hanging="199"/>
        <w:jc w:val="left"/>
        <w:rPr>
          <w:sz w:val="22"/>
        </w:rPr>
      </w:pPr>
      <w:r>
        <w:rPr>
          <w:sz w:val="22"/>
        </w:rPr>
        <w:t>Ensuring that all materials used and work performed are as per design</w:t>
      </w:r>
      <w:r>
        <w:rPr>
          <w:spacing w:val="-12"/>
          <w:sz w:val="22"/>
        </w:rPr>
        <w:t> </w:t>
      </w:r>
      <w:r>
        <w:rPr>
          <w:sz w:val="22"/>
        </w:rPr>
        <w:t>specifications.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" w:after="0"/>
        <w:ind w:left="1079" w:right="1999" w:hanging="199"/>
        <w:jc w:val="left"/>
        <w:rPr>
          <w:sz w:val="22"/>
        </w:rPr>
      </w:pPr>
      <w:r>
        <w:rPr>
          <w:sz w:val="22"/>
        </w:rPr>
        <w:t>Providing regular progress report of the site to the project manager and follow if any corrections</w:t>
      </w:r>
      <w:r>
        <w:rPr>
          <w:spacing w:val="-1"/>
          <w:sz w:val="22"/>
        </w:rPr>
        <w:t> </w:t>
      </w:r>
      <w:r>
        <w:rPr>
          <w:sz w:val="22"/>
        </w:rPr>
        <w:t>needed.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6" w:lineRule="auto" w:before="0" w:after="0"/>
        <w:ind w:left="1079" w:right="1573" w:hanging="199"/>
        <w:jc w:val="left"/>
        <w:rPr>
          <w:sz w:val="22"/>
        </w:rPr>
      </w:pPr>
      <w:r>
        <w:rPr>
          <w:color w:val="171717"/>
          <w:sz w:val="22"/>
        </w:rPr>
        <w:t>Adopted material optimization techniques. Encouraged site staff to reduce the wastage of materials on the field by explaining cost</w:t>
      </w:r>
      <w:r>
        <w:rPr>
          <w:color w:val="171717"/>
          <w:spacing w:val="-5"/>
          <w:sz w:val="22"/>
        </w:rPr>
        <w:t> </w:t>
      </w:r>
      <w:r>
        <w:rPr>
          <w:color w:val="171717"/>
          <w:sz w:val="22"/>
        </w:rPr>
        <w:t>benefits.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3" w:lineRule="auto" w:before="0" w:after="0"/>
        <w:ind w:left="1079" w:right="2207" w:hanging="199"/>
        <w:jc w:val="left"/>
        <w:rPr>
          <w:sz w:val="22"/>
        </w:rPr>
      </w:pPr>
      <w:r>
        <w:rPr>
          <w:sz w:val="22"/>
        </w:rPr>
        <w:t>Sticking on the project schedule provided and work under pressure from clients to deliver site on time with quality</w:t>
      </w:r>
      <w:r>
        <w:rPr>
          <w:spacing w:val="-9"/>
          <w:sz w:val="22"/>
        </w:rPr>
        <w:t> </w:t>
      </w:r>
      <w:r>
        <w:rPr>
          <w:sz w:val="22"/>
        </w:rPr>
        <w:t>assurance.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79" w:right="1976" w:hanging="199"/>
        <w:jc w:val="left"/>
        <w:rPr>
          <w:sz w:val="22"/>
        </w:rPr>
      </w:pPr>
      <w:r>
        <w:rPr>
          <w:sz w:val="22"/>
        </w:rPr>
        <w:t>Resolving unexpected technical difficulties and other problems that may arise during execution.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3" w:lineRule="auto" w:before="0" w:after="0"/>
        <w:ind w:left="1079" w:right="2106" w:hanging="199"/>
        <w:jc w:val="left"/>
        <w:rPr>
          <w:sz w:val="22"/>
        </w:rPr>
      </w:pPr>
      <w:r>
        <w:rPr>
          <w:sz w:val="22"/>
        </w:rPr>
        <w:t>Plan and organize resources in advance for the assigned site by daily preparation of labour</w:t>
      </w:r>
      <w:r>
        <w:rPr>
          <w:spacing w:val="-2"/>
          <w:sz w:val="22"/>
        </w:rPr>
        <w:t> </w:t>
      </w:r>
      <w:r>
        <w:rPr>
          <w:sz w:val="22"/>
        </w:rPr>
        <w:t>schedule.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tabs>
          <w:tab w:pos="2560" w:val="left" w:leader="none"/>
        </w:tabs>
        <w:ind w:right="3950"/>
      </w:pPr>
      <w:r>
        <w:rPr/>
        <w:t>Company</w:t>
        <w:tab/>
        <w:t>: Built Tech Associates, Tamil nadu, India Designation</w:t>
        <w:tab/>
        <w:t>: Site</w:t>
      </w:r>
      <w:r>
        <w:rPr>
          <w:spacing w:val="-1"/>
        </w:rPr>
        <w:t> </w:t>
      </w:r>
      <w:r>
        <w:rPr/>
        <w:t>Engineer</w:t>
      </w:r>
    </w:p>
    <w:p>
      <w:pPr>
        <w:tabs>
          <w:tab w:pos="2560" w:val="left" w:leader="none"/>
        </w:tabs>
        <w:spacing w:line="460" w:lineRule="auto" w:before="0"/>
        <w:ind w:left="880" w:right="5342" w:firstLine="0"/>
        <w:jc w:val="left"/>
        <w:rPr>
          <w:b/>
          <w:sz w:val="24"/>
        </w:rPr>
      </w:pPr>
      <w:r>
        <w:rPr>
          <w:b/>
          <w:sz w:val="24"/>
        </w:rPr>
        <w:t>Duration</w:t>
        <w:tab/>
        <w:t>: April 2017 to January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2018 </w:t>
      </w:r>
      <w:r>
        <w:rPr>
          <w:b/>
          <w:color w:val="001F5F"/>
          <w:sz w:val="24"/>
          <w:u w:val="single" w:color="001F5F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3" w:lineRule="auto" w:before="1" w:after="0"/>
        <w:ind w:left="1079" w:right="1975" w:hanging="199"/>
        <w:jc w:val="left"/>
        <w:rPr>
          <w:sz w:val="22"/>
        </w:rPr>
      </w:pPr>
      <w:r>
        <w:rPr>
          <w:sz w:val="22"/>
        </w:rPr>
        <w:t>Acting as the technical adviser on a construction site for subcontractors, craftspeople and</w:t>
      </w:r>
      <w:r>
        <w:rPr>
          <w:spacing w:val="-2"/>
          <w:sz w:val="22"/>
        </w:rPr>
        <w:t> </w:t>
      </w:r>
      <w:r>
        <w:rPr>
          <w:sz w:val="22"/>
        </w:rPr>
        <w:t>Operatives.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3" w:lineRule="auto" w:before="5" w:after="0"/>
        <w:ind w:left="1079" w:right="2292" w:hanging="199"/>
        <w:jc w:val="left"/>
        <w:rPr>
          <w:sz w:val="22"/>
        </w:rPr>
      </w:pPr>
      <w:r>
        <w:rPr>
          <w:sz w:val="22"/>
        </w:rPr>
        <w:t>Day-to-day management of the site, including supervising and monitoring the site labour force and the work of</w:t>
      </w:r>
      <w:r>
        <w:rPr>
          <w:spacing w:val="-7"/>
          <w:sz w:val="22"/>
        </w:rPr>
        <w:t> </w:t>
      </w:r>
      <w:r>
        <w:rPr>
          <w:sz w:val="22"/>
        </w:rPr>
        <w:t>subcontractors.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3" w:lineRule="auto" w:before="7" w:after="0"/>
        <w:ind w:left="1079" w:right="2202" w:hanging="199"/>
        <w:jc w:val="left"/>
        <w:rPr>
          <w:sz w:val="22"/>
        </w:rPr>
      </w:pPr>
      <w:r>
        <w:rPr>
          <w:sz w:val="22"/>
        </w:rPr>
        <w:t>Managing, monitoring and interpreting the contract design documents supplied by the client or</w:t>
      </w:r>
      <w:r>
        <w:rPr>
          <w:spacing w:val="-4"/>
          <w:sz w:val="22"/>
        </w:rPr>
        <w:t> </w:t>
      </w:r>
      <w:r>
        <w:rPr>
          <w:sz w:val="22"/>
        </w:rPr>
        <w:t>Architect.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1" w:lineRule="auto" w:before="5" w:after="0"/>
        <w:ind w:left="1079" w:right="2224" w:hanging="199"/>
        <w:jc w:val="left"/>
        <w:rPr>
          <w:sz w:val="22"/>
        </w:rPr>
      </w:pPr>
      <w:r>
        <w:rPr>
          <w:sz w:val="22"/>
        </w:rPr>
        <w:t>Maintains safe and clean working environment by enforcing procedures, rules and regulations.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5" w:after="0"/>
        <w:ind w:left="1079" w:right="0" w:hanging="199"/>
        <w:jc w:val="left"/>
        <w:rPr>
          <w:sz w:val="22"/>
        </w:rPr>
      </w:pPr>
      <w:r>
        <w:rPr>
          <w:sz w:val="22"/>
        </w:rPr>
        <w:t>Overseeing quality control and health and safety matters on</w:t>
      </w:r>
      <w:r>
        <w:rPr>
          <w:spacing w:val="-15"/>
          <w:sz w:val="22"/>
        </w:rPr>
        <w:t> </w:t>
      </w:r>
      <w:r>
        <w:rPr>
          <w:sz w:val="22"/>
        </w:rPr>
        <w:t>site.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37" w:after="0"/>
        <w:ind w:left="1079" w:right="0" w:hanging="199"/>
        <w:jc w:val="left"/>
        <w:rPr>
          <w:sz w:val="22"/>
        </w:rPr>
      </w:pPr>
      <w:r>
        <w:rPr>
          <w:sz w:val="22"/>
        </w:rPr>
        <w:t>Checking plans, drawings and quantities for accuracy of</w:t>
      </w:r>
      <w:r>
        <w:rPr>
          <w:spacing w:val="-8"/>
          <w:sz w:val="22"/>
        </w:rPr>
        <w:t> </w:t>
      </w:r>
      <w:r>
        <w:rPr>
          <w:sz w:val="22"/>
        </w:rPr>
        <w:t>calculations.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35" w:after="0"/>
        <w:ind w:left="1079" w:right="0" w:hanging="199"/>
        <w:jc w:val="left"/>
        <w:rPr>
          <w:sz w:val="22"/>
        </w:rPr>
      </w:pPr>
      <w:r>
        <w:rPr>
          <w:sz w:val="22"/>
        </w:rPr>
        <w:t>Prepare reports and get the client</w:t>
      </w:r>
      <w:r>
        <w:rPr>
          <w:spacing w:val="-3"/>
          <w:sz w:val="22"/>
        </w:rPr>
        <w:t> </w:t>
      </w:r>
      <w:r>
        <w:rPr>
          <w:sz w:val="22"/>
        </w:rPr>
        <w:t>approval.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00" w:h="16840"/>
          <w:pgMar w:top="1180" w:bottom="280" w:left="560" w:right="320"/>
        </w:sectPr>
      </w:pPr>
    </w:p>
    <w:p>
      <w:pPr>
        <w:pStyle w:val="Heading1"/>
        <w:spacing w:before="72"/>
      </w:pPr>
      <w:r>
        <w:rPr>
          <w:color w:val="001F5F"/>
          <w:u w:val="single" w:color="001F5F"/>
        </w:rPr>
        <w:t>ACADEMIC CREDENTIALS:</w:t>
      </w:r>
    </w:p>
    <w:p>
      <w:pPr>
        <w:pStyle w:val="BodyText"/>
        <w:rPr>
          <w:b/>
        </w:rPr>
      </w:pPr>
    </w:p>
    <w:p>
      <w:pPr>
        <w:pStyle w:val="Heading2"/>
        <w:spacing w:before="1"/>
        <w:ind w:firstLine="0"/>
      </w:pPr>
      <w:r>
        <w:rPr/>
        <w:t>B.E CIVIL ENGINEERING – 63%</w:t>
      </w:r>
    </w:p>
    <w:p>
      <w:pPr>
        <w:pStyle w:val="BodyText"/>
        <w:spacing w:before="37"/>
        <w:ind w:left="880"/>
      </w:pPr>
      <w:r>
        <w:rPr/>
        <w:t>KCG College of Technology, Affiliated to Anna University, Chennai.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  <w:ind w:firstLine="0"/>
      </w:pPr>
      <w:r>
        <w:rPr/>
        <w:t>HR. SECONDARY – 66%</w:t>
      </w:r>
    </w:p>
    <w:p>
      <w:pPr>
        <w:pStyle w:val="BodyText"/>
        <w:spacing w:before="40"/>
        <w:ind w:left="880"/>
      </w:pPr>
      <w:r>
        <w:rPr/>
        <w:t>Brotherhood Matric Higher Secondary School, Tamil nadu State board, Chennai</w:t>
      </w:r>
    </w:p>
    <w:p>
      <w:pPr>
        <w:pStyle w:val="BodyText"/>
        <w:spacing w:before="7"/>
        <w:rPr>
          <w:sz w:val="28"/>
        </w:rPr>
      </w:pPr>
    </w:p>
    <w:p>
      <w:pPr>
        <w:pStyle w:val="Heading2"/>
        <w:ind w:firstLine="0"/>
      </w:pPr>
      <w:r>
        <w:rPr/>
        <w:t>SSLC – 74%</w:t>
      </w:r>
    </w:p>
    <w:p>
      <w:pPr>
        <w:pStyle w:val="BodyText"/>
        <w:spacing w:before="37"/>
        <w:ind w:left="880"/>
      </w:pPr>
      <w:r>
        <w:rPr/>
        <w:t>Brotherhood Matric Higher Secondary School, Tamil nadu State board, Chennai</w:t>
      </w:r>
    </w:p>
    <w:p>
      <w:pPr>
        <w:pStyle w:val="BodyText"/>
      </w:pPr>
    </w:p>
    <w:p>
      <w:pPr>
        <w:pStyle w:val="Heading1"/>
      </w:pPr>
      <w:r>
        <w:rPr>
          <w:color w:val="001F5F"/>
          <w:u w:val="single" w:color="001F5F"/>
        </w:rPr>
        <w:t>TECHNICAL SKILLS:</w:t>
      </w:r>
    </w:p>
    <w:p>
      <w:pPr>
        <w:pStyle w:val="BodyText"/>
        <w:rPr>
          <w:b/>
          <w:sz w:val="17"/>
        </w:rPr>
      </w:pPr>
    </w:p>
    <w:p>
      <w:pPr>
        <w:pStyle w:val="Heading2"/>
        <w:numPr>
          <w:ilvl w:val="0"/>
          <w:numId w:val="1"/>
        </w:numPr>
        <w:tabs>
          <w:tab w:pos="1241" w:val="left" w:leader="none"/>
        </w:tabs>
        <w:spacing w:line="240" w:lineRule="auto" w:before="101" w:after="0"/>
        <w:ind w:left="1240" w:right="0" w:hanging="360"/>
        <w:jc w:val="both"/>
      </w:pPr>
      <w:r>
        <w:rPr/>
        <w:t>AUTOCAD</w:t>
      </w:r>
      <w:r>
        <w:rPr>
          <w:spacing w:val="-1"/>
        </w:rPr>
        <w:t> </w:t>
      </w:r>
      <w:r>
        <w:rPr/>
        <w:t>(CIVIL)</w:t>
      </w:r>
    </w:p>
    <w:p>
      <w:pPr>
        <w:pStyle w:val="ListParagraph"/>
        <w:numPr>
          <w:ilvl w:val="0"/>
          <w:numId w:val="1"/>
        </w:numPr>
        <w:tabs>
          <w:tab w:pos="1241" w:val="left" w:leader="none"/>
        </w:tabs>
        <w:spacing w:line="257" w:lineRule="exact" w:before="1" w:after="0"/>
        <w:ind w:left="1240" w:right="0" w:hanging="360"/>
        <w:jc w:val="both"/>
        <w:rPr>
          <w:b/>
          <w:sz w:val="22"/>
        </w:rPr>
      </w:pPr>
      <w:r>
        <w:rPr>
          <w:b/>
          <w:sz w:val="22"/>
        </w:rPr>
        <w:t>ETABS</w:t>
      </w:r>
    </w:p>
    <w:p>
      <w:pPr>
        <w:pStyle w:val="ListParagraph"/>
        <w:numPr>
          <w:ilvl w:val="0"/>
          <w:numId w:val="1"/>
        </w:numPr>
        <w:tabs>
          <w:tab w:pos="1241" w:val="left" w:leader="none"/>
        </w:tabs>
        <w:spacing w:line="257" w:lineRule="exact" w:before="0" w:after="0"/>
        <w:ind w:left="1240" w:right="0" w:hanging="360"/>
        <w:jc w:val="both"/>
        <w:rPr>
          <w:b/>
          <w:sz w:val="22"/>
        </w:rPr>
      </w:pPr>
      <w:r>
        <w:rPr>
          <w:b/>
          <w:sz w:val="22"/>
        </w:rPr>
        <w:t>STAAD PRO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V8I</w:t>
      </w:r>
    </w:p>
    <w:p>
      <w:pPr>
        <w:pStyle w:val="ListParagraph"/>
        <w:numPr>
          <w:ilvl w:val="0"/>
          <w:numId w:val="1"/>
        </w:numPr>
        <w:tabs>
          <w:tab w:pos="1241" w:val="left" w:leader="none"/>
        </w:tabs>
        <w:spacing w:line="240" w:lineRule="auto" w:before="1" w:after="0"/>
        <w:ind w:left="1240" w:right="0" w:hanging="360"/>
        <w:jc w:val="both"/>
        <w:rPr>
          <w:b/>
          <w:sz w:val="22"/>
        </w:rPr>
      </w:pPr>
      <w:r>
        <w:rPr>
          <w:b/>
          <w:sz w:val="22"/>
        </w:rPr>
        <w:t>REVIT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ARCHITECTURE</w:t>
      </w:r>
    </w:p>
    <w:p>
      <w:pPr>
        <w:pStyle w:val="BodyText"/>
        <w:spacing w:before="1"/>
        <w:rPr>
          <w:b/>
          <w:sz w:val="24"/>
        </w:rPr>
      </w:pPr>
    </w:p>
    <w:p>
      <w:pPr>
        <w:spacing w:before="0"/>
        <w:ind w:left="880" w:right="0" w:firstLine="0"/>
        <w:jc w:val="both"/>
        <w:rPr>
          <w:b/>
          <w:sz w:val="24"/>
        </w:rPr>
      </w:pPr>
      <w:r>
        <w:rPr>
          <w:b/>
          <w:color w:val="001F5F"/>
          <w:sz w:val="24"/>
          <w:u w:val="single" w:color="001F5F"/>
        </w:rPr>
        <w:t>ACHIEVEMENTS: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241" w:val="left" w:leader="none"/>
        </w:tabs>
        <w:spacing w:line="257" w:lineRule="exact" w:before="0" w:after="0"/>
        <w:ind w:left="1240" w:right="0" w:hanging="360"/>
        <w:jc w:val="both"/>
        <w:rPr>
          <w:sz w:val="22"/>
        </w:rPr>
      </w:pPr>
      <w:r>
        <w:rPr>
          <w:sz w:val="22"/>
        </w:rPr>
        <w:t>Certified as Professional in Building Design by CADD</w:t>
      </w:r>
      <w:r>
        <w:rPr>
          <w:spacing w:val="-9"/>
          <w:sz w:val="22"/>
        </w:rPr>
        <w:t> </w:t>
      </w:r>
      <w:r>
        <w:rPr>
          <w:sz w:val="22"/>
        </w:rPr>
        <w:t>Centre.</w:t>
      </w:r>
    </w:p>
    <w:p>
      <w:pPr>
        <w:pStyle w:val="ListParagraph"/>
        <w:numPr>
          <w:ilvl w:val="0"/>
          <w:numId w:val="2"/>
        </w:numPr>
        <w:tabs>
          <w:tab w:pos="1241" w:val="left" w:leader="none"/>
        </w:tabs>
        <w:spacing w:line="257" w:lineRule="exact" w:before="0" w:after="0"/>
        <w:ind w:left="1240" w:right="0" w:hanging="360"/>
        <w:jc w:val="both"/>
        <w:rPr>
          <w:sz w:val="22"/>
        </w:rPr>
      </w:pPr>
      <w:r>
        <w:rPr>
          <w:sz w:val="22"/>
        </w:rPr>
        <w:t>Certified in AutoCAD, ETABS, STAAD pro v8i and Revit</w:t>
      </w:r>
      <w:r>
        <w:rPr>
          <w:spacing w:val="-6"/>
          <w:sz w:val="22"/>
        </w:rPr>
        <w:t> </w:t>
      </w:r>
      <w:r>
        <w:rPr>
          <w:sz w:val="22"/>
        </w:rPr>
        <w:t>Architecture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spacing w:before="1"/>
        <w:jc w:val="both"/>
      </w:pPr>
      <w:r>
        <w:rPr>
          <w:color w:val="001F5F"/>
          <w:u w:val="single" w:color="001F5F"/>
        </w:rPr>
        <w:t>PROJECT DETAILS ON UG DEGREE:</w:t>
      </w:r>
    </w:p>
    <w:p>
      <w:pPr>
        <w:pStyle w:val="BodyText"/>
        <w:spacing w:before="9"/>
        <w:rPr>
          <w:b/>
          <w:sz w:val="21"/>
        </w:rPr>
      </w:pPr>
    </w:p>
    <w:p>
      <w:pPr>
        <w:spacing w:line="460" w:lineRule="auto" w:before="1"/>
        <w:ind w:left="880" w:right="1907" w:firstLine="0"/>
        <w:jc w:val="both"/>
        <w:rPr>
          <w:b/>
          <w:sz w:val="24"/>
        </w:rPr>
      </w:pPr>
      <w:r>
        <w:rPr>
          <w:b/>
          <w:sz w:val="24"/>
        </w:rPr>
        <w:t>Design Project: </w:t>
      </w:r>
      <w:r>
        <w:rPr>
          <w:b/>
          <w:sz w:val="22"/>
        </w:rPr>
        <w:t>ANALYSIS AND DESIGN OF RESIDENTIAL BUILDING USING ETABS </w:t>
      </w:r>
      <w:r>
        <w:rPr>
          <w:b/>
          <w:sz w:val="24"/>
        </w:rPr>
        <w:t>Final Project: </w:t>
      </w:r>
      <w:r>
        <w:rPr>
          <w:b/>
          <w:sz w:val="22"/>
        </w:rPr>
        <w:t>LIGHT TRANSMITTING CONCRETE USING E-WASTE OPTICAL FIBER </w:t>
      </w:r>
      <w:r>
        <w:rPr>
          <w:b/>
          <w:color w:val="001F5F"/>
          <w:sz w:val="24"/>
          <w:u w:val="single" w:color="001F5F"/>
        </w:rPr>
        <w:t>PERSONAL DETAILS:</w:t>
      </w:r>
    </w:p>
    <w:p>
      <w:pPr>
        <w:spacing w:after="0" w:line="460" w:lineRule="auto"/>
        <w:jc w:val="both"/>
        <w:rPr>
          <w:sz w:val="24"/>
        </w:rPr>
        <w:sectPr>
          <w:pgSz w:w="11900" w:h="16840"/>
          <w:pgMar w:top="1520" w:bottom="280" w:left="560" w:right="320"/>
        </w:sectPr>
      </w:pPr>
    </w:p>
    <w:p>
      <w:pPr>
        <w:pStyle w:val="BodyText"/>
        <w:spacing w:line="242" w:lineRule="auto" w:before="2"/>
        <w:ind w:left="880"/>
      </w:pPr>
      <w:r>
        <w:rPr/>
        <w:t>Date of birth Father’s Name Age/Sex Nationality Marital Status </w:t>
      </w:r>
      <w:r>
        <w:rPr>
          <w:sz w:val="21"/>
        </w:rPr>
        <w:t>Languages known </w:t>
      </w:r>
      <w:r>
        <w:rPr/>
        <w:t>Passport</w:t>
      </w:r>
      <w:r>
        <w:rPr>
          <w:spacing w:val="11"/>
        </w:rPr>
        <w:t> </w:t>
      </w:r>
      <w:r>
        <w:rPr>
          <w:spacing w:val="-5"/>
        </w:rPr>
        <w:t>Number</w:t>
      </w:r>
    </w:p>
    <w:p>
      <w:pPr>
        <w:pStyle w:val="BodyText"/>
        <w:spacing w:before="5"/>
        <w:rPr>
          <w:sz w:val="20"/>
        </w:rPr>
      </w:pPr>
    </w:p>
    <w:p>
      <w:pPr>
        <w:pStyle w:val="Heading1"/>
        <w:spacing w:before="1"/>
      </w:pPr>
      <w:r>
        <w:rPr/>
        <w:pict>
          <v:rect style="position:absolute;margin-left:152.779999pt;margin-top:12.05233pt;width:3.48pt;height:.96002pt;mso-position-horizontal-relative:page;mso-position-vertical-relative:paragraph;z-index:-3808" filled="true" fillcolor="#1f3863" stroked="false">
            <v:fill type="solid"/>
            <w10:wrap type="none"/>
          </v:rect>
        </w:pict>
      </w:r>
      <w:r>
        <w:rPr>
          <w:color w:val="0D0868"/>
          <w:spacing w:val="-1"/>
          <w:u w:val="single" w:color="0D0868"/>
        </w:rPr>
        <w:t>DECLARATION</w:t>
      </w:r>
      <w:r>
        <w:rPr>
          <w:color w:val="1F3863"/>
          <w:spacing w:val="-1"/>
        </w:rPr>
        <w:t>:</w:t>
      </w:r>
    </w:p>
    <w:p>
      <w:pPr>
        <w:pStyle w:val="BodyText"/>
        <w:spacing w:line="257" w:lineRule="exact" w:before="2"/>
        <w:ind w:left="118"/>
      </w:pPr>
      <w:r>
        <w:rPr/>
        <w:br w:type="column"/>
      </w:r>
      <w:r>
        <w:rPr/>
        <w:t>: 17.04.1995</w:t>
      </w:r>
    </w:p>
    <w:p>
      <w:pPr>
        <w:pStyle w:val="BodyText"/>
        <w:spacing w:line="257" w:lineRule="exact"/>
        <w:ind w:left="118"/>
      </w:pPr>
      <w:r>
        <w:rPr/>
        <w:t>: Ubayathullah</w:t>
      </w:r>
    </w:p>
    <w:p>
      <w:pPr>
        <w:pStyle w:val="BodyText"/>
        <w:spacing w:line="257" w:lineRule="exact" w:before="1"/>
        <w:ind w:left="118"/>
      </w:pPr>
      <w:r>
        <w:rPr/>
        <w:t>: 23years, Male</w:t>
      </w:r>
    </w:p>
    <w:p>
      <w:pPr>
        <w:pStyle w:val="BodyText"/>
        <w:spacing w:line="257" w:lineRule="exact"/>
        <w:ind w:left="118"/>
      </w:pPr>
      <w:r>
        <w:rPr/>
        <w:t>:</w:t>
      </w:r>
      <w:r>
        <w:rPr>
          <w:spacing w:val="-3"/>
        </w:rPr>
        <w:t> </w:t>
      </w:r>
      <w:r>
        <w:rPr/>
        <w:t>Indian</w:t>
      </w:r>
    </w:p>
    <w:p>
      <w:pPr>
        <w:pStyle w:val="BodyText"/>
        <w:spacing w:line="257" w:lineRule="exact"/>
        <w:ind w:left="118"/>
      </w:pPr>
      <w:r>
        <w:rPr/>
        <w:t>:</w:t>
      </w:r>
      <w:r>
        <w:rPr>
          <w:spacing w:val="-4"/>
        </w:rPr>
        <w:t> </w:t>
      </w:r>
      <w:r>
        <w:rPr/>
        <w:t>Single</w:t>
      </w:r>
    </w:p>
    <w:p>
      <w:pPr>
        <w:pStyle w:val="BodyText"/>
        <w:spacing w:before="1"/>
        <w:ind w:left="118"/>
      </w:pPr>
      <w:r>
        <w:rPr/>
        <w:t>: Tamil, English.</w:t>
      </w:r>
    </w:p>
    <w:p>
      <w:pPr>
        <w:spacing w:before="1"/>
        <w:ind w:left="118" w:right="0" w:firstLine="0"/>
        <w:jc w:val="left"/>
        <w:rPr>
          <w:sz w:val="21"/>
        </w:rPr>
      </w:pPr>
      <w:r>
        <w:rPr>
          <w:sz w:val="21"/>
        </w:rPr>
        <w:t>: R2024100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1180" w:bottom="280" w:left="560" w:right="320"/>
          <w:cols w:num="2" w:equalWidth="0">
            <w:col w:w="2563" w:space="40"/>
            <w:col w:w="8417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73" w:lineRule="auto" w:before="101"/>
        <w:ind w:left="880" w:right="1249"/>
      </w:pPr>
      <w:r>
        <w:rPr/>
        <w:t>I declare that the above-mentioned particulars are true to the best of my knowledge and belief, if given a chance, I can prove myself.</w:t>
      </w:r>
    </w:p>
    <w:p>
      <w:pPr>
        <w:pStyle w:val="BodyText"/>
        <w:spacing w:before="4"/>
        <w:rPr>
          <w:sz w:val="25"/>
        </w:rPr>
      </w:pPr>
    </w:p>
    <w:p>
      <w:pPr>
        <w:spacing w:before="0"/>
        <w:ind w:left="0" w:right="1691" w:firstLine="0"/>
        <w:jc w:val="right"/>
        <w:rPr>
          <w:sz w:val="24"/>
        </w:rPr>
      </w:pPr>
      <w:r>
        <w:rPr>
          <w:sz w:val="24"/>
        </w:rPr>
        <w:t>Yours Faithfully,</w:t>
      </w:r>
    </w:p>
    <w:p>
      <w:pPr>
        <w:pStyle w:val="BodyText"/>
        <w:ind w:left="7829"/>
        <w:rPr>
          <w:sz w:val="20"/>
        </w:rPr>
      </w:pPr>
      <w:r>
        <w:rPr>
          <w:sz w:val="20"/>
        </w:rPr>
        <w:drawing>
          <wp:inline distT="0" distB="0" distL="0" distR="0">
            <wp:extent cx="867852" cy="380904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852" cy="38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line="264" w:lineRule="exact" w:before="7"/>
      </w:pPr>
      <w:r>
        <w:rPr/>
        <w:t>Place: Chennai</w:t>
      </w:r>
    </w:p>
    <w:p>
      <w:pPr>
        <w:tabs>
          <w:tab w:pos="7428" w:val="left" w:leader="none"/>
        </w:tabs>
        <w:spacing w:line="305" w:lineRule="exact" w:before="0"/>
        <w:ind w:left="880" w:right="0" w:firstLine="0"/>
        <w:jc w:val="left"/>
        <w:rPr>
          <w:b/>
          <w:sz w:val="22"/>
        </w:rPr>
      </w:pPr>
      <w:r>
        <w:rPr>
          <w:b/>
          <w:sz w:val="24"/>
        </w:rPr>
        <w:t>Date: January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2019</w:t>
        <w:tab/>
      </w:r>
      <w:r>
        <w:rPr>
          <w:b/>
          <w:position w:val="6"/>
          <w:sz w:val="22"/>
        </w:rPr>
        <w:t>(ABBAS MANTHIRI)</w:t>
      </w:r>
    </w:p>
    <w:sectPr>
      <w:type w:val="continuous"/>
      <w:pgSz w:w="11900" w:h="16840"/>
      <w:pgMar w:top="1180" w:bottom="280" w:left="56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240" w:hanging="360"/>
      </w:pPr>
      <w:rPr>
        <w:rFonts w:hint="default" w:ascii="Cambria" w:hAnsi="Cambria" w:eastAsia="Cambria" w:cs="Cambria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2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10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63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79" w:hanging="200"/>
      </w:pPr>
      <w:rPr>
        <w:rFonts w:hint="default" w:ascii="Symbol" w:hAnsi="Symbol" w:eastAsia="Symbol" w:cs="Symbol"/>
        <w:w w:val="100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73" w:hanging="20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67" w:hanging="20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61" w:hanging="20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55" w:hanging="20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49" w:hanging="20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43" w:hanging="20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37" w:hanging="20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31" w:hanging="20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88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880" w:hanging="360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79" w:hanging="199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bbascivil95@gmail.com" TargetMode="Externa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2019-02-20T01:05:16Z</dcterms:created>
  <dcterms:modified xsi:type="dcterms:W3CDTF">2019-02-20T01:05:16Z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2019-02-20T00:00:00Z</vt:filetime>
  </property>
</Properties>
</file>