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4146" w:right="0" w:firstLine="0"/>
        <w:jc w:val="left"/>
        <w:rPr>
          <w:b/>
          <w:sz w:val="30"/>
        </w:rPr>
      </w:pPr>
      <w:r>
        <w:rPr>
          <w:b/>
          <w:sz w:val="30"/>
        </w:rPr>
        <w:t>MUTHU KUMAR</w:t>
      </w:r>
    </w:p>
    <w:p>
      <w:pPr>
        <w:spacing w:line="232" w:lineRule="exact" w:before="8"/>
        <w:ind w:left="3887" w:right="0" w:firstLine="0"/>
        <w:jc w:val="left"/>
        <w:rPr>
          <w:sz w:val="20"/>
        </w:rPr>
      </w:pPr>
      <w:r>
        <w:rPr>
          <w:b/>
          <w:w w:val="105"/>
          <w:sz w:val="20"/>
        </w:rPr>
        <w:t>E- Mai l </w:t>
      </w:r>
      <w:hyperlink r:id="rId5">
        <w:r>
          <w:rPr>
            <w:b/>
            <w:w w:val="105"/>
            <w:sz w:val="20"/>
          </w:rPr>
          <w:t>: </w:t>
        </w:r>
        <w:r>
          <w:rPr>
            <w:w w:val="105"/>
            <w:sz w:val="20"/>
          </w:rPr>
          <w:t>kumarmuthu072@gmail.com</w:t>
        </w:r>
      </w:hyperlink>
    </w:p>
    <w:p>
      <w:pPr>
        <w:spacing w:line="232" w:lineRule="exact" w:before="0"/>
        <w:ind w:left="3887" w:right="0" w:firstLine="0"/>
        <w:jc w:val="left"/>
        <w:rPr>
          <w:sz w:val="20"/>
        </w:rPr>
      </w:pPr>
      <w:r>
        <w:rPr>
          <w:b/>
          <w:w w:val="105"/>
          <w:sz w:val="20"/>
        </w:rPr>
        <w:t>Phone </w:t>
      </w:r>
      <w:r>
        <w:rPr>
          <w:w w:val="105"/>
          <w:sz w:val="20"/>
        </w:rPr>
        <w:t>: +91-9597836329</w:t>
      </w:r>
    </w:p>
    <w:p>
      <w:pPr>
        <w:pStyle w:val="BodyText"/>
      </w:pP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1847088</wp:posOffset>
            </wp:positionH>
            <wp:positionV relativeFrom="paragraph">
              <wp:posOffset>188560</wp:posOffset>
            </wp:positionV>
            <wp:extent cx="5236464" cy="609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46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0" w:lineRule="auto" w:before="158" w:after="122"/>
        <w:ind w:left="2476" w:right="575" w:firstLine="2"/>
        <w:jc w:val="center"/>
        <w:rPr>
          <w:i/>
          <w:sz w:val="20"/>
        </w:rPr>
      </w:pPr>
      <w:r>
        <w:rPr>
          <w:i/>
          <w:w w:val="105"/>
          <w:sz w:val="20"/>
        </w:rPr>
        <w:t>Targeting</w:t>
      </w:r>
      <w:r>
        <w:rPr>
          <w:i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Engineer</w:t>
      </w:r>
      <w:r>
        <w:rPr>
          <w:i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level</w:t>
      </w:r>
      <w:r>
        <w:rPr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assignments</w:t>
      </w:r>
      <w:r>
        <w:rPr>
          <w:i/>
          <w:spacing w:val="-1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8"/>
          <w:w w:val="105"/>
          <w:sz w:val="20"/>
        </w:rPr>
        <w:t> </w:t>
      </w:r>
      <w:r>
        <w:rPr>
          <w:b/>
          <w:i/>
          <w:w w:val="105"/>
          <w:sz w:val="20"/>
        </w:rPr>
        <w:t>Construction/</w:t>
      </w:r>
      <w:r>
        <w:rPr>
          <w:b/>
          <w:i/>
          <w:spacing w:val="-17"/>
          <w:w w:val="105"/>
          <w:sz w:val="20"/>
        </w:rPr>
        <w:t> </w:t>
      </w:r>
      <w:r>
        <w:rPr>
          <w:b/>
          <w:i/>
          <w:w w:val="105"/>
          <w:sz w:val="20"/>
        </w:rPr>
        <w:t>Project</w:t>
      </w:r>
      <w:r>
        <w:rPr>
          <w:b/>
          <w:i/>
          <w:spacing w:val="-14"/>
          <w:w w:val="105"/>
          <w:sz w:val="20"/>
        </w:rPr>
        <w:t> </w:t>
      </w:r>
      <w:r>
        <w:rPr>
          <w:b/>
          <w:i/>
          <w:w w:val="105"/>
          <w:sz w:val="20"/>
        </w:rPr>
        <w:t>Management</w:t>
      </w:r>
      <w:r>
        <w:rPr>
          <w:b/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17"/>
          <w:w w:val="105"/>
          <w:sz w:val="20"/>
        </w:rPr>
        <w:t> </w:t>
      </w:r>
      <w:r>
        <w:rPr>
          <w:i/>
          <w:w w:val="105"/>
          <w:sz w:val="20"/>
        </w:rPr>
        <w:t>a </w:t>
      </w:r>
      <w:r>
        <w:rPr>
          <w:i/>
          <w:w w:val="105"/>
          <w:sz w:val="20"/>
        </w:rPr>
        <w:t>leading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organization</w:t>
      </w:r>
      <w:r>
        <w:rPr>
          <w:i/>
          <w:spacing w:val="-14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of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repute</w:t>
      </w:r>
      <w:r>
        <w:rPr>
          <w:i/>
          <w:spacing w:val="-2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-18"/>
          <w:w w:val="105"/>
          <w:sz w:val="20"/>
        </w:rPr>
        <w:t> </w:t>
      </w:r>
      <w:r>
        <w:rPr>
          <w:b/>
          <w:i/>
          <w:w w:val="105"/>
          <w:sz w:val="20"/>
        </w:rPr>
        <w:t>Construction</w:t>
      </w:r>
      <w:r>
        <w:rPr>
          <w:b/>
          <w:i/>
          <w:spacing w:val="-15"/>
          <w:w w:val="105"/>
          <w:sz w:val="20"/>
        </w:rPr>
        <w:t> </w:t>
      </w:r>
      <w:r>
        <w:rPr>
          <w:b/>
          <w:i/>
          <w:w w:val="105"/>
          <w:sz w:val="20"/>
        </w:rPr>
        <w:t>/</w:t>
      </w:r>
      <w:r>
        <w:rPr>
          <w:b/>
          <w:i/>
          <w:spacing w:val="-16"/>
          <w:w w:val="105"/>
          <w:sz w:val="20"/>
        </w:rPr>
        <w:t> </w:t>
      </w:r>
      <w:r>
        <w:rPr>
          <w:b/>
          <w:i/>
          <w:w w:val="105"/>
          <w:sz w:val="20"/>
        </w:rPr>
        <w:t>Infrastructure</w:t>
      </w:r>
      <w:r>
        <w:rPr>
          <w:b/>
          <w:i/>
          <w:spacing w:val="-16"/>
          <w:w w:val="105"/>
          <w:sz w:val="20"/>
        </w:rPr>
        <w:t> </w:t>
      </w:r>
      <w:r>
        <w:rPr>
          <w:i/>
          <w:w w:val="105"/>
          <w:sz w:val="20"/>
        </w:rPr>
        <w:t>industry</w:t>
      </w:r>
      <w:r>
        <w:rPr>
          <w:i/>
          <w:spacing w:val="-17"/>
          <w:w w:val="105"/>
          <w:sz w:val="20"/>
        </w:rPr>
        <w:t> </w:t>
      </w:r>
      <w:r>
        <w:rPr>
          <w:i/>
          <w:w w:val="105"/>
          <w:sz w:val="20"/>
        </w:rPr>
        <w:t>prerfably</w:t>
      </w:r>
      <w:r>
        <w:rPr>
          <w:i/>
          <w:spacing w:val="-17"/>
          <w:w w:val="105"/>
          <w:sz w:val="20"/>
        </w:rPr>
        <w:t> </w:t>
      </w:r>
      <w:r>
        <w:rPr>
          <w:i/>
          <w:w w:val="105"/>
          <w:sz w:val="20"/>
        </w:rPr>
        <w:t>in </w:t>
      </w:r>
      <w:r>
        <w:rPr>
          <w:i/>
          <w:w w:val="105"/>
          <w:sz w:val="20"/>
        </w:rPr>
        <w:t>Middle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East</w:t>
      </w:r>
    </w:p>
    <w:p>
      <w:pPr>
        <w:pStyle w:val="BodyText"/>
        <w:ind w:left="2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4.5pt;height:24.75pt;mso-position-horizontal-relative:char;mso-position-vertical-relative:line" type="#_x0000_t202" filled="true" fillcolor="#16355c" stroked="false">
            <w10:anchorlock/>
            <v:textbox inset="0,0,0,0">
              <w:txbxContent>
                <w:p>
                  <w:pPr>
                    <w:pStyle w:val="BodyText"/>
                    <w:spacing w:line="20" w:lineRule="exact"/>
                    <w:ind w:left="-5" w:right="-29"/>
                    <w:rPr>
                      <w:sz w:val="2"/>
                    </w:rPr>
                  </w:pPr>
                  <w:r>
                    <w:rPr>
                      <w:sz w:val="2"/>
                    </w:rPr>
                    <w:drawing>
                      <wp:inline distT="0" distB="0" distL="0" distR="0">
                        <wp:extent cx="6400799" cy="6096"/>
                        <wp:effectExtent l="0" t="0" r="0" b="0"/>
                        <wp:docPr id="3" name="image2.png" descr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00799" cy="6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"/>
                    </w:rPr>
                  </w:r>
                </w:p>
                <w:p>
                  <w:pPr>
                    <w:spacing w:before="130"/>
                    <w:ind w:left="3832" w:right="3845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R</w:t>
                  </w:r>
                  <w:r>
                    <w:rPr>
                      <w:b/>
                      <w:color w:val="FFFFFF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F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I</w:t>
                  </w:r>
                  <w:r>
                    <w:rPr>
                      <w:b/>
                      <w:color w:val="FFFFFF"/>
                      <w:spacing w:val="-1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L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 </w:t>
                  </w:r>
                  <w:r>
                    <w:rPr>
                      <w:b/>
                      <w:color w:val="FFFFFF"/>
                      <w:spacing w:val="1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S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U</w:t>
                  </w:r>
                  <w:r>
                    <w:rPr>
                      <w:b/>
                      <w:color w:val="FFFFFF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1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R</w:t>
                  </w:r>
                  <w:r>
                    <w:rPr>
                      <w:b/>
                      <w:color w:val="FFFFFF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Y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" w:lineRule="exact"/>
        <w:ind w:left="196"/>
        <w:rPr>
          <w:sz w:val="2"/>
        </w:rPr>
      </w:pPr>
      <w:r>
        <w:rPr>
          <w:sz w:val="2"/>
        </w:rPr>
        <w:drawing>
          <wp:inline distT="0" distB="0" distL="0" distR="0">
            <wp:extent cx="6400799" cy="304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line="249" w:lineRule="auto" w:before="124"/>
        <w:ind w:left="580" w:right="144" w:hanging="5"/>
        <w:jc w:val="both"/>
      </w:pPr>
      <w:r>
        <w:rPr>
          <w:w w:val="105"/>
        </w:rPr>
        <w:t>A multi-tasking leader with </w:t>
      </w:r>
      <w:r>
        <w:rPr>
          <w:b/>
          <w:w w:val="105"/>
        </w:rPr>
        <w:t>over two </w:t>
      </w:r>
      <w:r>
        <w:rPr>
          <w:b/>
          <w:spacing w:val="-3"/>
          <w:w w:val="105"/>
        </w:rPr>
        <w:t>years </w:t>
      </w:r>
      <w:r>
        <w:rPr>
          <w:spacing w:val="-3"/>
          <w:w w:val="105"/>
        </w:rPr>
        <w:t>of </w:t>
      </w:r>
      <w:r>
        <w:rPr>
          <w:w w:val="105"/>
        </w:rPr>
        <w:t>qualitative  experience  in  formulating  strategic  plans  of civil engineering projects; established entire operations with key focus </w:t>
      </w:r>
      <w:r>
        <w:rPr>
          <w:spacing w:val="-3"/>
          <w:w w:val="105"/>
        </w:rPr>
        <w:t>on </w:t>
      </w:r>
      <w:r>
        <w:rPr>
          <w:w w:val="105"/>
        </w:rPr>
        <w:t>profitability </w:t>
      </w:r>
      <w:r>
        <w:rPr>
          <w:spacing w:val="-3"/>
          <w:w w:val="105"/>
        </w:rPr>
        <w:t>of </w:t>
      </w:r>
      <w:r>
        <w:rPr>
          <w:w w:val="105"/>
        </w:rPr>
        <w:t>Highway Engineering and Quality Control/Quality Assurance </w:t>
      </w:r>
      <w:r>
        <w:rPr>
          <w:spacing w:val="-3"/>
          <w:w w:val="105"/>
        </w:rPr>
        <w:t>of </w:t>
      </w:r>
      <w:r>
        <w:rPr>
          <w:w w:val="105"/>
        </w:rPr>
        <w:t>Bridges and Structural</w:t>
      </w:r>
      <w:r>
        <w:rPr>
          <w:spacing w:val="-26"/>
          <w:w w:val="105"/>
        </w:rPr>
        <w:t> </w:t>
      </w:r>
      <w:r>
        <w:rPr>
          <w:w w:val="105"/>
        </w:rPr>
        <w:t>Works</w:t>
      </w:r>
    </w:p>
    <w:p>
      <w:pPr>
        <w:spacing w:before="3"/>
        <w:ind w:left="488" w:right="0" w:firstLine="0"/>
        <w:jc w:val="left"/>
        <w:rPr>
          <w:b/>
          <w:sz w:val="20"/>
        </w:rPr>
      </w:pPr>
      <w:r>
        <w:rPr>
          <w:w w:val="105"/>
          <w:sz w:val="20"/>
        </w:rPr>
        <w:t>Currently associated with </w:t>
      </w:r>
      <w:r>
        <w:rPr>
          <w:b/>
          <w:w w:val="105"/>
          <w:sz w:val="20"/>
        </w:rPr>
        <w:t>Ashoka Buildcon Ltd, BKRP Project as Engineer(Civil)</w:t>
      </w:r>
    </w:p>
    <w:p>
      <w:pPr>
        <w:pStyle w:val="BodyText"/>
        <w:spacing w:line="244" w:lineRule="auto" w:before="11"/>
        <w:ind w:left="580" w:right="92" w:hanging="92"/>
      </w:pPr>
      <w:r>
        <w:rPr>
          <w:w w:val="105"/>
        </w:rPr>
        <w:t>Sound understanding of the design of bridges, interchanges and any other structures as part of Project Highway, extracting details from the design and conducting minor modifications as &amp; when required</w:t>
      </w:r>
    </w:p>
    <w:p>
      <w:pPr>
        <w:pStyle w:val="BodyText"/>
        <w:spacing w:line="244" w:lineRule="auto" w:before="11"/>
        <w:ind w:left="580" w:hanging="92"/>
      </w:pPr>
      <w:r>
        <w:rPr>
          <w:w w:val="105"/>
        </w:rPr>
        <w:t>Proven aptitude to analyze, structure, negotiate / document complex transactions for PRWs, formulate / implement strategies and achieve operating goals while balancing risks</w:t>
      </w:r>
    </w:p>
    <w:p>
      <w:pPr>
        <w:pStyle w:val="BodyText"/>
        <w:spacing w:line="254" w:lineRule="auto" w:before="16"/>
        <w:ind w:left="580" w:hanging="5"/>
      </w:pPr>
      <w:r>
        <w:rPr>
          <w:w w:val="105"/>
        </w:rPr>
        <w:t>Completed projects such as Major and Minor Bridges, Inter Change , Vehicular Underpasses and Cross- Drainage Structures in National , Expressway and State Highways</w:t>
      </w:r>
    </w:p>
    <w:p>
      <w:pPr>
        <w:pStyle w:val="BodyText"/>
        <w:spacing w:before="2"/>
        <w:ind w:left="580" w:right="92" w:hanging="5"/>
      </w:pPr>
      <w:r>
        <w:rPr>
          <w:w w:val="105"/>
        </w:rPr>
        <w:t>Skilled in supervising smooth and timely execution of the project by preparing resources (such as manpower, machinery materials, consumables, small T &amp; P, testing equipment if any), requirement schedule based on master schedule</w:t>
      </w:r>
    </w:p>
    <w:p>
      <w:pPr>
        <w:pStyle w:val="BodyText"/>
        <w:spacing w:line="247" w:lineRule="auto" w:before="7"/>
        <w:ind w:left="580" w:right="156" w:hanging="5"/>
        <w:jc w:val="both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682751</wp:posOffset>
            </wp:positionH>
            <wp:positionV relativeFrom="paragraph">
              <wp:posOffset>792631</wp:posOffset>
            </wp:positionV>
            <wp:extent cx="6397751" cy="6096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Maintained extensive knowledge of building codes, specifications, and regulations for numerous states; simultaneously manage multiple projects and frequently finish ahead of schedule as a result of effective staff development and motivation and workload planning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53.759998pt;margin-top:12.655186pt;width:503.8pt;height:13.95pt;mso-position-horizontal-relative:page;mso-position-vertical-relative:paragraph;z-index:-976;mso-wrap-distance-left:0;mso-wrap-distance-right:0" type="#_x0000_t202" filled="true" fillcolor="#16355c" stroked="false">
            <v:textbox inset="0,0,0,0">
              <w:txbxContent>
                <w:p>
                  <w:pPr>
                    <w:pStyle w:val="BodyText"/>
                    <w:spacing w:line="20" w:lineRule="exact"/>
                    <w:ind w:left="-5" w:right="-44"/>
                    <w:rPr>
                      <w:sz w:val="2"/>
                    </w:rPr>
                  </w:pPr>
                  <w:r>
                    <w:rPr>
                      <w:sz w:val="2"/>
                    </w:rPr>
                    <w:drawing>
                      <wp:inline distT="0" distB="0" distL="0" distR="0">
                        <wp:extent cx="6397751" cy="6096"/>
                        <wp:effectExtent l="0" t="0" r="0" b="0"/>
                        <wp:docPr id="9" name="image5.png" descr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7751" cy="6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"/>
                    </w:rPr>
                  </w:r>
                </w:p>
                <w:p>
                  <w:pPr>
                    <w:spacing w:before="0"/>
                    <w:ind w:left="3689" w:right="3711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R</w:t>
                  </w:r>
                  <w:r>
                    <w:rPr>
                      <w:b/>
                      <w:color w:val="FFFFFF"/>
                      <w:spacing w:val="-1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 </w:t>
                  </w:r>
                  <w:r>
                    <w:rPr>
                      <w:b/>
                      <w:color w:val="FFFFFF"/>
                      <w:spacing w:val="1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1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N</w:t>
                  </w:r>
                  <w:r>
                    <w:rPr>
                      <w:b/>
                      <w:color w:val="FFFFFF"/>
                      <w:spacing w:val="-1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I</w:t>
                  </w:r>
                  <w:r>
                    <w:rPr>
                      <w:b/>
                      <w:color w:val="FFFFFF"/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9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 w:after="1"/>
        <w:rPr>
          <w:sz w:val="1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3160"/>
        <w:gridCol w:w="3459"/>
      </w:tblGrid>
      <w:tr>
        <w:trPr>
          <w:trHeight w:val="234" w:hRule="atLeast"/>
        </w:trPr>
        <w:tc>
          <w:tcPr>
            <w:tcW w:w="3283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Project Management</w:t>
            </w:r>
          </w:p>
        </w:tc>
        <w:tc>
          <w:tcPr>
            <w:tcW w:w="3160" w:type="dxa"/>
          </w:tcPr>
          <w:p>
            <w:pPr>
              <w:pStyle w:val="TableParagraph"/>
              <w:spacing w:before="7"/>
              <w:ind w:left="74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Contract Negotiations</w:t>
            </w:r>
          </w:p>
        </w:tc>
        <w:tc>
          <w:tcPr>
            <w:tcW w:w="3459" w:type="dxa"/>
          </w:tcPr>
          <w:p>
            <w:pPr>
              <w:pStyle w:val="TableParagraph"/>
              <w:spacing w:before="7"/>
              <w:ind w:left="28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Customer</w:t>
            </w:r>
            <w:r>
              <w:rPr>
                <w:i/>
                <w:spacing w:val="-20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Relationship</w:t>
            </w:r>
            <w:r>
              <w:rPr>
                <w:i/>
                <w:spacing w:val="-20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Management</w:t>
            </w:r>
          </w:p>
        </w:tc>
      </w:tr>
      <w:tr>
        <w:trPr>
          <w:trHeight w:val="235" w:hRule="atLeast"/>
        </w:trPr>
        <w:tc>
          <w:tcPr>
            <w:tcW w:w="3283" w:type="dxa"/>
          </w:tcPr>
          <w:p>
            <w:pPr>
              <w:pStyle w:val="TableParagraph"/>
              <w:spacing w:line="215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Civil Engineering</w:t>
            </w:r>
          </w:p>
        </w:tc>
        <w:tc>
          <w:tcPr>
            <w:tcW w:w="3160" w:type="dxa"/>
          </w:tcPr>
          <w:p>
            <w:pPr>
              <w:pStyle w:val="TableParagraph"/>
              <w:spacing w:line="215" w:lineRule="exact"/>
              <w:ind w:left="74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Budgeting &amp; Forecasting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15" w:lineRule="exact"/>
              <w:ind w:left="28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Safety Inspections</w:t>
            </w:r>
          </w:p>
        </w:tc>
      </w:tr>
      <w:tr>
        <w:trPr>
          <w:trHeight w:val="244" w:hRule="atLeast"/>
        </w:trPr>
        <w:tc>
          <w:tcPr>
            <w:tcW w:w="3283" w:type="dxa"/>
          </w:tcPr>
          <w:p>
            <w:pPr>
              <w:pStyle w:val="TableParagraph"/>
              <w:spacing w:line="216" w:lineRule="exact" w:before="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Quality Control Management</w:t>
            </w:r>
          </w:p>
        </w:tc>
        <w:tc>
          <w:tcPr>
            <w:tcW w:w="3160" w:type="dxa"/>
          </w:tcPr>
          <w:p>
            <w:pPr>
              <w:pStyle w:val="TableParagraph"/>
              <w:spacing w:line="216" w:lineRule="exact" w:before="8"/>
              <w:ind w:left="74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Cost Control</w:t>
            </w:r>
          </w:p>
        </w:tc>
        <w:tc>
          <w:tcPr>
            <w:tcW w:w="3459" w:type="dxa"/>
          </w:tcPr>
          <w:p>
            <w:pPr>
              <w:pStyle w:val="TableParagraph"/>
              <w:spacing w:line="216" w:lineRule="exact" w:before="8"/>
              <w:ind w:left="28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Team Building &amp; Leadership</w:t>
            </w:r>
          </w:p>
        </w:tc>
      </w:tr>
    </w:tbl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673608</wp:posOffset>
            </wp:positionH>
            <wp:positionV relativeFrom="paragraph">
              <wp:posOffset>165791</wp:posOffset>
            </wp:positionV>
            <wp:extent cx="6406895" cy="6096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68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53.040001pt;margin-top:9.975469pt;width:479.8pt;height:13.95pt;mso-position-horizontal-relative:page;mso-position-vertical-relative:paragraph;z-index:-928;mso-wrap-distance-left:0;mso-wrap-distance-right:0" type="#_x0000_t202" filled="true" fillcolor="#16355c" stroked="false">
            <v:textbox inset="0,0,0,0">
              <w:txbxContent>
                <w:p>
                  <w:pPr>
                    <w:spacing w:before="21"/>
                    <w:ind w:left="311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O R G A N I S A T I O N A L E X P E R I E N C 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96"/>
        <w:rPr>
          <w:sz w:val="2"/>
        </w:rPr>
      </w:pPr>
      <w:r>
        <w:rPr>
          <w:sz w:val="2"/>
        </w:rPr>
        <w:drawing>
          <wp:inline distT="0" distB="0" distL="0" distR="0">
            <wp:extent cx="6080760" cy="6096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210"/>
      </w:pPr>
      <w:r>
        <w:rPr>
          <w:w w:val="105"/>
        </w:rPr>
        <w:t>NOV’ 2016 to Still now Ashoka Buildcon Ltd., Badami (Karnataka) as Engineer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30" w:lineRule="auto"/>
        <w:ind w:left="546" w:hanging="10"/>
      </w:pPr>
      <w:r>
        <w:rPr>
          <w:w w:val="105"/>
        </w:rPr>
        <w:t>Managed the project start-up contracts / agreements, due diligence, formulation and negotiations in co- ordination with internal and external legal / techno-commercial teams</w:t>
      </w:r>
    </w:p>
    <w:p>
      <w:pPr>
        <w:pStyle w:val="BodyText"/>
        <w:spacing w:line="230" w:lineRule="auto" w:before="16"/>
        <w:ind w:left="546" w:right="181" w:hanging="10"/>
      </w:pPr>
      <w:r>
        <w:rPr>
          <w:w w:val="105"/>
        </w:rPr>
        <w:t>Executed day-to-day contracts / commercial administration during execution stages and  managed claims and arbitration towards achievement </w:t>
      </w:r>
      <w:r>
        <w:rPr>
          <w:spacing w:val="-3"/>
          <w:w w:val="105"/>
        </w:rPr>
        <w:t>of </w:t>
      </w:r>
      <w:r>
        <w:rPr>
          <w:w w:val="105"/>
        </w:rPr>
        <w:t>the targeted financial</w:t>
      </w:r>
      <w:r>
        <w:rPr>
          <w:spacing w:val="-25"/>
          <w:w w:val="105"/>
        </w:rPr>
        <w:t> </w:t>
      </w:r>
      <w:r>
        <w:rPr>
          <w:w w:val="105"/>
        </w:rPr>
        <w:t>objectives</w:t>
      </w:r>
    </w:p>
    <w:p>
      <w:pPr>
        <w:pStyle w:val="BodyText"/>
        <w:spacing w:line="235" w:lineRule="auto" w:before="11"/>
        <w:ind w:left="546" w:right="181" w:hanging="10"/>
      </w:pPr>
      <w:r>
        <w:rPr>
          <w:w w:val="105"/>
        </w:rPr>
        <w:t>Led all major RCC casting works  related  to  major  and  minor  bridges,  inter  change,  vehicular  underpasses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cross-drainage</w:t>
      </w:r>
      <w:r>
        <w:rPr>
          <w:spacing w:val="-2"/>
          <w:w w:val="105"/>
        </w:rPr>
        <w:t> </w:t>
      </w:r>
      <w:r>
        <w:rPr>
          <w:w w:val="105"/>
        </w:rPr>
        <w:t>structures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national,</w:t>
      </w:r>
      <w:r>
        <w:rPr>
          <w:spacing w:val="-6"/>
          <w:w w:val="105"/>
        </w:rPr>
        <w:t> </w:t>
      </w:r>
      <w:r>
        <w:rPr>
          <w:w w:val="105"/>
        </w:rPr>
        <w:t>expressway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highways</w:t>
      </w:r>
    </w:p>
    <w:p>
      <w:pPr>
        <w:pStyle w:val="BodyText"/>
        <w:spacing w:before="7"/>
        <w:ind w:left="570"/>
      </w:pPr>
      <w:r>
        <w:rPr>
          <w:w w:val="105"/>
        </w:rPr>
        <w:t>Execution of Earth work Excavation, preparation of OGL, Embankment , Sub grade , GSB &amp; WMM</w:t>
      </w:r>
    </w:p>
    <w:p>
      <w:pPr>
        <w:pStyle w:val="BodyText"/>
        <w:spacing w:line="230" w:lineRule="auto" w:before="8"/>
        <w:ind w:left="546" w:right="113"/>
        <w:jc w:val="both"/>
      </w:pPr>
      <w:r>
        <w:rPr>
          <w:w w:val="105"/>
        </w:rPr>
        <w:t>Initiated the timely execution of Construction Package BADAMI BYPASS JUNCTION (KM 2+870) TO Pattadakallu(21+530) in Link 21E and Pattadakallu (0+000 to Kamatagi(KM 22+280) within budget; implemented cost control strategies and effective estimates for</w:t>
      </w:r>
    </w:p>
    <w:p>
      <w:pPr>
        <w:pStyle w:val="BodyText"/>
        <w:spacing w:before="4"/>
        <w:ind w:left="546"/>
        <w:jc w:val="both"/>
      </w:pPr>
      <w:r>
        <w:rPr>
          <w:w w:val="105"/>
        </w:rPr>
        <w:t>site infrastructure</w:t>
      </w:r>
    </w:p>
    <w:p>
      <w:pPr>
        <w:spacing w:after="0"/>
        <w:jc w:val="both"/>
        <w:sectPr>
          <w:type w:val="continuous"/>
          <w:pgSz w:w="12240" w:h="15840"/>
          <w:pgMar w:top="140" w:bottom="280" w:left="860" w:right="920"/>
        </w:sectPr>
      </w:pPr>
    </w:p>
    <w:p>
      <w:pPr>
        <w:pStyle w:val="Heading1"/>
        <w:spacing w:before="129"/>
        <w:ind w:left="229"/>
      </w:pPr>
      <w:r>
        <w:rPr>
          <w:w w:val="105"/>
        </w:rPr>
        <w:t>APR’ 2015 to NOV 2016 now with Ashoka Buildcon Ltd ,Chennai (Tamil Nadu) as Engineer (Structure)</w:t>
      </w:r>
    </w:p>
    <w:p>
      <w:pPr>
        <w:pStyle w:val="BodyText"/>
        <w:spacing w:before="11"/>
        <w:rPr>
          <w:b/>
        </w:rPr>
      </w:pPr>
    </w:p>
    <w:p>
      <w:pPr>
        <w:pStyle w:val="BodyText"/>
        <w:spacing w:line="249" w:lineRule="auto"/>
        <w:ind w:left="570" w:right="647" w:hanging="15"/>
        <w:jc w:val="both"/>
      </w:pPr>
      <w:r>
        <w:rPr>
          <w:w w:val="105"/>
        </w:rPr>
        <w:t>Supervised all construction activities including planning, execution and monitoring of the projects on Daily/weekly/Monthly Basis; providing technical inputs for methodologies of construction in coordinating with site management activities</w:t>
      </w:r>
    </w:p>
    <w:p>
      <w:pPr>
        <w:pStyle w:val="BodyText"/>
        <w:spacing w:line="235" w:lineRule="auto" w:before="7"/>
        <w:ind w:left="570" w:right="682" w:hanging="92"/>
      </w:pPr>
      <w:r>
        <w:rPr>
          <w:w w:val="105"/>
        </w:rPr>
        <w:t>Identified &amp; developed a vendor source for achieving cost effective purchase of equipment, accessories &amp; timely delivery so as to minimize project cost and ensure on time payment to vendors</w:t>
      </w:r>
    </w:p>
    <w:p>
      <w:pPr>
        <w:pStyle w:val="BodyText"/>
        <w:spacing w:line="230" w:lineRule="auto"/>
        <w:ind w:left="546" w:right="118" w:hanging="68"/>
        <w:jc w:val="both"/>
      </w:pPr>
      <w:r>
        <w:rPr>
          <w:w w:val="105"/>
        </w:rPr>
        <w:t>Managed the project start-up contracts / agreements, due diligence, formulation and negotiations in co- ordination with internal and external legal / techno-commercial teams</w:t>
      </w:r>
    </w:p>
    <w:p>
      <w:pPr>
        <w:pStyle w:val="BodyText"/>
        <w:spacing w:line="230" w:lineRule="auto" w:before="10"/>
        <w:ind w:left="546" w:right="112" w:hanging="10"/>
        <w:jc w:val="both"/>
      </w:pPr>
      <w:r>
        <w:rPr>
          <w:w w:val="105"/>
        </w:rPr>
        <w:t>Executed day-to-day contracts / commercial administration during execution stages and  managed claims and arbitration towards achievement </w:t>
      </w:r>
      <w:r>
        <w:rPr>
          <w:spacing w:val="-3"/>
          <w:w w:val="105"/>
        </w:rPr>
        <w:t>of </w:t>
      </w:r>
      <w:r>
        <w:rPr>
          <w:w w:val="105"/>
        </w:rPr>
        <w:t>the targeted financial</w:t>
      </w:r>
      <w:r>
        <w:rPr>
          <w:spacing w:val="-25"/>
          <w:w w:val="105"/>
        </w:rPr>
        <w:t> </w:t>
      </w:r>
      <w:r>
        <w:rPr>
          <w:w w:val="105"/>
        </w:rPr>
        <w:t>objectives</w:t>
      </w:r>
    </w:p>
    <w:p>
      <w:pPr>
        <w:pStyle w:val="BodyText"/>
        <w:spacing w:line="230" w:lineRule="auto" w:before="16"/>
        <w:ind w:left="546" w:right="110" w:hanging="10"/>
        <w:jc w:val="both"/>
      </w:pPr>
      <w:r>
        <w:rPr>
          <w:w w:val="105"/>
        </w:rPr>
        <w:t>Led all major RCC casting works  related  to  major  and  minor  bridges,  inter  change,  vehicular  underpasses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cross-drainage</w:t>
      </w:r>
      <w:r>
        <w:rPr>
          <w:spacing w:val="-2"/>
          <w:w w:val="105"/>
        </w:rPr>
        <w:t> </w:t>
      </w:r>
      <w:r>
        <w:rPr>
          <w:w w:val="105"/>
        </w:rPr>
        <w:t>structures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national,</w:t>
      </w:r>
      <w:r>
        <w:rPr>
          <w:spacing w:val="-6"/>
          <w:w w:val="105"/>
        </w:rPr>
        <w:t> </w:t>
      </w:r>
      <w:r>
        <w:rPr>
          <w:w w:val="105"/>
        </w:rPr>
        <w:t>expressway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highways</w:t>
      </w:r>
    </w:p>
    <w:p>
      <w:pPr>
        <w:pStyle w:val="BodyText"/>
        <w:spacing w:line="230" w:lineRule="auto" w:before="15"/>
        <w:ind w:left="546" w:right="113"/>
        <w:jc w:val="both"/>
      </w:pPr>
      <w:r>
        <w:rPr>
          <w:w w:val="105"/>
        </w:rPr>
        <w:t>Initiated the timely execution </w:t>
      </w:r>
      <w:r>
        <w:rPr>
          <w:spacing w:val="-3"/>
          <w:w w:val="105"/>
        </w:rPr>
        <w:t>of </w:t>
      </w:r>
      <w:r>
        <w:rPr>
          <w:w w:val="105"/>
        </w:rPr>
        <w:t>Construction Package </w:t>
      </w:r>
      <w:r>
        <w:rPr>
          <w:rFonts w:ascii="Times New Roman" w:hAnsi="Times New Roman"/>
          <w:w w:val="105"/>
          <w:sz w:val="19"/>
        </w:rPr>
        <w:t>in Chennai </w:t>
      </w:r>
      <w:r>
        <w:rPr>
          <w:w w:val="105"/>
        </w:rPr>
        <w:t>outer Ring  Road  Phase  II  From Nemilicheri </w:t>
      </w:r>
      <w:r>
        <w:rPr>
          <w:spacing w:val="-3"/>
          <w:w w:val="105"/>
        </w:rPr>
        <w:t>in </w:t>
      </w:r>
      <w:r>
        <w:rPr>
          <w:w w:val="105"/>
        </w:rPr>
        <w:t>NH 205 to Minjur </w:t>
      </w:r>
      <w:r>
        <w:rPr>
          <w:spacing w:val="-3"/>
          <w:w w:val="105"/>
        </w:rPr>
        <w:t>in </w:t>
      </w:r>
      <w:r>
        <w:rPr>
          <w:w w:val="105"/>
        </w:rPr>
        <w:t>Thiruvottiyur –Ponnari –Panchetti (TPP) Road within budget; </w:t>
      </w:r>
      <w:r>
        <w:rPr>
          <w:w w:val="105"/>
          <w:position w:val="1"/>
        </w:rPr>
        <w:t>implemented cost control strategies and effective estimates for </w:t>
      </w:r>
      <w:r>
        <w:rPr>
          <w:w w:val="105"/>
        </w:rPr>
        <w:t>site</w:t>
      </w:r>
      <w:r>
        <w:rPr>
          <w:spacing w:val="-25"/>
          <w:w w:val="105"/>
        </w:rPr>
        <w:t> </w:t>
      </w:r>
      <w:r>
        <w:rPr>
          <w:w w:val="105"/>
        </w:rPr>
        <w:t>infrastructure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710183</wp:posOffset>
            </wp:positionH>
            <wp:positionV relativeFrom="paragraph">
              <wp:posOffset>146638</wp:posOffset>
            </wp:positionV>
            <wp:extent cx="6199632" cy="6096"/>
            <wp:effectExtent l="0" t="0" r="0" b="0"/>
            <wp:wrapTopAndBottom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63"/>
      </w:pPr>
      <w:r>
        <w:rPr/>
        <w:pict>
          <v:shape style="width:489.15pt;height:36.5pt;mso-position-horizontal-relative:char;mso-position-vertical-relative:line" type="#_x0000_t202" filled="true" fillcolor="#16355c" stroked="false">
            <w10:anchorlock/>
            <v:textbox inset="0,0,0,0">
              <w:txbxContent>
                <w:p>
                  <w:pPr>
                    <w:spacing w:before="141"/>
                    <w:ind w:left="299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EDUCATIONAL QUALIFICATION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  <w:spacing w:before="5"/>
      </w:pPr>
    </w:p>
    <w:p>
      <w:pPr>
        <w:spacing w:before="107"/>
        <w:ind w:left="104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710183</wp:posOffset>
            </wp:positionH>
            <wp:positionV relativeFrom="paragraph">
              <wp:posOffset>-323444</wp:posOffset>
            </wp:positionV>
            <wp:extent cx="6199632" cy="6096"/>
            <wp:effectExtent l="0" t="0" r="0" b="0"/>
            <wp:wrapNone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.639999pt;margin-top:72.691971pt;width:502.35pt;height:32.65pt;mso-position-horizontal-relative:page;mso-position-vertical-relative:paragraph;z-index:1288" type="#_x0000_t202" filled="true" fillcolor="#16355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3410" w:right="4675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PERSONAL 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20"/>
        </w:rPr>
        <w:t>B.Tech. (Civil Engineering) </w:t>
      </w:r>
      <w:r>
        <w:rPr>
          <w:w w:val="105"/>
          <w:sz w:val="20"/>
        </w:rPr>
        <w:t>from Sun College of Engineering Technology (Anna university) in 2011-2015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716280</wp:posOffset>
            </wp:positionH>
            <wp:positionV relativeFrom="paragraph">
              <wp:posOffset>101912</wp:posOffset>
            </wp:positionV>
            <wp:extent cx="6385560" cy="6096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716280</wp:posOffset>
            </wp:positionH>
            <wp:positionV relativeFrom="paragraph">
              <wp:posOffset>107476</wp:posOffset>
            </wp:positionV>
            <wp:extent cx="6385559" cy="6096"/>
            <wp:effectExtent l="0" t="0" r="0" b="0"/>
            <wp:wrapTopAndBottom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2259" w:val="left" w:leader="none"/>
        </w:tabs>
        <w:spacing w:line="249" w:lineRule="auto" w:before="108"/>
        <w:ind w:left="195" w:right="6193" w:firstLine="24"/>
      </w:pP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Birth:</w:t>
        <w:tab/>
        <w:t>2</w:t>
      </w:r>
      <w:r>
        <w:rPr>
          <w:w w:val="105"/>
          <w:position w:val="5"/>
          <w:sz w:val="13"/>
        </w:rPr>
        <w:t>ND </w:t>
      </w:r>
      <w:r>
        <w:rPr>
          <w:w w:val="105"/>
        </w:rPr>
        <w:t>May 1994 Languages</w:t>
      </w:r>
      <w:r>
        <w:rPr>
          <w:spacing w:val="-12"/>
          <w:w w:val="105"/>
        </w:rPr>
        <w:t> </w:t>
      </w:r>
      <w:r>
        <w:rPr>
          <w:w w:val="105"/>
        </w:rPr>
        <w:t>Known:</w:t>
        <w:tab/>
        <w:t>English, Hindi &amp; Tamil Mailing</w:t>
      </w:r>
      <w:r>
        <w:rPr>
          <w:spacing w:val="-13"/>
          <w:w w:val="105"/>
        </w:rPr>
        <w:t> </w:t>
      </w:r>
      <w:r>
        <w:rPr>
          <w:w w:val="105"/>
        </w:rPr>
        <w:t>Address:</w:t>
        <w:tab/>
        <w:t>1/135,kennady</w:t>
      </w:r>
      <w:r>
        <w:rPr>
          <w:spacing w:val="-9"/>
          <w:w w:val="105"/>
        </w:rPr>
        <w:t> </w:t>
      </w:r>
      <w:r>
        <w:rPr>
          <w:w w:val="105"/>
        </w:rPr>
        <w:t>street</w:t>
      </w:r>
    </w:p>
    <w:p>
      <w:pPr>
        <w:pStyle w:val="BodyText"/>
        <w:spacing w:line="271" w:lineRule="auto" w:before="22"/>
        <w:ind w:left="2240" w:right="5773"/>
      </w:pPr>
      <w:r>
        <w:rPr>
          <w:w w:val="105"/>
        </w:rPr>
        <w:t>uremelalagian, Tenkasi Tirunelveli (Dist) tamilnadu ,India.</w:t>
      </w:r>
    </w:p>
    <w:p>
      <w:pPr>
        <w:spacing w:after="0" w:line="271" w:lineRule="auto"/>
        <w:sectPr>
          <w:pgSz w:w="12240" w:h="15840"/>
          <w:pgMar w:top="1500" w:bottom="280" w:left="860" w:right="920"/>
        </w:sectPr>
      </w:pPr>
    </w:p>
    <w:p>
      <w:pPr>
        <w:spacing w:before="89"/>
        <w:ind w:left="239" w:right="0" w:firstLine="0"/>
        <w:jc w:val="left"/>
        <w:rPr>
          <w:b/>
          <w:sz w:val="26"/>
        </w:rPr>
      </w:pPr>
      <w:r>
        <w:rPr/>
        <w:pict>
          <v:shape style="position:absolute;margin-left:53.759998pt;margin-top:33.602512pt;width:503.8pt;height:14.2pt;mso-position-horizontal-relative:page;mso-position-vertical-relative:paragraph;z-index:1336" type="#_x0000_t202" filled="true" fillcolor="#16355c" stroked="false">
            <v:textbox inset="0,0,0,0">
              <w:txbxContent>
                <w:p>
                  <w:pPr>
                    <w:spacing w:line="222" w:lineRule="exact" w:before="0"/>
                    <w:ind w:left="3684" w:right="3711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105"/>
                      <w:sz w:val="20"/>
                    </w:rPr>
                    <w:t>M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A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J</w:t>
                  </w:r>
                  <w:r>
                    <w:rPr>
                      <w:b/>
                      <w:color w:val="FFFFFF"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R </w:t>
                  </w:r>
                  <w:r>
                    <w:rPr>
                      <w:b/>
                      <w:color w:val="FFFFFF"/>
                      <w:spacing w:val="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P</w:t>
                  </w:r>
                  <w:r>
                    <w:rPr>
                      <w:b/>
                      <w:color w:val="FFFFFF"/>
                      <w:spacing w:val="-10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R</w:t>
                  </w:r>
                  <w:r>
                    <w:rPr>
                      <w:b/>
                      <w:color w:val="FFFFFF"/>
                      <w:spacing w:val="-1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O</w:t>
                  </w:r>
                  <w:r>
                    <w:rPr>
                      <w:b/>
                      <w:color w:val="FFFFFF"/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J</w:t>
                  </w:r>
                  <w:r>
                    <w:rPr>
                      <w:b/>
                      <w:color w:val="FFFFFF"/>
                      <w:spacing w:val="-16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E</w:t>
                  </w:r>
                  <w:r>
                    <w:rPr>
                      <w:b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C</w:t>
                  </w:r>
                  <w:r>
                    <w:rPr>
                      <w:b/>
                      <w:color w:val="FFFFFF"/>
                      <w:spacing w:val="-1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T</w:t>
                  </w:r>
                  <w:r>
                    <w:rPr>
                      <w:b/>
                      <w:color w:val="FFFFFF"/>
                      <w:spacing w:val="-7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20"/>
                    </w:rPr>
                    <w:t>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6"/>
        </w:rPr>
        <w:t>ANNEXURE</w:t>
      </w:r>
    </w:p>
    <w:p>
      <w:pPr>
        <w:pStyle w:val="BodyText"/>
        <w:spacing w:before="7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679704</wp:posOffset>
            </wp:positionH>
            <wp:positionV relativeFrom="paragraph">
              <wp:posOffset>171059</wp:posOffset>
            </wp:positionV>
            <wp:extent cx="6397751" cy="6096"/>
            <wp:effectExtent l="0" t="0" r="0" b="0"/>
            <wp:wrapTopAndBottom/>
            <wp:docPr id="2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 w:after="39"/>
        <w:rPr>
          <w:b/>
          <w:sz w:val="18"/>
        </w:rPr>
      </w:pPr>
    </w:p>
    <w:p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  <w:drawing>
          <wp:inline distT="0" distB="0" distL="0" distR="0">
            <wp:extent cx="6397751" cy="6096"/>
            <wp:effectExtent l="0" t="0" r="0" b="0"/>
            <wp:docPr id="2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5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Heading1"/>
        <w:spacing w:before="164"/>
      </w:pPr>
      <w:r>
        <w:rPr>
          <w:w w:val="105"/>
        </w:rPr>
        <w:t>ASHOKA BUILDCON LTD., CORR [BOT], CHENNAI</w:t>
      </w:r>
    </w:p>
    <w:p>
      <w:pPr>
        <w:pStyle w:val="BodyText"/>
        <w:spacing w:before="11"/>
        <w:rPr>
          <w:b/>
        </w:rPr>
      </w:pPr>
    </w:p>
    <w:p>
      <w:pPr>
        <w:pStyle w:val="BodyText"/>
        <w:tabs>
          <w:tab w:pos="2279" w:val="left" w:leader="none"/>
        </w:tabs>
        <w:spacing w:line="249" w:lineRule="auto"/>
        <w:ind w:left="2255" w:right="124" w:hanging="2055"/>
      </w:pPr>
      <w:r>
        <w:rPr>
          <w:b/>
          <w:w w:val="105"/>
        </w:rPr>
        <w:t>Title:</w:t>
        <w:tab/>
        <w:tab/>
      </w:r>
      <w:r>
        <w:rPr>
          <w:w w:val="105"/>
        </w:rPr>
        <w:t>Development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Chennai</w:t>
      </w:r>
      <w:r>
        <w:rPr>
          <w:spacing w:val="-8"/>
          <w:w w:val="105"/>
        </w:rPr>
        <w:t> </w:t>
      </w:r>
      <w:r>
        <w:rPr>
          <w:w w:val="105"/>
        </w:rPr>
        <w:t>outer</w:t>
      </w:r>
      <w:r>
        <w:rPr>
          <w:spacing w:val="-7"/>
          <w:w w:val="105"/>
        </w:rPr>
        <w:t> </w:t>
      </w:r>
      <w:r>
        <w:rPr>
          <w:w w:val="105"/>
        </w:rPr>
        <w:t>Ring</w:t>
      </w:r>
      <w:r>
        <w:rPr>
          <w:spacing w:val="-13"/>
          <w:w w:val="105"/>
        </w:rPr>
        <w:t> </w:t>
      </w:r>
      <w:r>
        <w:rPr>
          <w:w w:val="105"/>
        </w:rPr>
        <w:t>Road</w:t>
      </w:r>
      <w:r>
        <w:rPr>
          <w:spacing w:val="-7"/>
          <w:w w:val="105"/>
        </w:rPr>
        <w:t> </w:t>
      </w:r>
      <w:r>
        <w:rPr>
          <w:w w:val="105"/>
        </w:rPr>
        <w:t>Phase</w:t>
      </w:r>
      <w:r>
        <w:rPr>
          <w:spacing w:val="-12"/>
          <w:w w:val="105"/>
        </w:rPr>
        <w:t> </w:t>
      </w:r>
      <w:r>
        <w:rPr>
          <w:w w:val="105"/>
        </w:rPr>
        <w:t>II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Nemilicheri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NH</w:t>
      </w:r>
      <w:r>
        <w:rPr>
          <w:spacing w:val="-7"/>
          <w:w w:val="105"/>
        </w:rPr>
        <w:t> </w:t>
      </w:r>
      <w:r>
        <w:rPr>
          <w:w w:val="105"/>
        </w:rPr>
        <w:t>205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Minjur</w:t>
      </w:r>
      <w:r>
        <w:rPr>
          <w:spacing w:val="-11"/>
          <w:w w:val="105"/>
        </w:rPr>
        <w:t> </w:t>
      </w:r>
      <w:r>
        <w:rPr>
          <w:w w:val="105"/>
        </w:rPr>
        <w:t>in Thiruvottiyur –Ponnari –Panchetti (TPP) Road </w:t>
      </w:r>
      <w:r>
        <w:rPr>
          <w:spacing w:val="-3"/>
          <w:w w:val="105"/>
        </w:rPr>
        <w:t>on </w:t>
      </w:r>
      <w:r>
        <w:rPr>
          <w:w w:val="105"/>
        </w:rPr>
        <w:t>Design, Build, Finance ,Operate and transfer (DBFOT)Annuity</w:t>
      </w:r>
      <w:r>
        <w:rPr>
          <w:spacing w:val="-35"/>
          <w:w w:val="105"/>
        </w:rPr>
        <w:t> </w:t>
      </w:r>
      <w:r>
        <w:rPr>
          <w:w w:val="105"/>
        </w:rPr>
        <w:t>basic at Chennai, </w:t>
      </w:r>
      <w:r>
        <w:rPr>
          <w:spacing w:val="-3"/>
          <w:w w:val="105"/>
        </w:rPr>
        <w:t>in </w:t>
      </w:r>
      <w:r>
        <w:rPr>
          <w:w w:val="105"/>
        </w:rPr>
        <w:t>the state of Tamil Nadu .</w:t>
      </w:r>
    </w:p>
    <w:p>
      <w:pPr>
        <w:pStyle w:val="BodyText"/>
        <w:spacing w:before="6"/>
        <w:rPr>
          <w:sz w:val="19"/>
        </w:rPr>
      </w:pPr>
    </w:p>
    <w:p>
      <w:pPr>
        <w:tabs>
          <w:tab w:pos="2269" w:val="left" w:leader="none"/>
        </w:tabs>
        <w:spacing w:before="0"/>
        <w:ind w:left="239" w:right="0" w:firstLine="0"/>
        <w:jc w:val="left"/>
        <w:rPr>
          <w:sz w:val="20"/>
        </w:rPr>
      </w:pPr>
      <w:r>
        <w:rPr>
          <w:b/>
          <w:w w:val="105"/>
          <w:sz w:val="20"/>
        </w:rPr>
        <w:t>Duration:</w:t>
        <w:tab/>
      </w:r>
      <w:r>
        <w:rPr>
          <w:w w:val="105"/>
          <w:sz w:val="20"/>
        </w:rPr>
        <w:t>APR’ 2015 to </w:t>
      </w:r>
      <w:r>
        <w:rPr>
          <w:spacing w:val="-3"/>
          <w:w w:val="105"/>
          <w:sz w:val="20"/>
        </w:rPr>
        <w:t>NOV’</w:t>
      </w:r>
      <w:r>
        <w:rPr>
          <w:w w:val="105"/>
          <w:sz w:val="20"/>
        </w:rPr>
        <w:t> 2015</w:t>
      </w:r>
    </w:p>
    <w:p>
      <w:pPr>
        <w:pStyle w:val="BodyText"/>
        <w:spacing w:before="3"/>
        <w:rPr>
          <w:sz w:val="19"/>
        </w:rPr>
      </w:pPr>
    </w:p>
    <w:p>
      <w:pPr>
        <w:tabs>
          <w:tab w:pos="2221" w:val="left" w:leader="none"/>
        </w:tabs>
        <w:spacing w:before="0"/>
        <w:ind w:left="239" w:right="0" w:firstLine="0"/>
        <w:jc w:val="left"/>
        <w:rPr>
          <w:rFonts w:ascii="Times New Roman"/>
          <w:sz w:val="19"/>
        </w:rPr>
      </w:pPr>
      <w:r>
        <w:rPr>
          <w:b/>
          <w:sz w:val="20"/>
        </w:rPr>
        <w:t>Client:</w:t>
        <w:tab/>
      </w:r>
      <w:r>
        <w:rPr>
          <w:rFonts w:ascii="Times New Roman"/>
          <w:spacing w:val="-3"/>
          <w:sz w:val="19"/>
        </w:rPr>
        <w:t>TAMILNADU </w:t>
      </w:r>
      <w:r>
        <w:rPr>
          <w:rFonts w:ascii="Times New Roman"/>
          <w:sz w:val="19"/>
        </w:rPr>
        <w:t>ROAD DEVLOPMENT COMPANY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3"/>
          <w:sz w:val="19"/>
        </w:rPr>
        <w:t>LIMITED</w:t>
      </w: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tabs>
          <w:tab w:pos="2269" w:val="left" w:leader="none"/>
        </w:tabs>
        <w:spacing w:line="235" w:lineRule="auto"/>
        <w:ind w:left="2269" w:right="1170" w:hanging="2031"/>
      </w:pPr>
      <w:r>
        <w:rPr>
          <w:b/>
          <w:w w:val="105"/>
        </w:rPr>
        <w:t>Description:</w:t>
        <w:tab/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construction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Major</w:t>
      </w:r>
      <w:r>
        <w:rPr>
          <w:spacing w:val="-15"/>
          <w:w w:val="105"/>
        </w:rPr>
        <w:t> </w:t>
      </w:r>
      <w:r>
        <w:rPr>
          <w:w w:val="105"/>
        </w:rPr>
        <w:t>&amp;</w:t>
      </w:r>
      <w:r>
        <w:rPr>
          <w:spacing w:val="-8"/>
          <w:w w:val="105"/>
        </w:rPr>
        <w:t> </w:t>
      </w:r>
      <w:r>
        <w:rPr>
          <w:w w:val="105"/>
        </w:rPr>
        <w:t>Minor</w:t>
      </w:r>
      <w:r>
        <w:rPr>
          <w:spacing w:val="-13"/>
          <w:w w:val="105"/>
        </w:rPr>
        <w:t> </w:t>
      </w:r>
      <w:r>
        <w:rPr>
          <w:w w:val="105"/>
        </w:rPr>
        <w:t>Bridges</w:t>
      </w:r>
      <w:r>
        <w:rPr>
          <w:spacing w:val="-11"/>
          <w:w w:val="105"/>
        </w:rPr>
        <w:t> </w:t>
      </w:r>
      <w:r>
        <w:rPr>
          <w:w w:val="105"/>
        </w:rPr>
        <w:t>(Open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6"/>
          <w:w w:val="105"/>
        </w:rPr>
        <w:t> </w:t>
      </w:r>
      <w:r>
        <w:rPr>
          <w:w w:val="105"/>
        </w:rPr>
        <w:t>Pile Foundation</w:t>
      </w:r>
      <w:r>
        <w:rPr>
          <w:spacing w:val="-5"/>
          <w:w w:val="105"/>
        </w:rPr>
        <w:t> </w:t>
      </w:r>
      <w:r>
        <w:rPr>
          <w:w w:val="105"/>
        </w:rPr>
        <w:t>Base,</w:t>
      </w:r>
      <w:r>
        <w:rPr>
          <w:spacing w:val="-7"/>
          <w:w w:val="105"/>
        </w:rPr>
        <w:t> </w:t>
      </w:r>
      <w:r>
        <w:rPr>
          <w:w w:val="105"/>
        </w:rPr>
        <w:t>Voided</w:t>
      </w:r>
      <w:r>
        <w:rPr>
          <w:spacing w:val="-8"/>
          <w:w w:val="105"/>
        </w:rPr>
        <w:t> </w:t>
      </w:r>
      <w:r>
        <w:rPr>
          <w:w w:val="105"/>
        </w:rPr>
        <w:t>Slab)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Vehicular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Passes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Box</w:t>
      </w:r>
      <w:r>
        <w:rPr>
          <w:spacing w:val="-7"/>
          <w:w w:val="105"/>
        </w:rPr>
        <w:t> </w:t>
      </w:r>
      <w:r>
        <w:rPr>
          <w:w w:val="105"/>
        </w:rPr>
        <w:t>Culvert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>
          <w:w w:val="105"/>
        </w:rPr>
        <w:t>ASHOKA BUILDCON LTD., BKRP ,BADAMI ,KARNATAKA [BOQ]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tabs>
          <w:tab w:pos="2259" w:val="left" w:leader="none"/>
        </w:tabs>
        <w:ind w:left="224"/>
      </w:pPr>
      <w:r>
        <w:rPr>
          <w:b/>
          <w:w w:val="105"/>
        </w:rPr>
        <w:t>Title:</w:t>
        <w:tab/>
      </w:r>
      <w:r>
        <w:rPr>
          <w:w w:val="105"/>
        </w:rPr>
        <w:t>UPGRADATION</w:t>
      </w:r>
      <w:r>
        <w:rPr>
          <w:spacing w:val="-4"/>
          <w:w w:val="105"/>
        </w:rPr>
        <w:t> </w:t>
      </w:r>
      <w:r>
        <w:rPr>
          <w:w w:val="105"/>
        </w:rPr>
        <w:t>ROAD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BADAMI</w:t>
      </w:r>
      <w:r>
        <w:rPr>
          <w:spacing w:val="-6"/>
          <w:w w:val="105"/>
        </w:rPr>
        <w:t> </w:t>
      </w:r>
      <w:r>
        <w:rPr>
          <w:w w:val="105"/>
        </w:rPr>
        <w:t>BYPASS</w:t>
      </w:r>
      <w:r>
        <w:rPr>
          <w:spacing w:val="-7"/>
          <w:w w:val="105"/>
        </w:rPr>
        <w:t> </w:t>
      </w:r>
      <w:r>
        <w:rPr>
          <w:w w:val="105"/>
        </w:rPr>
        <w:t>JUNCTION</w:t>
      </w:r>
      <w:r>
        <w:rPr>
          <w:spacing w:val="-3"/>
          <w:w w:val="105"/>
        </w:rPr>
        <w:t> </w:t>
      </w:r>
      <w:r>
        <w:rPr>
          <w:w w:val="105"/>
        </w:rPr>
        <w:t>(KM</w:t>
      </w:r>
      <w:r>
        <w:rPr>
          <w:spacing w:val="-7"/>
          <w:w w:val="105"/>
        </w:rPr>
        <w:t> </w:t>
      </w:r>
      <w:r>
        <w:rPr>
          <w:w w:val="105"/>
        </w:rPr>
        <w:t>2+870)</w:t>
      </w:r>
      <w:r>
        <w:rPr>
          <w:spacing w:val="-3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47" w:lineRule="auto" w:before="11"/>
        <w:ind w:left="2255" w:right="451"/>
        <w:jc w:val="both"/>
      </w:pPr>
      <w:r>
        <w:rPr>
          <w:w w:val="105"/>
        </w:rPr>
        <w:t>Pattadakallu(21+530)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21E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Pattadakallu</w:t>
      </w:r>
      <w:r>
        <w:rPr>
          <w:spacing w:val="-18"/>
          <w:w w:val="105"/>
        </w:rPr>
        <w:t> </w:t>
      </w:r>
      <w:r>
        <w:rPr>
          <w:w w:val="105"/>
        </w:rPr>
        <w:t>(0+000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Kamatagi(KM</w:t>
      </w:r>
      <w:r>
        <w:rPr>
          <w:spacing w:val="-14"/>
          <w:w w:val="105"/>
        </w:rPr>
        <w:t> </w:t>
      </w:r>
      <w:r>
        <w:rPr>
          <w:w w:val="105"/>
        </w:rPr>
        <w:t>22+280)</w:t>
      </w:r>
      <w:r>
        <w:rPr>
          <w:spacing w:val="-14"/>
          <w:w w:val="105"/>
        </w:rPr>
        <w:t> </w:t>
      </w:r>
      <w:r>
        <w:rPr>
          <w:w w:val="105"/>
        </w:rPr>
        <w:t>in Link</w:t>
      </w:r>
      <w:r>
        <w:rPr>
          <w:spacing w:val="-11"/>
          <w:w w:val="105"/>
        </w:rPr>
        <w:t> </w:t>
      </w:r>
      <w:r>
        <w:rPr>
          <w:w w:val="105"/>
        </w:rPr>
        <w:t>21F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lenth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badami</w:t>
      </w:r>
      <w:r>
        <w:rPr>
          <w:spacing w:val="-15"/>
          <w:w w:val="105"/>
        </w:rPr>
        <w:t> </w:t>
      </w:r>
      <w:r>
        <w:rPr>
          <w:w w:val="105"/>
        </w:rPr>
        <w:t>bypass(2.190KMS)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link</w:t>
      </w:r>
      <w:r>
        <w:rPr>
          <w:spacing w:val="-11"/>
          <w:w w:val="105"/>
        </w:rPr>
        <w:t> </w:t>
      </w:r>
      <w:r>
        <w:rPr>
          <w:w w:val="105"/>
        </w:rPr>
        <w:t>21E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 karnadaka</w:t>
      </w:r>
    </w:p>
    <w:p>
      <w:pPr>
        <w:pStyle w:val="BodyText"/>
        <w:spacing w:before="7"/>
        <w:rPr>
          <w:sz w:val="19"/>
        </w:rPr>
      </w:pPr>
    </w:p>
    <w:p>
      <w:pPr>
        <w:tabs>
          <w:tab w:pos="2274" w:val="left" w:leader="none"/>
        </w:tabs>
        <w:spacing w:before="1"/>
        <w:ind w:left="239" w:right="0" w:firstLine="0"/>
        <w:jc w:val="left"/>
        <w:rPr>
          <w:sz w:val="20"/>
        </w:rPr>
      </w:pPr>
      <w:r>
        <w:rPr>
          <w:b/>
          <w:w w:val="105"/>
          <w:sz w:val="20"/>
        </w:rPr>
        <w:t>Duration:</w:t>
        <w:tab/>
      </w:r>
      <w:r>
        <w:rPr>
          <w:spacing w:val="-3"/>
          <w:w w:val="105"/>
          <w:sz w:val="20"/>
        </w:rPr>
        <w:t>NOV’ </w:t>
      </w:r>
      <w:r>
        <w:rPr>
          <w:w w:val="105"/>
          <w:sz w:val="20"/>
        </w:rPr>
        <w:t>2015 to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Present</w:t>
      </w:r>
    </w:p>
    <w:p>
      <w:pPr>
        <w:pStyle w:val="BodyText"/>
        <w:spacing w:before="4"/>
        <w:rPr>
          <w:sz w:val="21"/>
        </w:rPr>
      </w:pPr>
    </w:p>
    <w:p>
      <w:pPr>
        <w:tabs>
          <w:tab w:pos="2269" w:val="left" w:leader="none"/>
        </w:tabs>
        <w:spacing w:before="0"/>
        <w:ind w:left="239" w:right="0" w:firstLine="0"/>
        <w:jc w:val="left"/>
        <w:rPr>
          <w:sz w:val="20"/>
        </w:rPr>
      </w:pPr>
      <w:r>
        <w:rPr>
          <w:b/>
          <w:w w:val="105"/>
          <w:sz w:val="20"/>
        </w:rPr>
        <w:t>Consultant:</w:t>
        <w:tab/>
      </w:r>
      <w:r>
        <w:rPr>
          <w:w w:val="105"/>
          <w:sz w:val="20"/>
        </w:rPr>
        <w:t>SMEC INTERNATIONAL PVT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LTD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269" w:val="left" w:leader="none"/>
        </w:tabs>
        <w:spacing w:line="249" w:lineRule="auto"/>
        <w:ind w:left="2255" w:right="217" w:hanging="2016"/>
      </w:pPr>
      <w:r>
        <w:rPr>
          <w:b/>
          <w:w w:val="105"/>
        </w:rPr>
        <w:t>Description:</w:t>
        <w:tab/>
        <w:tab/>
      </w:r>
      <w:r>
        <w:rPr>
          <w:w w:val="105"/>
        </w:rPr>
        <w:t>The project consisted of the construction of minor bridges and box culverts including soil testing, embankment ,sub-grade, GSB &amp; WMM bed</w:t>
      </w:r>
      <w:r>
        <w:rPr>
          <w:spacing w:val="-5"/>
          <w:w w:val="105"/>
        </w:rPr>
        <w:t> </w:t>
      </w:r>
      <w:r>
        <w:rPr>
          <w:w w:val="105"/>
        </w:rPr>
        <w:t>preparation.</w:t>
      </w:r>
    </w:p>
    <w:sectPr>
      <w:pgSz w:w="12240" w:h="15840"/>
      <w:pgMar w:top="580" w:bottom="280" w:left="8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Cambria" w:hAnsi="Cambria" w:eastAsia="Cambria" w:cs="Cambr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07" w:lineRule="exact"/>
      <w:ind w:left="50"/>
    </w:pPr>
    <w:rPr>
      <w:rFonts w:ascii="Cambria" w:hAnsi="Cambria" w:eastAsia="Cambria" w:cs="Cambr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marmuthu072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2019-02-20T01:05:43Z</dcterms:created>
  <dcterms:modified xsi:type="dcterms:W3CDTF">2019-02-20T01:05:43Z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LastSaved">
    <vt:filetime>2017-06-21T00:00:00Z</vt:filetime>
  </property>
</Properties>
</file>