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DAE" w:rsidRPr="00C44E55" w:rsidRDefault="00266DAE" w:rsidP="00266DAE">
      <w:pPr>
        <w:pBdr>
          <w:top w:val="single" w:sz="18" w:space="31" w:color="auto"/>
        </w:pBdr>
        <w:spacing w:line="360" w:lineRule="auto"/>
        <w:jc w:val="both"/>
        <w:rPr>
          <w:rFonts w:asciiTheme="majorHAnsi" w:hAnsiTheme="majorHAnsi" w:cs="Arial"/>
          <w:b/>
          <w:sz w:val="22"/>
          <w:szCs w:val="22"/>
          <w:u w:val="single"/>
        </w:rPr>
      </w:pPr>
      <w:r w:rsidRPr="00C44E55">
        <w:rPr>
          <w:rFonts w:asciiTheme="majorHAnsi" w:hAnsiTheme="majorHAnsi"/>
          <w:noProof/>
          <w:sz w:val="20"/>
          <w:szCs w:val="20"/>
          <w:lang w:val="en-GB" w:eastAsia="en-GB"/>
        </w:rPr>
        <w:drawing>
          <wp:anchor distT="0" distB="0" distL="114300" distR="114300" simplePos="0" relativeHeight="251659264" behindDoc="0" locked="0" layoutInCell="1" allowOverlap="1">
            <wp:simplePos x="0" y="0"/>
            <wp:positionH relativeFrom="column">
              <wp:posOffset>5469678</wp:posOffset>
            </wp:positionH>
            <wp:positionV relativeFrom="paragraph">
              <wp:posOffset>170815</wp:posOffset>
            </wp:positionV>
            <wp:extent cx="1029615" cy="1303867"/>
            <wp:effectExtent l="0" t="0" r="0" b="0"/>
            <wp:wrapNone/>
            <wp:docPr id="4" name="Picture 4" descr="C:\Users\lasanthab\Documents\Docs\Photos\Profile blue br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santhab\Documents\Docs\Photos\Profile blue brackgroun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9615" cy="1303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4E55">
        <w:rPr>
          <w:rFonts w:asciiTheme="majorHAnsi" w:hAnsiTheme="majorHAnsi" w:cs="Arial"/>
          <w:b/>
          <w:sz w:val="22"/>
          <w:szCs w:val="22"/>
          <w:u w:val="single"/>
        </w:rPr>
        <w:t>Summary</w:t>
      </w:r>
    </w:p>
    <w:p w:rsidR="00266DAE" w:rsidRPr="00C44E55" w:rsidRDefault="00266DAE" w:rsidP="00266DAE">
      <w:pPr>
        <w:pBdr>
          <w:top w:val="single" w:sz="18" w:space="31" w:color="auto"/>
        </w:pBdr>
        <w:spacing w:line="276" w:lineRule="auto"/>
        <w:rPr>
          <w:rFonts w:asciiTheme="majorHAnsi" w:hAnsiTheme="majorHAnsi" w:cs="Arial"/>
          <w:sz w:val="22"/>
          <w:szCs w:val="22"/>
        </w:rPr>
      </w:pPr>
      <w:r w:rsidRPr="00C44E55">
        <w:rPr>
          <w:rFonts w:asciiTheme="majorHAnsi" w:hAnsiTheme="majorHAnsi" w:cs="Arial"/>
          <w:sz w:val="22"/>
          <w:szCs w:val="22"/>
        </w:rPr>
        <w:t xml:space="preserve">MBA from the University of Southern Queensland, Australia </w:t>
      </w:r>
      <w:r w:rsidRPr="00C44E55">
        <w:rPr>
          <w:rFonts w:asciiTheme="majorHAnsi" w:hAnsiTheme="majorHAnsi" w:cs="Arial"/>
          <w:b/>
          <w:sz w:val="22"/>
          <w:szCs w:val="22"/>
        </w:rPr>
        <w:t>(MBA)</w:t>
      </w:r>
    </w:p>
    <w:p w:rsidR="00266DAE" w:rsidRPr="00C44E55" w:rsidRDefault="00266DAE" w:rsidP="00266DAE">
      <w:pPr>
        <w:pBdr>
          <w:top w:val="single" w:sz="18" w:space="31" w:color="auto"/>
        </w:pBdr>
        <w:spacing w:line="276" w:lineRule="auto"/>
        <w:rPr>
          <w:rFonts w:asciiTheme="majorHAnsi" w:hAnsiTheme="majorHAnsi" w:cs="Arial"/>
          <w:sz w:val="22"/>
          <w:szCs w:val="22"/>
        </w:rPr>
      </w:pPr>
      <w:r w:rsidRPr="00C44E55">
        <w:rPr>
          <w:rFonts w:asciiTheme="majorHAnsi" w:hAnsiTheme="majorHAnsi" w:cs="Arial"/>
          <w:sz w:val="22"/>
          <w:szCs w:val="22"/>
        </w:rPr>
        <w:t xml:space="preserve">Fellow member of the Institute of Chartered Accountants of Sri Lanka </w:t>
      </w:r>
      <w:r w:rsidRPr="00C44E55">
        <w:rPr>
          <w:rFonts w:asciiTheme="majorHAnsi" w:hAnsiTheme="majorHAnsi" w:cs="Arial"/>
          <w:sz w:val="20"/>
          <w:szCs w:val="22"/>
        </w:rPr>
        <w:t>(ICASL</w:t>
      </w:r>
      <w:r w:rsidRPr="00C44E55">
        <w:rPr>
          <w:rFonts w:asciiTheme="majorHAnsi" w:hAnsiTheme="majorHAnsi" w:cs="Arial"/>
          <w:sz w:val="18"/>
          <w:szCs w:val="20"/>
        </w:rPr>
        <w:t>) (</w:t>
      </w:r>
      <w:r w:rsidRPr="00C44E55">
        <w:rPr>
          <w:rFonts w:asciiTheme="majorHAnsi" w:hAnsiTheme="majorHAnsi" w:cs="Arial"/>
          <w:b/>
          <w:sz w:val="18"/>
          <w:szCs w:val="20"/>
        </w:rPr>
        <w:t>CA Sri Lanka</w:t>
      </w:r>
      <w:r w:rsidRPr="00C44E55">
        <w:rPr>
          <w:rFonts w:asciiTheme="majorHAnsi" w:hAnsiTheme="majorHAnsi" w:cs="Arial"/>
          <w:sz w:val="18"/>
          <w:szCs w:val="20"/>
        </w:rPr>
        <w:t>)</w:t>
      </w:r>
    </w:p>
    <w:p w:rsidR="00266DAE" w:rsidRPr="00C44E55" w:rsidRDefault="00266DAE" w:rsidP="00266DAE">
      <w:pPr>
        <w:pBdr>
          <w:top w:val="single" w:sz="18" w:space="31" w:color="auto"/>
        </w:pBdr>
        <w:spacing w:line="276" w:lineRule="auto"/>
        <w:rPr>
          <w:rFonts w:asciiTheme="majorHAnsi" w:hAnsiTheme="majorHAnsi" w:cs="Arial"/>
          <w:sz w:val="22"/>
          <w:szCs w:val="22"/>
        </w:rPr>
      </w:pPr>
      <w:r w:rsidRPr="00C44E55">
        <w:rPr>
          <w:rFonts w:asciiTheme="majorHAnsi" w:hAnsiTheme="majorHAnsi" w:cs="Arial"/>
          <w:sz w:val="22"/>
          <w:szCs w:val="22"/>
        </w:rPr>
        <w:t xml:space="preserve">Member of the Institute of Certified Management Accountants of Sri Lanka </w:t>
      </w:r>
      <w:r w:rsidRPr="00C44E55">
        <w:rPr>
          <w:rFonts w:asciiTheme="majorHAnsi" w:hAnsiTheme="majorHAnsi" w:cs="Arial"/>
          <w:b/>
          <w:sz w:val="22"/>
          <w:szCs w:val="22"/>
        </w:rPr>
        <w:t>(ACMA</w:t>
      </w:r>
      <w:r w:rsidRPr="00C44E55">
        <w:rPr>
          <w:rFonts w:asciiTheme="majorHAnsi" w:hAnsiTheme="majorHAnsi" w:cs="Arial"/>
          <w:sz w:val="22"/>
          <w:szCs w:val="22"/>
        </w:rPr>
        <w:t>)</w:t>
      </w:r>
    </w:p>
    <w:p w:rsidR="00266DAE" w:rsidRPr="00C44E55" w:rsidRDefault="00266DAE" w:rsidP="00266DAE">
      <w:pPr>
        <w:pBdr>
          <w:top w:val="single" w:sz="18" w:space="31" w:color="auto"/>
        </w:pBdr>
        <w:spacing w:line="276" w:lineRule="auto"/>
        <w:rPr>
          <w:rFonts w:asciiTheme="majorHAnsi" w:hAnsiTheme="majorHAnsi" w:cs="Arial"/>
          <w:sz w:val="22"/>
          <w:szCs w:val="22"/>
        </w:rPr>
      </w:pPr>
      <w:r w:rsidRPr="00C44E55">
        <w:rPr>
          <w:rFonts w:asciiTheme="majorHAnsi" w:hAnsiTheme="majorHAnsi" w:cs="Arial"/>
          <w:sz w:val="22"/>
          <w:szCs w:val="22"/>
        </w:rPr>
        <w:t xml:space="preserve">Member of Fiji Institute of Accountants (FIA) </w:t>
      </w:r>
      <w:r w:rsidRPr="00C44E55">
        <w:rPr>
          <w:rFonts w:asciiTheme="majorHAnsi" w:hAnsiTheme="majorHAnsi" w:cs="Arial"/>
          <w:b/>
          <w:sz w:val="22"/>
          <w:szCs w:val="22"/>
        </w:rPr>
        <w:t>(CA Fiji)</w:t>
      </w:r>
    </w:p>
    <w:p w:rsidR="00266DAE" w:rsidRPr="00C44E55" w:rsidRDefault="00266DAE" w:rsidP="00266DAE">
      <w:pPr>
        <w:pBdr>
          <w:top w:val="single" w:sz="18" w:space="31" w:color="auto"/>
        </w:pBdr>
        <w:tabs>
          <w:tab w:val="left" w:pos="2835"/>
          <w:tab w:val="left" w:pos="5103"/>
          <w:tab w:val="left" w:pos="7088"/>
        </w:tabs>
        <w:spacing w:line="276" w:lineRule="auto"/>
        <w:jc w:val="both"/>
        <w:rPr>
          <w:rFonts w:asciiTheme="majorHAnsi" w:hAnsiTheme="majorHAnsi" w:cs="Arial"/>
          <w:sz w:val="22"/>
          <w:szCs w:val="22"/>
        </w:rPr>
      </w:pPr>
      <w:r w:rsidRPr="00C44E55">
        <w:rPr>
          <w:rFonts w:asciiTheme="majorHAnsi" w:hAnsiTheme="majorHAnsi" w:cs="Arial"/>
          <w:sz w:val="22"/>
          <w:szCs w:val="22"/>
        </w:rPr>
        <w:t>Member of the Institute of Professional Finance Managers (</w:t>
      </w:r>
      <w:r w:rsidRPr="00C44E55">
        <w:rPr>
          <w:rFonts w:asciiTheme="majorHAnsi" w:hAnsiTheme="majorHAnsi" w:cs="Arial"/>
          <w:b/>
          <w:sz w:val="22"/>
          <w:szCs w:val="22"/>
        </w:rPr>
        <w:t>UK</w:t>
      </w:r>
      <w:r w:rsidRPr="00C44E55">
        <w:rPr>
          <w:rFonts w:asciiTheme="majorHAnsi" w:hAnsiTheme="majorHAnsi" w:cs="Arial"/>
          <w:sz w:val="22"/>
          <w:szCs w:val="22"/>
        </w:rPr>
        <w:t>)</w:t>
      </w:r>
    </w:p>
    <w:p w:rsidR="00266DAE" w:rsidRPr="00C44E55" w:rsidRDefault="00266DAE" w:rsidP="00266DAE">
      <w:pPr>
        <w:pBdr>
          <w:top w:val="single" w:sz="18" w:space="31" w:color="auto"/>
        </w:pBdr>
        <w:tabs>
          <w:tab w:val="left" w:pos="2835"/>
          <w:tab w:val="left" w:pos="5103"/>
          <w:tab w:val="left" w:pos="7088"/>
        </w:tabs>
        <w:jc w:val="both"/>
        <w:rPr>
          <w:rFonts w:asciiTheme="majorHAnsi" w:hAnsiTheme="majorHAnsi" w:cs="Arial"/>
          <w:sz w:val="22"/>
          <w:szCs w:val="22"/>
        </w:rPr>
      </w:pPr>
    </w:p>
    <w:p w:rsidR="00266DAE" w:rsidRPr="00C44E55" w:rsidRDefault="00266DAE" w:rsidP="00266DAE">
      <w:pPr>
        <w:pBdr>
          <w:top w:val="single" w:sz="18" w:space="31" w:color="auto"/>
        </w:pBd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Have overall </w:t>
      </w:r>
      <w:r w:rsidRPr="00C44E55">
        <w:rPr>
          <w:rFonts w:asciiTheme="majorHAnsi" w:hAnsiTheme="majorHAnsi" w:cs="Arial"/>
          <w:b/>
          <w:sz w:val="22"/>
          <w:szCs w:val="22"/>
        </w:rPr>
        <w:t>20 years’ experience</w:t>
      </w:r>
      <w:r w:rsidRPr="00C44E55">
        <w:rPr>
          <w:rFonts w:asciiTheme="majorHAnsi" w:hAnsiTheme="majorHAnsi" w:cs="Arial"/>
          <w:sz w:val="22"/>
          <w:szCs w:val="22"/>
        </w:rPr>
        <w:t xml:space="preserve"> in Accounting, Auditing, Budgeting, Treasury Management, corporate planning and general management in wide range of Industries including Finance, Leasing, Hospitality, Fund Management, Banking, Automobile, transportation, Manufacturing, real estate etc. in Sri Lanka, Maldives, State of Qatar, Fiji Islands and Sultanate of Oman. </w:t>
      </w:r>
    </w:p>
    <w:p w:rsidR="00266DAE" w:rsidRPr="00C44E55" w:rsidRDefault="00266DAE" w:rsidP="00266DAE">
      <w:pPr>
        <w:pBdr>
          <w:top w:val="single" w:sz="18" w:space="31" w:color="auto"/>
        </w:pBdr>
        <w:jc w:val="both"/>
        <w:rPr>
          <w:rFonts w:asciiTheme="majorHAnsi" w:hAnsiTheme="majorHAnsi" w:cs="Arial"/>
          <w:sz w:val="22"/>
          <w:szCs w:val="22"/>
        </w:rPr>
      </w:pPr>
    </w:p>
    <w:p w:rsidR="00266DAE" w:rsidRPr="00C44E55" w:rsidRDefault="00266DAE" w:rsidP="00266DAE">
      <w:pPr>
        <w:spacing w:line="276" w:lineRule="auto"/>
        <w:rPr>
          <w:rFonts w:asciiTheme="majorHAnsi" w:hAnsiTheme="majorHAnsi" w:cs="Arial"/>
          <w:b/>
          <w:sz w:val="22"/>
          <w:szCs w:val="22"/>
          <w:u w:val="single"/>
        </w:rPr>
      </w:pPr>
      <w:r w:rsidRPr="00C44E55">
        <w:rPr>
          <w:rFonts w:asciiTheme="majorHAnsi" w:hAnsiTheme="majorHAnsi" w:cs="Arial"/>
          <w:b/>
          <w:sz w:val="22"/>
          <w:szCs w:val="22"/>
          <w:u w:val="single"/>
        </w:rPr>
        <w:t>Strengths</w:t>
      </w:r>
    </w:p>
    <w:p w:rsidR="00266DAE" w:rsidRPr="00C44E55" w:rsidRDefault="00266DAE" w:rsidP="00266DAE">
      <w:pPr>
        <w:pStyle w:val="ListParagraph"/>
        <w:numPr>
          <w:ilvl w:val="0"/>
          <w:numId w:val="4"/>
        </w:numPr>
        <w:jc w:val="both"/>
        <w:rPr>
          <w:rFonts w:asciiTheme="majorHAnsi" w:hAnsiTheme="majorHAnsi" w:cs="Arial"/>
          <w:sz w:val="22"/>
          <w:szCs w:val="22"/>
          <w:u w:val="single"/>
        </w:rPr>
      </w:pPr>
      <w:r w:rsidRPr="00C44E55">
        <w:rPr>
          <w:rFonts w:asciiTheme="majorHAnsi" w:hAnsiTheme="majorHAnsi" w:cs="Arial"/>
          <w:sz w:val="22"/>
          <w:szCs w:val="22"/>
        </w:rPr>
        <w:t>Adaptability to any working environment (Country, nationality, corporate culture) within very short period of time</w:t>
      </w:r>
    </w:p>
    <w:p w:rsidR="00266DAE" w:rsidRPr="00C44E55" w:rsidRDefault="00266DAE" w:rsidP="00266DAE">
      <w:pPr>
        <w:pStyle w:val="ListParagraph"/>
        <w:numPr>
          <w:ilvl w:val="0"/>
          <w:numId w:val="4"/>
        </w:numPr>
        <w:jc w:val="both"/>
        <w:rPr>
          <w:rFonts w:asciiTheme="majorHAnsi" w:hAnsiTheme="majorHAnsi" w:cs="Arial"/>
          <w:sz w:val="22"/>
          <w:szCs w:val="22"/>
          <w:u w:val="single"/>
        </w:rPr>
      </w:pPr>
      <w:r w:rsidRPr="00C44E55">
        <w:rPr>
          <w:rFonts w:asciiTheme="majorHAnsi" w:hAnsiTheme="majorHAnsi" w:cs="Arial"/>
          <w:sz w:val="22"/>
          <w:szCs w:val="22"/>
        </w:rPr>
        <w:t xml:space="preserve">Quick learner on any industry </w:t>
      </w:r>
    </w:p>
    <w:p w:rsidR="00266DAE" w:rsidRPr="00C44E55" w:rsidRDefault="00266DAE" w:rsidP="00266DAE">
      <w:pPr>
        <w:pStyle w:val="ListParagraph"/>
        <w:numPr>
          <w:ilvl w:val="0"/>
          <w:numId w:val="4"/>
        </w:numPr>
        <w:jc w:val="both"/>
        <w:rPr>
          <w:rFonts w:asciiTheme="majorHAnsi" w:hAnsiTheme="majorHAnsi"/>
          <w:sz w:val="22"/>
          <w:szCs w:val="22"/>
          <w:u w:val="single"/>
        </w:rPr>
      </w:pPr>
      <w:r w:rsidRPr="00C44E55">
        <w:rPr>
          <w:rFonts w:asciiTheme="majorHAnsi" w:hAnsiTheme="majorHAnsi" w:cs="Arial"/>
          <w:sz w:val="22"/>
          <w:szCs w:val="22"/>
        </w:rPr>
        <w:t>Maintained good relationship with subordinates, peers and superiors</w:t>
      </w:r>
    </w:p>
    <w:p w:rsidR="00266DAE" w:rsidRPr="00C44E55" w:rsidRDefault="00266DAE" w:rsidP="00266DAE">
      <w:pPr>
        <w:jc w:val="both"/>
        <w:rPr>
          <w:rFonts w:asciiTheme="majorHAnsi" w:hAnsiTheme="majorHAnsi" w:cs="Arial"/>
          <w:b/>
          <w:sz w:val="22"/>
          <w:szCs w:val="22"/>
          <w:u w:val="single"/>
        </w:rPr>
      </w:pPr>
    </w:p>
    <w:p w:rsidR="00266DAE" w:rsidRPr="00C44E55" w:rsidRDefault="00266DAE" w:rsidP="00266DAE">
      <w:pPr>
        <w:pStyle w:val="BodyTextIndent"/>
        <w:spacing w:line="276" w:lineRule="auto"/>
        <w:jc w:val="both"/>
        <w:rPr>
          <w:rFonts w:asciiTheme="majorHAnsi" w:hAnsiTheme="majorHAnsi" w:cs="Arial"/>
          <w:b/>
          <w:sz w:val="22"/>
          <w:szCs w:val="22"/>
          <w:u w:val="single"/>
        </w:rPr>
      </w:pPr>
      <w:r w:rsidRPr="00C44E55">
        <w:rPr>
          <w:rFonts w:asciiTheme="majorHAnsi" w:hAnsiTheme="majorHAnsi" w:cs="Arial"/>
          <w:b/>
          <w:sz w:val="22"/>
          <w:szCs w:val="22"/>
          <w:u w:val="single"/>
        </w:rPr>
        <w:t>Special Skills</w:t>
      </w:r>
    </w:p>
    <w:p w:rsidR="00266DAE" w:rsidRPr="00C44E55" w:rsidRDefault="00266DAE" w:rsidP="00266DAE">
      <w:pPr>
        <w:pStyle w:val="BodyTextIndent"/>
        <w:numPr>
          <w:ilvl w:val="0"/>
          <w:numId w:val="1"/>
        </w:numP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Ability to manage staff cadre of 300 no’s and monitor the related works.   </w:t>
      </w:r>
    </w:p>
    <w:p w:rsidR="00266DAE" w:rsidRPr="00C44E55" w:rsidRDefault="00266DAE" w:rsidP="00266DAE">
      <w:pPr>
        <w:pStyle w:val="BodyTextIndent"/>
        <w:numPr>
          <w:ilvl w:val="0"/>
          <w:numId w:val="1"/>
        </w:numPr>
        <w:spacing w:line="276" w:lineRule="auto"/>
        <w:jc w:val="both"/>
        <w:rPr>
          <w:rFonts w:asciiTheme="majorHAnsi" w:hAnsiTheme="majorHAnsi"/>
          <w:sz w:val="22"/>
          <w:szCs w:val="22"/>
        </w:rPr>
      </w:pPr>
      <w:r w:rsidRPr="00C44E55">
        <w:rPr>
          <w:rFonts w:asciiTheme="majorHAnsi" w:hAnsiTheme="majorHAnsi" w:cs="Arial"/>
          <w:sz w:val="22"/>
          <w:szCs w:val="22"/>
        </w:rPr>
        <w:t>Familiar with computation of Company Taxation and all secretarial work</w:t>
      </w:r>
      <w:r w:rsidRPr="00C44E55">
        <w:rPr>
          <w:rFonts w:asciiTheme="majorHAnsi" w:hAnsiTheme="majorHAnsi"/>
          <w:sz w:val="22"/>
          <w:szCs w:val="22"/>
        </w:rPr>
        <w:t xml:space="preserve">.  </w:t>
      </w:r>
    </w:p>
    <w:p w:rsidR="00266DAE" w:rsidRPr="00C44E55" w:rsidRDefault="00266DAE" w:rsidP="00266DAE">
      <w:pPr>
        <w:pStyle w:val="BodyTextIndent"/>
        <w:numPr>
          <w:ilvl w:val="0"/>
          <w:numId w:val="1"/>
        </w:numPr>
        <w:spacing w:line="276" w:lineRule="auto"/>
        <w:jc w:val="both"/>
        <w:rPr>
          <w:rFonts w:asciiTheme="majorHAnsi" w:hAnsiTheme="majorHAnsi" w:cs="Arial"/>
          <w:sz w:val="22"/>
          <w:szCs w:val="22"/>
        </w:rPr>
      </w:pPr>
      <w:r w:rsidRPr="00C44E55">
        <w:rPr>
          <w:rFonts w:asciiTheme="majorHAnsi" w:hAnsiTheme="majorHAnsi" w:cs="Arial"/>
          <w:sz w:val="22"/>
          <w:szCs w:val="22"/>
        </w:rPr>
        <w:t>Well experience in treasury Management, leasing, Finance industry, automobile, transportation and hospitality.</w:t>
      </w:r>
    </w:p>
    <w:p w:rsidR="00266DAE" w:rsidRPr="00C44E55" w:rsidRDefault="00266DAE" w:rsidP="00266DAE">
      <w:pPr>
        <w:pStyle w:val="BodyTextIndent"/>
        <w:numPr>
          <w:ilvl w:val="0"/>
          <w:numId w:val="1"/>
        </w:numP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Fluent in English; both written and spoken and basic knowledge of Hindi </w:t>
      </w:r>
    </w:p>
    <w:p w:rsidR="00456932" w:rsidRPr="00C44E55" w:rsidRDefault="00456932" w:rsidP="00266DAE">
      <w:pPr>
        <w:spacing w:line="360" w:lineRule="auto"/>
        <w:jc w:val="both"/>
        <w:rPr>
          <w:rFonts w:asciiTheme="majorHAnsi" w:hAnsiTheme="majorHAnsi" w:cs="Arial"/>
          <w:b/>
          <w:sz w:val="22"/>
          <w:szCs w:val="22"/>
          <w:u w:val="single"/>
        </w:rPr>
      </w:pPr>
    </w:p>
    <w:p w:rsidR="00266DAE" w:rsidRPr="00C44E55" w:rsidRDefault="00266DAE" w:rsidP="00266DAE">
      <w:pPr>
        <w:spacing w:line="360" w:lineRule="auto"/>
        <w:jc w:val="both"/>
        <w:rPr>
          <w:rFonts w:asciiTheme="majorHAnsi" w:hAnsiTheme="majorHAnsi" w:cs="Arial"/>
          <w:b/>
          <w:sz w:val="22"/>
          <w:szCs w:val="22"/>
          <w:u w:val="single"/>
        </w:rPr>
      </w:pPr>
      <w:r w:rsidRPr="00C44E55">
        <w:rPr>
          <w:rFonts w:asciiTheme="majorHAnsi" w:hAnsiTheme="majorHAnsi" w:cs="Arial"/>
          <w:b/>
          <w:sz w:val="22"/>
          <w:szCs w:val="22"/>
          <w:u w:val="single"/>
        </w:rPr>
        <w:t xml:space="preserve">Working Experience </w:t>
      </w:r>
    </w:p>
    <w:tbl>
      <w:tblPr>
        <w:tblStyle w:val="TableGrid"/>
        <w:tblW w:w="9540" w:type="dxa"/>
        <w:tblInd w:w="715" w:type="dxa"/>
        <w:tblLayout w:type="fixed"/>
        <w:tblLook w:val="05A0" w:firstRow="1" w:lastRow="0" w:firstColumn="1" w:lastColumn="1" w:noHBand="0" w:noVBand="1"/>
      </w:tblPr>
      <w:tblGrid>
        <w:gridCol w:w="2532"/>
        <w:gridCol w:w="3592"/>
        <w:gridCol w:w="3416"/>
      </w:tblGrid>
      <w:tr w:rsidR="001C7A83" w:rsidRPr="00C44E55" w:rsidTr="00B02349">
        <w:trPr>
          <w:trHeight w:val="386"/>
        </w:trPr>
        <w:tc>
          <w:tcPr>
            <w:tcW w:w="2532" w:type="dxa"/>
          </w:tcPr>
          <w:p w:rsidR="001C7A83" w:rsidRPr="00C44E55" w:rsidRDefault="001C7A83" w:rsidP="008C1856">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Period</w:t>
            </w:r>
          </w:p>
        </w:tc>
        <w:tc>
          <w:tcPr>
            <w:tcW w:w="3592" w:type="dxa"/>
          </w:tcPr>
          <w:p w:rsidR="001C7A83" w:rsidRPr="00C44E55" w:rsidRDefault="001C7A83" w:rsidP="008C1856">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Firm</w:t>
            </w:r>
          </w:p>
        </w:tc>
        <w:tc>
          <w:tcPr>
            <w:tcW w:w="3416" w:type="dxa"/>
          </w:tcPr>
          <w:p w:rsidR="001C7A83" w:rsidRPr="00C44E55" w:rsidRDefault="001C7A83" w:rsidP="008C1856">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Designation</w:t>
            </w:r>
          </w:p>
        </w:tc>
      </w:tr>
      <w:tr w:rsidR="001C7A83" w:rsidRPr="00C44E55" w:rsidTr="00B02349">
        <w:trPr>
          <w:trHeight w:val="386"/>
        </w:trPr>
        <w:tc>
          <w:tcPr>
            <w:tcW w:w="2532" w:type="dxa"/>
          </w:tcPr>
          <w:p w:rsidR="001C7A83" w:rsidRPr="00C44E55" w:rsidRDefault="001C7A83" w:rsidP="008C1856">
            <w:pPr>
              <w:pStyle w:val="Heading1"/>
              <w:tabs>
                <w:tab w:val="left" w:pos="4230"/>
                <w:tab w:val="left" w:pos="4410"/>
                <w:tab w:val="left" w:pos="4770"/>
              </w:tabs>
              <w:outlineLvl w:val="0"/>
              <w:rPr>
                <w:rFonts w:asciiTheme="majorHAnsi" w:hAnsiTheme="majorHAnsi" w:cs="Arial"/>
                <w:szCs w:val="22"/>
              </w:rPr>
            </w:pPr>
            <w:r w:rsidRPr="00C44E55">
              <w:rPr>
                <w:rFonts w:asciiTheme="majorHAnsi" w:hAnsiTheme="majorHAnsi" w:cs="Arial"/>
                <w:szCs w:val="22"/>
              </w:rPr>
              <w:t xml:space="preserve">13.07.2017 – Up to date </w:t>
            </w:r>
          </w:p>
        </w:tc>
        <w:tc>
          <w:tcPr>
            <w:tcW w:w="3592" w:type="dxa"/>
          </w:tcPr>
          <w:p w:rsidR="001C7A83" w:rsidRPr="00C44E55" w:rsidRDefault="001C7A83" w:rsidP="008C1856">
            <w:pPr>
              <w:pStyle w:val="Heading1"/>
              <w:tabs>
                <w:tab w:val="left" w:pos="4230"/>
                <w:tab w:val="left" w:pos="4410"/>
                <w:tab w:val="left" w:pos="4770"/>
              </w:tabs>
              <w:outlineLvl w:val="0"/>
              <w:rPr>
                <w:rFonts w:asciiTheme="majorHAnsi" w:hAnsiTheme="majorHAnsi" w:cs="Arial"/>
                <w:szCs w:val="22"/>
              </w:rPr>
            </w:pPr>
            <w:proofErr w:type="spellStart"/>
            <w:r w:rsidRPr="00C44E55">
              <w:rPr>
                <w:rFonts w:asciiTheme="majorHAnsi" w:hAnsiTheme="majorHAnsi" w:cs="Arial"/>
                <w:szCs w:val="22"/>
              </w:rPr>
              <w:t>Kunooz</w:t>
            </w:r>
            <w:proofErr w:type="spellEnd"/>
            <w:r w:rsidRPr="00C44E55">
              <w:rPr>
                <w:rFonts w:asciiTheme="majorHAnsi" w:hAnsiTheme="majorHAnsi" w:cs="Arial"/>
                <w:szCs w:val="22"/>
              </w:rPr>
              <w:t xml:space="preserve"> Logistic Global LLC</w:t>
            </w:r>
            <w:r w:rsidR="009524B2" w:rsidRPr="00C44E55">
              <w:rPr>
                <w:rFonts w:asciiTheme="majorHAnsi" w:hAnsiTheme="majorHAnsi" w:cs="Arial"/>
                <w:szCs w:val="22"/>
              </w:rPr>
              <w:t>.</w:t>
            </w:r>
          </w:p>
        </w:tc>
        <w:tc>
          <w:tcPr>
            <w:tcW w:w="3416" w:type="dxa"/>
          </w:tcPr>
          <w:p w:rsidR="001C7A83" w:rsidRPr="00C44E55" w:rsidRDefault="001C7A83" w:rsidP="008C1856">
            <w:pPr>
              <w:pStyle w:val="BodyTextIndent"/>
              <w:jc w:val="both"/>
              <w:rPr>
                <w:rFonts w:asciiTheme="majorHAnsi" w:hAnsiTheme="majorHAnsi" w:cs="Arial"/>
                <w:szCs w:val="22"/>
              </w:rPr>
            </w:pPr>
            <w:r w:rsidRPr="00C44E55">
              <w:rPr>
                <w:rFonts w:asciiTheme="majorHAnsi" w:hAnsiTheme="majorHAnsi" w:cs="Arial"/>
                <w:szCs w:val="22"/>
              </w:rPr>
              <w:t xml:space="preserve">Finance Manager </w:t>
            </w:r>
          </w:p>
        </w:tc>
      </w:tr>
    </w:tbl>
    <w:p w:rsidR="00FC1DDC" w:rsidRPr="00C44E55" w:rsidRDefault="00FC1DDC" w:rsidP="001C7A83">
      <w:pPr>
        <w:pStyle w:val="BodyTextIndent"/>
        <w:jc w:val="both"/>
        <w:rPr>
          <w:rFonts w:asciiTheme="majorHAnsi" w:hAnsiTheme="majorHAnsi" w:cs="Arial"/>
          <w:b/>
          <w:sz w:val="22"/>
          <w:szCs w:val="22"/>
        </w:rPr>
      </w:pPr>
    </w:p>
    <w:p w:rsidR="001C7A83" w:rsidRPr="00C44E55" w:rsidRDefault="001C7A83" w:rsidP="001C7A83">
      <w:pPr>
        <w:pStyle w:val="BodyTextIndent"/>
        <w:jc w:val="both"/>
        <w:rPr>
          <w:rFonts w:asciiTheme="majorHAnsi" w:hAnsiTheme="majorHAnsi" w:cs="Arial"/>
          <w:sz w:val="22"/>
          <w:szCs w:val="22"/>
        </w:rPr>
      </w:pPr>
      <w:r w:rsidRPr="00C44E55">
        <w:rPr>
          <w:rFonts w:asciiTheme="majorHAnsi" w:hAnsiTheme="majorHAnsi" w:cs="Arial"/>
          <w:b/>
          <w:sz w:val="22"/>
          <w:szCs w:val="22"/>
        </w:rPr>
        <w:t>Responsibilities</w:t>
      </w:r>
    </w:p>
    <w:p w:rsidR="00D72FDE" w:rsidRPr="00C44E55" w:rsidRDefault="00D72FDE" w:rsidP="00580E41">
      <w:pPr>
        <w:pStyle w:val="ListParagraph"/>
        <w:numPr>
          <w:ilvl w:val="0"/>
          <w:numId w:val="11"/>
        </w:numPr>
        <w:jc w:val="both"/>
        <w:rPr>
          <w:rFonts w:asciiTheme="majorHAnsi" w:hAnsiTheme="majorHAnsi" w:cs="Arial"/>
          <w:sz w:val="22"/>
          <w:szCs w:val="22"/>
        </w:rPr>
      </w:pPr>
      <w:r w:rsidRPr="00C44E55">
        <w:rPr>
          <w:rFonts w:asciiTheme="majorHAnsi" w:hAnsiTheme="majorHAnsi" w:cs="Arial"/>
          <w:sz w:val="22"/>
          <w:szCs w:val="22"/>
        </w:rPr>
        <w:t>Provide financial reports and interpret financial information to managerial staff while recommending further courses of action.</w:t>
      </w:r>
    </w:p>
    <w:p w:rsidR="00D72FDE" w:rsidRPr="00C44E55" w:rsidRDefault="00D72FDE" w:rsidP="00580E41">
      <w:pPr>
        <w:pStyle w:val="ListParagraph"/>
        <w:numPr>
          <w:ilvl w:val="0"/>
          <w:numId w:val="11"/>
        </w:numPr>
        <w:jc w:val="both"/>
        <w:rPr>
          <w:rFonts w:asciiTheme="majorHAnsi" w:hAnsiTheme="majorHAnsi" w:cs="Arial"/>
          <w:sz w:val="22"/>
          <w:szCs w:val="22"/>
        </w:rPr>
      </w:pPr>
      <w:r w:rsidRPr="00C44E55">
        <w:rPr>
          <w:rFonts w:asciiTheme="majorHAnsi" w:hAnsiTheme="majorHAnsi" w:cs="Arial"/>
          <w:sz w:val="22"/>
          <w:szCs w:val="22"/>
        </w:rPr>
        <w:t>Advise on investment activities and provide strategies that the company should take</w:t>
      </w:r>
    </w:p>
    <w:p w:rsidR="00D72FDE" w:rsidRPr="00C44E55" w:rsidRDefault="00D72FDE" w:rsidP="00580E41">
      <w:pPr>
        <w:pStyle w:val="ListParagraph"/>
        <w:numPr>
          <w:ilvl w:val="0"/>
          <w:numId w:val="11"/>
        </w:numPr>
        <w:jc w:val="both"/>
        <w:rPr>
          <w:rFonts w:asciiTheme="majorHAnsi" w:hAnsiTheme="majorHAnsi" w:cs="Arial"/>
          <w:sz w:val="22"/>
          <w:szCs w:val="22"/>
        </w:rPr>
      </w:pPr>
      <w:r w:rsidRPr="00C44E55">
        <w:rPr>
          <w:rFonts w:asciiTheme="majorHAnsi" w:hAnsiTheme="majorHAnsi" w:cs="Arial"/>
          <w:sz w:val="22"/>
          <w:szCs w:val="22"/>
        </w:rPr>
        <w:t>Analyze costs, pricing, variable contributions, sales results and the company’s actual performance compared to the business plans.</w:t>
      </w:r>
    </w:p>
    <w:p w:rsidR="00D72FDE" w:rsidRPr="00C44E55" w:rsidRDefault="00D72FDE" w:rsidP="00580E41">
      <w:pPr>
        <w:pStyle w:val="ListParagraph"/>
        <w:numPr>
          <w:ilvl w:val="0"/>
          <w:numId w:val="11"/>
        </w:numPr>
        <w:jc w:val="both"/>
        <w:rPr>
          <w:rFonts w:asciiTheme="majorHAnsi" w:hAnsiTheme="majorHAnsi" w:cs="Arial"/>
          <w:sz w:val="22"/>
          <w:szCs w:val="22"/>
        </w:rPr>
      </w:pPr>
      <w:r w:rsidRPr="00C44E55">
        <w:rPr>
          <w:rFonts w:asciiTheme="majorHAnsi" w:hAnsiTheme="majorHAnsi" w:cs="Arial"/>
          <w:sz w:val="22"/>
          <w:szCs w:val="22"/>
        </w:rPr>
        <w:t>Conduct reviews and evaluations for cost-reduction opportunities.</w:t>
      </w:r>
    </w:p>
    <w:p w:rsidR="00D72FDE" w:rsidRPr="00C44E55" w:rsidRDefault="00D72FDE" w:rsidP="00580E41">
      <w:pPr>
        <w:pStyle w:val="ListParagraph"/>
        <w:numPr>
          <w:ilvl w:val="0"/>
          <w:numId w:val="11"/>
        </w:numPr>
        <w:jc w:val="both"/>
        <w:rPr>
          <w:rFonts w:asciiTheme="majorHAnsi" w:hAnsiTheme="majorHAnsi" w:cs="Arial"/>
          <w:sz w:val="22"/>
          <w:szCs w:val="22"/>
        </w:rPr>
      </w:pPr>
      <w:r w:rsidRPr="00C44E55">
        <w:rPr>
          <w:rFonts w:asciiTheme="majorHAnsi" w:hAnsiTheme="majorHAnsi" w:cs="Arial"/>
          <w:sz w:val="22"/>
          <w:szCs w:val="22"/>
        </w:rPr>
        <w:t>Oversee operations of the finance department, set goals and objectives, and design a framework for these to be met.</w:t>
      </w:r>
    </w:p>
    <w:p w:rsidR="00D72FDE" w:rsidRPr="00C44E55" w:rsidRDefault="00D72FDE" w:rsidP="00580E41">
      <w:pPr>
        <w:pStyle w:val="ListParagraph"/>
        <w:numPr>
          <w:ilvl w:val="0"/>
          <w:numId w:val="11"/>
        </w:numPr>
        <w:jc w:val="both"/>
        <w:rPr>
          <w:rFonts w:asciiTheme="majorHAnsi" w:hAnsiTheme="majorHAnsi" w:cs="Arial"/>
          <w:sz w:val="22"/>
          <w:szCs w:val="22"/>
        </w:rPr>
      </w:pPr>
      <w:r w:rsidRPr="00C44E55">
        <w:rPr>
          <w:rFonts w:asciiTheme="majorHAnsi" w:hAnsiTheme="majorHAnsi" w:cs="Arial"/>
          <w:sz w:val="22"/>
          <w:szCs w:val="22"/>
        </w:rPr>
        <w:t>Manage the preparation of the company’s budget.</w:t>
      </w:r>
    </w:p>
    <w:p w:rsidR="00D72FDE" w:rsidRPr="00C44E55" w:rsidRDefault="00580E41" w:rsidP="00580E41">
      <w:pPr>
        <w:pStyle w:val="ListParagraph"/>
        <w:numPr>
          <w:ilvl w:val="0"/>
          <w:numId w:val="11"/>
        </w:numPr>
        <w:jc w:val="both"/>
        <w:rPr>
          <w:rFonts w:asciiTheme="majorHAnsi" w:hAnsiTheme="majorHAnsi" w:cs="Arial"/>
          <w:sz w:val="22"/>
          <w:szCs w:val="22"/>
        </w:rPr>
      </w:pPr>
      <w:r w:rsidRPr="00C44E55">
        <w:rPr>
          <w:rFonts w:asciiTheme="majorHAnsi" w:hAnsiTheme="majorHAnsi" w:cs="Arial"/>
          <w:sz w:val="22"/>
          <w:szCs w:val="22"/>
        </w:rPr>
        <w:t>Liaisons</w:t>
      </w:r>
      <w:r w:rsidR="00D72FDE" w:rsidRPr="00C44E55">
        <w:rPr>
          <w:rFonts w:asciiTheme="majorHAnsi" w:hAnsiTheme="majorHAnsi" w:cs="Arial"/>
          <w:sz w:val="22"/>
          <w:szCs w:val="22"/>
        </w:rPr>
        <w:t xml:space="preserve"> with auditors to ensure appropriate monitoring of company finances is maintained.</w:t>
      </w:r>
    </w:p>
    <w:p w:rsidR="001C7A83" w:rsidRPr="00C44E55" w:rsidRDefault="00D72FDE" w:rsidP="00580E41">
      <w:pPr>
        <w:pStyle w:val="ListParagraph"/>
        <w:numPr>
          <w:ilvl w:val="0"/>
          <w:numId w:val="11"/>
        </w:numPr>
        <w:jc w:val="both"/>
        <w:rPr>
          <w:rFonts w:asciiTheme="majorHAnsi" w:hAnsiTheme="majorHAnsi" w:cs="Arial"/>
          <w:b/>
          <w:sz w:val="22"/>
          <w:szCs w:val="22"/>
          <w:u w:val="single"/>
        </w:rPr>
      </w:pPr>
      <w:r w:rsidRPr="00C44E55">
        <w:rPr>
          <w:rFonts w:asciiTheme="majorHAnsi" w:hAnsiTheme="majorHAnsi" w:cs="Arial"/>
          <w:sz w:val="22"/>
          <w:szCs w:val="22"/>
        </w:rPr>
        <w:t>Correspond with various other departments, discussing company plans and agreeing on future paths to be taken.</w:t>
      </w:r>
    </w:p>
    <w:p w:rsidR="00FC1DDC" w:rsidRPr="00C44E55" w:rsidRDefault="00FC1DDC" w:rsidP="00FC1DDC">
      <w:pPr>
        <w:jc w:val="both"/>
        <w:rPr>
          <w:rFonts w:asciiTheme="majorHAnsi" w:hAnsiTheme="majorHAnsi" w:cs="Arial"/>
          <w:b/>
          <w:sz w:val="22"/>
          <w:szCs w:val="22"/>
          <w:u w:val="single"/>
        </w:rPr>
      </w:pPr>
    </w:p>
    <w:p w:rsidR="00FC1DDC" w:rsidRPr="00C44E55" w:rsidRDefault="00FC1DDC" w:rsidP="00FC1DDC">
      <w:pPr>
        <w:jc w:val="both"/>
        <w:rPr>
          <w:rFonts w:asciiTheme="majorHAnsi" w:hAnsiTheme="majorHAnsi" w:cs="Arial"/>
          <w:b/>
          <w:sz w:val="22"/>
          <w:szCs w:val="22"/>
          <w:u w:val="single"/>
        </w:rPr>
      </w:pPr>
    </w:p>
    <w:p w:rsidR="00FC1DDC" w:rsidRPr="00C44E55" w:rsidRDefault="00FC1DDC" w:rsidP="00FC1DDC">
      <w:pPr>
        <w:jc w:val="both"/>
        <w:rPr>
          <w:rFonts w:asciiTheme="majorHAnsi" w:hAnsiTheme="majorHAnsi" w:cs="Arial"/>
          <w:b/>
          <w:sz w:val="22"/>
          <w:szCs w:val="22"/>
          <w:u w:val="single"/>
        </w:rPr>
      </w:pPr>
    </w:p>
    <w:p w:rsidR="00FC1DDC" w:rsidRPr="00C44E55" w:rsidRDefault="00FC1DDC" w:rsidP="00FC1DDC">
      <w:pPr>
        <w:jc w:val="both"/>
        <w:rPr>
          <w:rFonts w:asciiTheme="majorHAnsi" w:hAnsiTheme="majorHAnsi" w:cs="Arial"/>
          <w:b/>
          <w:sz w:val="22"/>
          <w:szCs w:val="22"/>
          <w:u w:val="single"/>
        </w:rPr>
      </w:pPr>
    </w:p>
    <w:tbl>
      <w:tblPr>
        <w:tblStyle w:val="TableGrid"/>
        <w:tblW w:w="9540" w:type="dxa"/>
        <w:tblInd w:w="715" w:type="dxa"/>
        <w:tblLook w:val="05A0" w:firstRow="1" w:lastRow="0" w:firstColumn="1" w:lastColumn="1" w:noHBand="0" w:noVBand="1"/>
      </w:tblPr>
      <w:tblGrid>
        <w:gridCol w:w="1771"/>
        <w:gridCol w:w="3737"/>
        <w:gridCol w:w="4032"/>
      </w:tblGrid>
      <w:tr w:rsidR="000620B6" w:rsidRPr="00C44E55" w:rsidTr="00B02349">
        <w:trPr>
          <w:trHeight w:val="355"/>
        </w:trPr>
        <w:tc>
          <w:tcPr>
            <w:tcW w:w="1771" w:type="dxa"/>
          </w:tcPr>
          <w:p w:rsidR="000620B6" w:rsidRPr="00C44E55" w:rsidRDefault="000620B6" w:rsidP="0024109C">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lastRenderedPageBreak/>
              <w:t>Period</w:t>
            </w:r>
          </w:p>
        </w:tc>
        <w:tc>
          <w:tcPr>
            <w:tcW w:w="3737" w:type="dxa"/>
          </w:tcPr>
          <w:p w:rsidR="000620B6" w:rsidRPr="00C44E55" w:rsidRDefault="000620B6" w:rsidP="0024109C">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Firm</w:t>
            </w:r>
          </w:p>
        </w:tc>
        <w:tc>
          <w:tcPr>
            <w:tcW w:w="4032" w:type="dxa"/>
          </w:tcPr>
          <w:p w:rsidR="000620B6" w:rsidRPr="00C44E55" w:rsidRDefault="000620B6" w:rsidP="0024109C">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Designation</w:t>
            </w:r>
          </w:p>
        </w:tc>
      </w:tr>
      <w:tr w:rsidR="000620B6" w:rsidRPr="00C44E55" w:rsidTr="00B02349">
        <w:trPr>
          <w:trHeight w:val="355"/>
        </w:trPr>
        <w:tc>
          <w:tcPr>
            <w:tcW w:w="1771" w:type="dxa"/>
          </w:tcPr>
          <w:p w:rsidR="000620B6" w:rsidRPr="00C44E55" w:rsidRDefault="000620B6" w:rsidP="0024109C">
            <w:pPr>
              <w:pStyle w:val="Heading1"/>
              <w:tabs>
                <w:tab w:val="left" w:pos="4230"/>
                <w:tab w:val="left" w:pos="4410"/>
                <w:tab w:val="left" w:pos="4770"/>
              </w:tabs>
              <w:outlineLvl w:val="0"/>
              <w:rPr>
                <w:rFonts w:asciiTheme="majorHAnsi" w:hAnsiTheme="majorHAnsi" w:cs="Arial"/>
                <w:szCs w:val="22"/>
              </w:rPr>
            </w:pPr>
            <w:r w:rsidRPr="00C44E55">
              <w:rPr>
                <w:rFonts w:asciiTheme="majorHAnsi" w:hAnsiTheme="majorHAnsi" w:cs="Arial"/>
                <w:szCs w:val="22"/>
              </w:rPr>
              <w:t xml:space="preserve">01.03.2016 – </w:t>
            </w:r>
            <w:r w:rsidR="00513925" w:rsidRPr="00C44E55">
              <w:rPr>
                <w:rFonts w:asciiTheme="majorHAnsi" w:hAnsiTheme="majorHAnsi" w:cs="Arial"/>
                <w:szCs w:val="22"/>
              </w:rPr>
              <w:t>30.06.2017</w:t>
            </w:r>
            <w:r w:rsidRPr="00C44E55">
              <w:rPr>
                <w:rFonts w:asciiTheme="majorHAnsi" w:hAnsiTheme="majorHAnsi" w:cs="Arial"/>
                <w:szCs w:val="22"/>
              </w:rPr>
              <w:t xml:space="preserve"> </w:t>
            </w:r>
          </w:p>
        </w:tc>
        <w:tc>
          <w:tcPr>
            <w:tcW w:w="3737" w:type="dxa"/>
          </w:tcPr>
          <w:p w:rsidR="000620B6" w:rsidRPr="00C44E55" w:rsidRDefault="000620B6" w:rsidP="0024109C">
            <w:pPr>
              <w:pStyle w:val="Heading1"/>
              <w:tabs>
                <w:tab w:val="left" w:pos="4230"/>
                <w:tab w:val="left" w:pos="4410"/>
                <w:tab w:val="left" w:pos="4770"/>
              </w:tabs>
              <w:outlineLvl w:val="0"/>
              <w:rPr>
                <w:rFonts w:asciiTheme="majorHAnsi" w:hAnsiTheme="majorHAnsi" w:cs="Arial"/>
                <w:szCs w:val="22"/>
              </w:rPr>
            </w:pPr>
            <w:proofErr w:type="spellStart"/>
            <w:r w:rsidRPr="00C44E55">
              <w:rPr>
                <w:rFonts w:asciiTheme="majorHAnsi" w:hAnsiTheme="majorHAnsi" w:cs="Arial"/>
                <w:szCs w:val="22"/>
              </w:rPr>
              <w:t>Olank</w:t>
            </w:r>
            <w:r w:rsidR="003529BF" w:rsidRPr="00C44E55">
              <w:rPr>
                <w:rFonts w:asciiTheme="majorHAnsi" w:hAnsiTheme="majorHAnsi" w:cs="Arial"/>
                <w:szCs w:val="22"/>
              </w:rPr>
              <w:t>a</w:t>
            </w:r>
            <w:proofErr w:type="spellEnd"/>
            <w:r w:rsidR="003529BF" w:rsidRPr="00C44E55">
              <w:rPr>
                <w:rFonts w:asciiTheme="majorHAnsi" w:hAnsiTheme="majorHAnsi" w:cs="Arial"/>
                <w:szCs w:val="22"/>
              </w:rPr>
              <w:t xml:space="preserve"> Travels Sri Lanka (PVT</w:t>
            </w:r>
            <w:r w:rsidRPr="00C44E55">
              <w:rPr>
                <w:rFonts w:asciiTheme="majorHAnsi" w:hAnsiTheme="majorHAnsi" w:cs="Arial"/>
                <w:szCs w:val="22"/>
              </w:rPr>
              <w:t>.) Limited</w:t>
            </w:r>
          </w:p>
        </w:tc>
        <w:tc>
          <w:tcPr>
            <w:tcW w:w="4032" w:type="dxa"/>
          </w:tcPr>
          <w:p w:rsidR="000620B6" w:rsidRPr="00C44E55" w:rsidRDefault="003529BF" w:rsidP="0024109C">
            <w:pPr>
              <w:pStyle w:val="BodyTextIndent"/>
              <w:jc w:val="both"/>
              <w:rPr>
                <w:rFonts w:asciiTheme="majorHAnsi" w:hAnsiTheme="majorHAnsi" w:cs="Arial"/>
                <w:szCs w:val="22"/>
              </w:rPr>
            </w:pPr>
            <w:r w:rsidRPr="00C44E55">
              <w:rPr>
                <w:rFonts w:asciiTheme="majorHAnsi" w:hAnsiTheme="majorHAnsi" w:cs="Arial"/>
                <w:szCs w:val="22"/>
              </w:rPr>
              <w:t xml:space="preserve">Chief Financial Officer </w:t>
            </w:r>
            <w:r w:rsidR="000620B6" w:rsidRPr="00C44E55">
              <w:rPr>
                <w:rFonts w:asciiTheme="majorHAnsi" w:hAnsiTheme="majorHAnsi" w:cs="Arial"/>
                <w:szCs w:val="22"/>
              </w:rPr>
              <w:t xml:space="preserve"> </w:t>
            </w:r>
          </w:p>
        </w:tc>
      </w:tr>
    </w:tbl>
    <w:p w:rsidR="000620B6" w:rsidRPr="00C44E55" w:rsidRDefault="000620B6" w:rsidP="000620B6">
      <w:pPr>
        <w:pStyle w:val="BodyTextIndent"/>
        <w:jc w:val="both"/>
        <w:rPr>
          <w:rFonts w:asciiTheme="majorHAnsi" w:hAnsiTheme="majorHAnsi" w:cs="Arial"/>
          <w:b/>
          <w:sz w:val="22"/>
          <w:szCs w:val="22"/>
        </w:rPr>
      </w:pPr>
    </w:p>
    <w:p w:rsidR="000620B6" w:rsidRPr="00C44E55" w:rsidRDefault="000620B6" w:rsidP="000620B6">
      <w:pPr>
        <w:pStyle w:val="BodyTextIndent"/>
        <w:jc w:val="both"/>
        <w:rPr>
          <w:rFonts w:asciiTheme="majorHAnsi" w:hAnsiTheme="majorHAnsi" w:cs="Arial"/>
          <w:b/>
          <w:sz w:val="22"/>
          <w:szCs w:val="22"/>
        </w:rPr>
      </w:pPr>
      <w:r w:rsidRPr="00C44E55">
        <w:rPr>
          <w:rFonts w:asciiTheme="majorHAnsi" w:hAnsiTheme="majorHAnsi" w:cs="Arial"/>
          <w:b/>
          <w:sz w:val="22"/>
          <w:szCs w:val="22"/>
        </w:rPr>
        <w:t>Responsibilities</w:t>
      </w:r>
    </w:p>
    <w:p w:rsidR="0043303B" w:rsidRPr="00C44E55" w:rsidRDefault="0043303B" w:rsidP="000620B6">
      <w:pPr>
        <w:pStyle w:val="BodyTextIndent"/>
        <w:jc w:val="both"/>
        <w:rPr>
          <w:rFonts w:asciiTheme="majorHAnsi" w:hAnsiTheme="majorHAnsi" w:cs="Arial"/>
          <w:sz w:val="22"/>
          <w:szCs w:val="22"/>
        </w:rPr>
      </w:pPr>
    </w:p>
    <w:p w:rsidR="000620B6" w:rsidRPr="00C44E55" w:rsidRDefault="000620B6" w:rsidP="000620B6">
      <w:pPr>
        <w:pStyle w:val="ListParagraph"/>
        <w:numPr>
          <w:ilvl w:val="0"/>
          <w:numId w:val="9"/>
        </w:numPr>
        <w:tabs>
          <w:tab w:val="left" w:pos="4230"/>
          <w:tab w:val="left" w:pos="4410"/>
          <w:tab w:val="left" w:pos="4770"/>
        </w:tabs>
        <w:jc w:val="both"/>
        <w:rPr>
          <w:rFonts w:asciiTheme="majorHAnsi" w:hAnsiTheme="majorHAnsi" w:cs="Arial"/>
          <w:sz w:val="22"/>
          <w:szCs w:val="22"/>
        </w:rPr>
      </w:pPr>
      <w:r w:rsidRPr="00C44E55">
        <w:rPr>
          <w:rFonts w:asciiTheme="majorHAnsi" w:hAnsiTheme="majorHAnsi" w:cs="Arial"/>
          <w:sz w:val="22"/>
          <w:szCs w:val="22"/>
        </w:rPr>
        <w:t>Develops finance organizational strategies by contributing financial and accounting information, analysis, and recommendations to strategic thinking and direction; establishing functional objectives in line with organizational objectives.</w:t>
      </w:r>
    </w:p>
    <w:p w:rsidR="000620B6" w:rsidRPr="00C44E55" w:rsidRDefault="000620B6" w:rsidP="000620B6">
      <w:pPr>
        <w:pStyle w:val="ListParagraph"/>
        <w:numPr>
          <w:ilvl w:val="0"/>
          <w:numId w:val="9"/>
        </w:numPr>
        <w:tabs>
          <w:tab w:val="left" w:pos="4230"/>
          <w:tab w:val="left" w:pos="4410"/>
          <w:tab w:val="left" w:pos="4770"/>
        </w:tabs>
        <w:jc w:val="both"/>
        <w:rPr>
          <w:rFonts w:asciiTheme="majorHAnsi" w:hAnsiTheme="majorHAnsi" w:cs="Arial"/>
          <w:sz w:val="22"/>
          <w:szCs w:val="22"/>
        </w:rPr>
      </w:pPr>
      <w:r w:rsidRPr="00C44E55">
        <w:rPr>
          <w:rFonts w:asciiTheme="majorHAnsi" w:hAnsiTheme="majorHAnsi" w:cs="Arial"/>
          <w:sz w:val="22"/>
          <w:szCs w:val="22"/>
        </w:rPr>
        <w:t>Establishes finance operational strategies by evaluating trends; establishing critical measurements; determining production, productivity, quality, and customer-service strategies; designing systems; accumulating resources; resolving problems; implementing change.</w:t>
      </w:r>
    </w:p>
    <w:p w:rsidR="000620B6" w:rsidRPr="00C44E55" w:rsidRDefault="000620B6" w:rsidP="000620B6">
      <w:pPr>
        <w:pStyle w:val="ListParagraph"/>
        <w:numPr>
          <w:ilvl w:val="0"/>
          <w:numId w:val="9"/>
        </w:numPr>
        <w:tabs>
          <w:tab w:val="left" w:pos="4230"/>
          <w:tab w:val="left" w:pos="4410"/>
          <w:tab w:val="left" w:pos="4770"/>
        </w:tabs>
        <w:jc w:val="both"/>
        <w:rPr>
          <w:rFonts w:asciiTheme="majorHAnsi" w:hAnsiTheme="majorHAnsi" w:cs="Arial"/>
          <w:sz w:val="22"/>
          <w:szCs w:val="22"/>
        </w:rPr>
      </w:pPr>
      <w:r w:rsidRPr="00C44E55">
        <w:rPr>
          <w:rFonts w:asciiTheme="majorHAnsi" w:hAnsiTheme="majorHAnsi" w:cs="Arial"/>
          <w:sz w:val="22"/>
          <w:szCs w:val="22"/>
        </w:rPr>
        <w:t>Develops organization prospects by studying economic trends and revenue opportunities; projecting acquisition and expansion prospects; analyzing organization operations; identifying opportunities for improvement, cost reduction, and systems enhancement; accumulating capital to fund expansion.</w:t>
      </w:r>
    </w:p>
    <w:p w:rsidR="000620B6" w:rsidRPr="00C44E55" w:rsidRDefault="000620B6" w:rsidP="000620B6">
      <w:pPr>
        <w:pStyle w:val="ListParagraph"/>
        <w:numPr>
          <w:ilvl w:val="0"/>
          <w:numId w:val="9"/>
        </w:numPr>
        <w:tabs>
          <w:tab w:val="left" w:pos="4230"/>
          <w:tab w:val="left" w:pos="4410"/>
          <w:tab w:val="left" w:pos="4770"/>
        </w:tabs>
        <w:jc w:val="both"/>
        <w:rPr>
          <w:rFonts w:asciiTheme="majorHAnsi" w:hAnsiTheme="majorHAnsi" w:cs="Arial"/>
          <w:sz w:val="22"/>
          <w:szCs w:val="22"/>
        </w:rPr>
      </w:pPr>
      <w:r w:rsidRPr="00C44E55">
        <w:rPr>
          <w:rFonts w:asciiTheme="majorHAnsi" w:hAnsiTheme="majorHAnsi" w:cs="Arial"/>
          <w:sz w:val="22"/>
          <w:szCs w:val="22"/>
        </w:rPr>
        <w:t>Develops financial strategies by forecasting capital, facilities, and staff requirements; identifying monetary resources; developing action plans.</w:t>
      </w:r>
    </w:p>
    <w:p w:rsidR="000620B6" w:rsidRPr="00C44E55" w:rsidRDefault="000620B6" w:rsidP="000620B6">
      <w:pPr>
        <w:pStyle w:val="ListParagraph"/>
        <w:numPr>
          <w:ilvl w:val="0"/>
          <w:numId w:val="9"/>
        </w:numPr>
        <w:tabs>
          <w:tab w:val="left" w:pos="4230"/>
          <w:tab w:val="left" w:pos="4410"/>
          <w:tab w:val="left" w:pos="4770"/>
        </w:tabs>
        <w:jc w:val="both"/>
        <w:rPr>
          <w:rFonts w:asciiTheme="majorHAnsi" w:hAnsiTheme="majorHAnsi" w:cs="Arial"/>
          <w:sz w:val="22"/>
          <w:szCs w:val="22"/>
        </w:rPr>
      </w:pPr>
      <w:r w:rsidRPr="00C44E55">
        <w:rPr>
          <w:rFonts w:asciiTheme="majorHAnsi" w:hAnsiTheme="majorHAnsi" w:cs="Arial"/>
          <w:sz w:val="22"/>
          <w:szCs w:val="22"/>
        </w:rPr>
        <w:t>Monitors financial performance by measuring and analyzing results; initiating corrective actions; minimizing the impact of variances.</w:t>
      </w:r>
    </w:p>
    <w:p w:rsidR="000620B6" w:rsidRPr="00C44E55" w:rsidRDefault="000620B6" w:rsidP="000620B6">
      <w:pPr>
        <w:pStyle w:val="ListParagraph"/>
        <w:numPr>
          <w:ilvl w:val="0"/>
          <w:numId w:val="9"/>
        </w:numPr>
        <w:tabs>
          <w:tab w:val="left" w:pos="4230"/>
          <w:tab w:val="left" w:pos="4410"/>
          <w:tab w:val="left" w:pos="4770"/>
        </w:tabs>
        <w:jc w:val="both"/>
        <w:rPr>
          <w:rFonts w:asciiTheme="majorHAnsi" w:hAnsiTheme="majorHAnsi" w:cs="Arial"/>
          <w:sz w:val="22"/>
          <w:szCs w:val="22"/>
        </w:rPr>
      </w:pPr>
      <w:r w:rsidRPr="00C44E55">
        <w:rPr>
          <w:rFonts w:asciiTheme="majorHAnsi" w:hAnsiTheme="majorHAnsi" w:cs="Arial"/>
          <w:sz w:val="22"/>
          <w:szCs w:val="22"/>
        </w:rPr>
        <w:t>Maximizes return on invested funds by identifying investment opportunities; maintaining relationships with the investment community.</w:t>
      </w:r>
    </w:p>
    <w:p w:rsidR="000620B6" w:rsidRPr="00C44E55" w:rsidRDefault="000620B6" w:rsidP="000620B6">
      <w:pPr>
        <w:pStyle w:val="ListParagraph"/>
        <w:numPr>
          <w:ilvl w:val="0"/>
          <w:numId w:val="9"/>
        </w:numPr>
        <w:tabs>
          <w:tab w:val="left" w:pos="4230"/>
          <w:tab w:val="left" w:pos="4410"/>
          <w:tab w:val="left" w:pos="4770"/>
        </w:tabs>
        <w:jc w:val="both"/>
        <w:rPr>
          <w:rFonts w:asciiTheme="majorHAnsi" w:hAnsiTheme="majorHAnsi" w:cs="Arial"/>
          <w:sz w:val="22"/>
          <w:szCs w:val="22"/>
        </w:rPr>
      </w:pPr>
      <w:r w:rsidRPr="00C44E55">
        <w:rPr>
          <w:rFonts w:asciiTheme="majorHAnsi" w:hAnsiTheme="majorHAnsi" w:cs="Arial"/>
          <w:sz w:val="22"/>
          <w:szCs w:val="22"/>
        </w:rPr>
        <w:t>Reports financial status by developing forecasts; reporting results; analyzing variances; developing improvements.</w:t>
      </w:r>
    </w:p>
    <w:p w:rsidR="000620B6" w:rsidRPr="00C44E55" w:rsidRDefault="000620B6" w:rsidP="000620B6">
      <w:pPr>
        <w:pStyle w:val="ListParagraph"/>
        <w:numPr>
          <w:ilvl w:val="0"/>
          <w:numId w:val="9"/>
        </w:numPr>
        <w:tabs>
          <w:tab w:val="left" w:pos="4230"/>
          <w:tab w:val="left" w:pos="4410"/>
          <w:tab w:val="left" w:pos="4770"/>
        </w:tabs>
        <w:jc w:val="both"/>
        <w:rPr>
          <w:rFonts w:asciiTheme="majorHAnsi" w:hAnsiTheme="majorHAnsi" w:cs="Arial"/>
          <w:sz w:val="22"/>
          <w:szCs w:val="22"/>
        </w:rPr>
      </w:pPr>
      <w:r w:rsidRPr="00C44E55">
        <w:rPr>
          <w:rFonts w:asciiTheme="majorHAnsi" w:hAnsiTheme="majorHAnsi" w:cs="Arial"/>
          <w:sz w:val="22"/>
          <w:szCs w:val="22"/>
        </w:rPr>
        <w:t>Updates job knowledge by remaining aware of new regulations; participating in educational opportunities; reading professional publications; maintaining personal networks; participating in professional organizations.</w:t>
      </w:r>
    </w:p>
    <w:p w:rsidR="00FC1DDC" w:rsidRPr="00C44E55" w:rsidRDefault="00FC1DDC" w:rsidP="00FC1DDC"/>
    <w:tbl>
      <w:tblPr>
        <w:tblStyle w:val="TableGrid"/>
        <w:tblpPr w:leftFromText="180" w:rightFromText="180" w:vertAnchor="text" w:horzAnchor="margin" w:tblpX="710" w:tblpY="41"/>
        <w:tblW w:w="9535" w:type="dxa"/>
        <w:tblLook w:val="05A0" w:firstRow="1" w:lastRow="0" w:firstColumn="1" w:lastColumn="1" w:noHBand="0" w:noVBand="1"/>
      </w:tblPr>
      <w:tblGrid>
        <w:gridCol w:w="1907"/>
        <w:gridCol w:w="3633"/>
        <w:gridCol w:w="3995"/>
      </w:tblGrid>
      <w:tr w:rsidR="00FC1DDC" w:rsidRPr="00C44E55" w:rsidTr="00A75F32">
        <w:trPr>
          <w:trHeight w:val="399"/>
        </w:trPr>
        <w:tc>
          <w:tcPr>
            <w:tcW w:w="1942" w:type="dxa"/>
          </w:tcPr>
          <w:p w:rsidR="00FC1DDC" w:rsidRPr="00C44E55" w:rsidRDefault="00FC1DDC" w:rsidP="00A75F32">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Period</w:t>
            </w:r>
          </w:p>
        </w:tc>
        <w:tc>
          <w:tcPr>
            <w:tcW w:w="3784" w:type="dxa"/>
          </w:tcPr>
          <w:p w:rsidR="00FC1DDC" w:rsidRPr="00C44E55" w:rsidRDefault="00FC1DDC" w:rsidP="00A75F32">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Firm</w:t>
            </w:r>
          </w:p>
        </w:tc>
        <w:tc>
          <w:tcPr>
            <w:tcW w:w="3809" w:type="dxa"/>
          </w:tcPr>
          <w:p w:rsidR="00FC1DDC" w:rsidRPr="00C44E55" w:rsidRDefault="00FC1DDC" w:rsidP="00A75F32">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Designation</w:t>
            </w:r>
          </w:p>
        </w:tc>
      </w:tr>
      <w:tr w:rsidR="00FC1DDC" w:rsidRPr="00C44E55" w:rsidTr="00A75F32">
        <w:trPr>
          <w:trHeight w:val="399"/>
        </w:trPr>
        <w:tc>
          <w:tcPr>
            <w:tcW w:w="1942" w:type="dxa"/>
          </w:tcPr>
          <w:p w:rsidR="00FC1DDC" w:rsidRPr="00C44E55" w:rsidRDefault="00FC1DDC" w:rsidP="00A75F32">
            <w:pPr>
              <w:pStyle w:val="Heading1"/>
              <w:tabs>
                <w:tab w:val="left" w:pos="4230"/>
                <w:tab w:val="left" w:pos="4410"/>
                <w:tab w:val="left" w:pos="4770"/>
              </w:tabs>
              <w:outlineLvl w:val="0"/>
              <w:rPr>
                <w:rFonts w:asciiTheme="majorHAnsi" w:hAnsiTheme="majorHAnsi" w:cs="Arial"/>
                <w:szCs w:val="22"/>
              </w:rPr>
            </w:pPr>
            <w:r w:rsidRPr="00C44E55">
              <w:rPr>
                <w:rFonts w:asciiTheme="majorHAnsi" w:hAnsiTheme="majorHAnsi" w:cs="Arial"/>
                <w:szCs w:val="22"/>
              </w:rPr>
              <w:t>04.02.2013 – 03.02.2016</w:t>
            </w:r>
          </w:p>
        </w:tc>
        <w:tc>
          <w:tcPr>
            <w:tcW w:w="3784" w:type="dxa"/>
          </w:tcPr>
          <w:p w:rsidR="00FC1DDC" w:rsidRPr="00C44E55" w:rsidRDefault="00FC1DDC" w:rsidP="00A75F32">
            <w:pPr>
              <w:pStyle w:val="Heading1"/>
              <w:tabs>
                <w:tab w:val="left" w:pos="4230"/>
                <w:tab w:val="left" w:pos="4410"/>
                <w:tab w:val="left" w:pos="4770"/>
              </w:tabs>
              <w:outlineLvl w:val="0"/>
              <w:rPr>
                <w:rFonts w:asciiTheme="majorHAnsi" w:hAnsiTheme="majorHAnsi" w:cs="Arial"/>
                <w:szCs w:val="22"/>
              </w:rPr>
            </w:pPr>
            <w:r w:rsidRPr="00C44E55">
              <w:rPr>
                <w:rFonts w:asciiTheme="majorHAnsi" w:hAnsiTheme="majorHAnsi" w:cs="Arial"/>
                <w:szCs w:val="22"/>
              </w:rPr>
              <w:t>Oman Marketing &amp; services Co LLC (OMASCO)</w:t>
            </w:r>
          </w:p>
        </w:tc>
        <w:tc>
          <w:tcPr>
            <w:tcW w:w="3809" w:type="dxa"/>
          </w:tcPr>
          <w:p w:rsidR="00FC1DDC" w:rsidRPr="00C44E55" w:rsidRDefault="00FC1DDC" w:rsidP="00A75F32">
            <w:pPr>
              <w:pStyle w:val="BodyTextIndent"/>
              <w:jc w:val="both"/>
              <w:rPr>
                <w:rFonts w:asciiTheme="majorHAnsi" w:hAnsiTheme="majorHAnsi" w:cs="Arial"/>
                <w:szCs w:val="22"/>
              </w:rPr>
            </w:pPr>
            <w:r w:rsidRPr="00C44E55">
              <w:rPr>
                <w:rFonts w:asciiTheme="majorHAnsi" w:hAnsiTheme="majorHAnsi" w:cs="Arial"/>
                <w:szCs w:val="22"/>
              </w:rPr>
              <w:t>Finance Manager cum BUFM</w:t>
            </w:r>
          </w:p>
        </w:tc>
      </w:tr>
    </w:tbl>
    <w:p w:rsidR="00FC1DDC" w:rsidRPr="00C44E55" w:rsidRDefault="00FC1DDC" w:rsidP="00266DAE">
      <w:pPr>
        <w:pStyle w:val="Heading1"/>
        <w:tabs>
          <w:tab w:val="left" w:pos="4230"/>
          <w:tab w:val="left" w:pos="4410"/>
          <w:tab w:val="left" w:pos="4770"/>
        </w:tabs>
        <w:rPr>
          <w:rFonts w:asciiTheme="majorHAnsi" w:hAnsiTheme="majorHAnsi" w:cs="Arial"/>
          <w:b/>
          <w:sz w:val="22"/>
          <w:szCs w:val="22"/>
        </w:rPr>
      </w:pPr>
    </w:p>
    <w:p w:rsidR="00266DAE" w:rsidRPr="00C44E55" w:rsidRDefault="00266DAE" w:rsidP="00266DAE">
      <w:pPr>
        <w:pStyle w:val="BodyTextIndent"/>
        <w:jc w:val="both"/>
        <w:rPr>
          <w:rFonts w:asciiTheme="majorHAnsi" w:hAnsiTheme="majorHAnsi" w:cs="Arial"/>
          <w:b/>
          <w:sz w:val="22"/>
          <w:szCs w:val="22"/>
        </w:rPr>
      </w:pPr>
      <w:r w:rsidRPr="00C44E55">
        <w:rPr>
          <w:rFonts w:asciiTheme="majorHAnsi" w:hAnsiTheme="majorHAnsi" w:cs="Arial"/>
          <w:b/>
          <w:sz w:val="22"/>
          <w:szCs w:val="22"/>
        </w:rPr>
        <w:t>Responsibilities</w:t>
      </w:r>
    </w:p>
    <w:p w:rsidR="00266DAE" w:rsidRPr="00C44E55" w:rsidRDefault="00266DAE" w:rsidP="00266DAE">
      <w:pPr>
        <w:pStyle w:val="ListParagraph"/>
        <w:numPr>
          <w:ilvl w:val="0"/>
          <w:numId w:val="7"/>
        </w:numPr>
        <w:spacing w:before="60" w:after="60" w:line="276" w:lineRule="auto"/>
        <w:ind w:left="540" w:hanging="450"/>
        <w:jc w:val="both"/>
        <w:rPr>
          <w:rFonts w:asciiTheme="majorHAnsi" w:eastAsia="Calibri" w:hAnsiTheme="majorHAnsi"/>
          <w:b/>
          <w:sz w:val="22"/>
          <w:szCs w:val="22"/>
          <w:lang w:val="en-GB"/>
        </w:rPr>
      </w:pPr>
      <w:r w:rsidRPr="00C44E55">
        <w:rPr>
          <w:rFonts w:asciiTheme="majorHAnsi" w:eastAsia="Calibri" w:hAnsiTheme="majorHAnsi"/>
          <w:b/>
          <w:sz w:val="22"/>
          <w:szCs w:val="22"/>
          <w:lang w:val="en-GB"/>
        </w:rPr>
        <w:t xml:space="preserve">Financial management, reporting &amp; Internal </w:t>
      </w:r>
      <w:r w:rsidR="00456932" w:rsidRPr="00C44E55">
        <w:rPr>
          <w:rFonts w:asciiTheme="majorHAnsi" w:eastAsia="Calibri" w:hAnsiTheme="majorHAnsi"/>
          <w:b/>
          <w:sz w:val="22"/>
          <w:szCs w:val="22"/>
          <w:lang w:val="en-GB"/>
        </w:rPr>
        <w:t>controls:</w:t>
      </w:r>
      <w:r w:rsidRPr="00C44E55">
        <w:rPr>
          <w:rFonts w:asciiTheme="majorHAnsi" w:eastAsia="Calibri" w:hAnsiTheme="majorHAnsi"/>
          <w:b/>
          <w:sz w:val="22"/>
          <w:szCs w:val="22"/>
          <w:lang w:val="en-GB"/>
        </w:rPr>
        <w:t xml:space="preserve"> Automotive business </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 xml:space="preserve">To help </w:t>
      </w:r>
      <w:proofErr w:type="spellStart"/>
      <w:r w:rsidRPr="00C44E55">
        <w:rPr>
          <w:rFonts w:asciiTheme="majorHAnsi" w:eastAsia="Calibri" w:hAnsiTheme="majorHAnsi"/>
          <w:sz w:val="22"/>
          <w:szCs w:val="22"/>
          <w:lang w:val="en-GB"/>
        </w:rPr>
        <w:t>Omasco</w:t>
      </w:r>
      <w:proofErr w:type="spellEnd"/>
      <w:r w:rsidRPr="00C44E55">
        <w:rPr>
          <w:rFonts w:asciiTheme="majorHAnsi" w:eastAsia="Calibri" w:hAnsiTheme="majorHAnsi"/>
          <w:sz w:val="22"/>
          <w:szCs w:val="22"/>
          <w:lang w:val="en-GB"/>
        </w:rPr>
        <w:t xml:space="preserve"> Automotive operations to achieve quarterly the Net Profit target as stated within the financial budgets.</w:t>
      </w:r>
    </w:p>
    <w:p w:rsidR="00266DAE" w:rsidRPr="00C44E55" w:rsidRDefault="00266DAE" w:rsidP="00266DAE">
      <w:pPr>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 xml:space="preserve">To deliver robust Financial Statements analysis; and timely insights into operational performance across Automotive. </w:t>
      </w:r>
    </w:p>
    <w:p w:rsidR="00266DAE" w:rsidRPr="00C44E55" w:rsidRDefault="00266DAE" w:rsidP="00266DAE">
      <w:pPr>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To ensure quality budget formulation and effective planning, presentation and execution.</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bCs/>
          <w:sz w:val="22"/>
          <w:szCs w:val="22"/>
          <w:lang w:val="en-GB"/>
        </w:rPr>
      </w:pPr>
      <w:r w:rsidRPr="00C44E55">
        <w:rPr>
          <w:rFonts w:asciiTheme="majorHAnsi" w:eastAsia="Calibri" w:hAnsiTheme="majorHAnsi"/>
          <w:sz w:val="22"/>
          <w:szCs w:val="22"/>
          <w:lang w:val="en-GB"/>
        </w:rPr>
        <w:t>To carry out Automotive related internal controls in OMASCO and Regional Office.</w:t>
      </w:r>
    </w:p>
    <w:p w:rsidR="00266DAE" w:rsidRPr="00C44E55" w:rsidRDefault="00266DAE" w:rsidP="00266DAE">
      <w:pPr>
        <w:numPr>
          <w:ilvl w:val="0"/>
          <w:numId w:val="6"/>
        </w:numPr>
        <w:spacing w:before="60" w:after="60" w:line="276" w:lineRule="auto"/>
        <w:jc w:val="both"/>
        <w:rPr>
          <w:rFonts w:asciiTheme="majorHAnsi" w:eastAsia="Calibri" w:hAnsiTheme="majorHAnsi"/>
          <w:sz w:val="6"/>
          <w:szCs w:val="22"/>
          <w:lang w:val="en-GB"/>
        </w:rPr>
      </w:pPr>
      <w:r w:rsidRPr="00C44E55">
        <w:rPr>
          <w:rFonts w:asciiTheme="majorHAnsi" w:eastAsia="Calibri" w:hAnsiTheme="majorHAnsi"/>
          <w:sz w:val="22"/>
          <w:szCs w:val="22"/>
          <w:lang w:val="en-GB"/>
        </w:rPr>
        <w:t xml:space="preserve">Provide support to </w:t>
      </w:r>
      <w:r w:rsidRPr="00C44E55">
        <w:rPr>
          <w:rFonts w:asciiTheme="majorHAnsi" w:hAnsiTheme="majorHAnsi"/>
          <w:sz w:val="22"/>
          <w:szCs w:val="22"/>
          <w:shd w:val="clear" w:color="auto" w:fill="FFFFFF"/>
        </w:rPr>
        <w:t xml:space="preserve">CFH (Commercial &amp; Finance Head/ Acting MD) </w:t>
      </w:r>
      <w:r w:rsidRPr="00C44E55">
        <w:rPr>
          <w:rFonts w:asciiTheme="majorHAnsi" w:eastAsia="Calibri" w:hAnsiTheme="majorHAnsi"/>
          <w:sz w:val="22"/>
          <w:szCs w:val="22"/>
          <w:lang w:val="en-GB"/>
        </w:rPr>
        <w:t>in monitoring working capital KPI’s and to ensure receivables and overdue levels are per agreed targets.</w:t>
      </w:r>
    </w:p>
    <w:p w:rsidR="00266DAE" w:rsidRPr="00C44E55" w:rsidRDefault="00266DAE" w:rsidP="00266DAE">
      <w:pPr>
        <w:pStyle w:val="ListParagraph"/>
        <w:numPr>
          <w:ilvl w:val="0"/>
          <w:numId w:val="7"/>
        </w:numPr>
        <w:spacing w:before="60" w:after="60" w:line="276" w:lineRule="auto"/>
        <w:ind w:left="540" w:hanging="450"/>
        <w:jc w:val="both"/>
        <w:rPr>
          <w:rFonts w:asciiTheme="majorHAnsi" w:eastAsia="Calibri" w:hAnsiTheme="majorHAnsi"/>
          <w:b/>
          <w:sz w:val="22"/>
          <w:szCs w:val="22"/>
          <w:lang w:val="en-GB"/>
        </w:rPr>
      </w:pPr>
      <w:r w:rsidRPr="00C44E55">
        <w:rPr>
          <w:rFonts w:asciiTheme="majorHAnsi" w:eastAsia="Calibri" w:hAnsiTheme="majorHAnsi"/>
          <w:b/>
          <w:sz w:val="22"/>
          <w:szCs w:val="22"/>
          <w:lang w:val="en-GB"/>
        </w:rPr>
        <w:t xml:space="preserve">Commercial, Capex and Projects support: </w:t>
      </w:r>
      <w:r w:rsidR="00456932" w:rsidRPr="00C44E55">
        <w:rPr>
          <w:rFonts w:asciiTheme="majorHAnsi" w:eastAsia="Calibri" w:hAnsiTheme="majorHAnsi"/>
          <w:b/>
          <w:sz w:val="22"/>
          <w:szCs w:val="22"/>
          <w:lang w:val="en-GB"/>
        </w:rPr>
        <w:t>and Compliance</w:t>
      </w:r>
      <w:r w:rsidRPr="00C44E55">
        <w:rPr>
          <w:rFonts w:asciiTheme="majorHAnsi" w:eastAsia="Calibri" w:hAnsiTheme="majorHAnsi"/>
          <w:b/>
          <w:sz w:val="22"/>
          <w:szCs w:val="22"/>
          <w:lang w:val="en-GB"/>
        </w:rPr>
        <w:t xml:space="preserve"> support: Automotive business </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 xml:space="preserve">Help </w:t>
      </w:r>
      <w:r w:rsidRPr="00C44E55">
        <w:rPr>
          <w:rFonts w:asciiTheme="majorHAnsi" w:hAnsiTheme="majorHAnsi"/>
          <w:sz w:val="22"/>
          <w:szCs w:val="22"/>
          <w:shd w:val="clear" w:color="auto" w:fill="FFFFFF"/>
        </w:rPr>
        <w:t>CFH</w:t>
      </w:r>
      <w:r w:rsidRPr="00C44E55">
        <w:rPr>
          <w:rFonts w:asciiTheme="majorHAnsi" w:eastAsia="Calibri" w:hAnsiTheme="majorHAnsi"/>
          <w:sz w:val="22"/>
          <w:szCs w:val="22"/>
          <w:lang w:val="en-GB"/>
        </w:rPr>
        <w:t xml:space="preserve"> in Commercial review / analysis, Capex evaluation, project evaluation and recommendation.</w:t>
      </w:r>
    </w:p>
    <w:p w:rsidR="00266DAE" w:rsidRPr="00C44E55" w:rsidRDefault="00266DAE" w:rsidP="00266DAE">
      <w:pPr>
        <w:pStyle w:val="ListParagraph"/>
        <w:numPr>
          <w:ilvl w:val="0"/>
          <w:numId w:val="6"/>
        </w:numPr>
        <w:spacing w:before="60" w:after="60" w:line="276" w:lineRule="auto"/>
        <w:rPr>
          <w:rFonts w:asciiTheme="majorHAnsi" w:eastAsia="Calibri" w:hAnsiTheme="majorHAnsi"/>
          <w:sz w:val="22"/>
          <w:szCs w:val="22"/>
          <w:lang w:val="en-GB"/>
        </w:rPr>
      </w:pPr>
      <w:r w:rsidRPr="00C44E55">
        <w:rPr>
          <w:rFonts w:asciiTheme="majorHAnsi" w:eastAsia="Calibri" w:hAnsiTheme="majorHAnsi"/>
          <w:sz w:val="22"/>
          <w:szCs w:val="22"/>
          <w:lang w:val="en-GB"/>
        </w:rPr>
        <w:t>Developing and strengthening Capex monitoring mechanism across the company.</w:t>
      </w:r>
    </w:p>
    <w:p w:rsidR="00266DAE" w:rsidRPr="00C44E55" w:rsidRDefault="00266DAE" w:rsidP="00266DAE">
      <w:pPr>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 xml:space="preserve">Help </w:t>
      </w:r>
      <w:r w:rsidRPr="00C44E55">
        <w:rPr>
          <w:rFonts w:asciiTheme="majorHAnsi" w:hAnsiTheme="majorHAnsi"/>
          <w:sz w:val="22"/>
          <w:szCs w:val="22"/>
          <w:shd w:val="clear" w:color="auto" w:fill="FFFFFF"/>
        </w:rPr>
        <w:t>CFH</w:t>
      </w:r>
      <w:r w:rsidRPr="00C44E55">
        <w:rPr>
          <w:rFonts w:asciiTheme="majorHAnsi" w:eastAsia="Calibri" w:hAnsiTheme="majorHAnsi"/>
          <w:sz w:val="22"/>
          <w:szCs w:val="22"/>
          <w:lang w:val="en-GB"/>
        </w:rPr>
        <w:t xml:space="preserve"> in Review and action on compliance and internal audit matters and ensure an on-going mechanism in place for adherence to procedures. </w:t>
      </w:r>
    </w:p>
    <w:p w:rsidR="00266DAE" w:rsidRPr="00C44E55" w:rsidRDefault="00266DAE" w:rsidP="00266DAE">
      <w:pPr>
        <w:numPr>
          <w:ilvl w:val="0"/>
          <w:numId w:val="6"/>
        </w:numPr>
        <w:spacing w:before="60" w:after="60" w:line="276" w:lineRule="auto"/>
        <w:jc w:val="both"/>
        <w:rPr>
          <w:rFonts w:asciiTheme="majorHAnsi" w:eastAsia="Calibri" w:hAnsiTheme="majorHAnsi"/>
          <w:sz w:val="2"/>
          <w:szCs w:val="22"/>
          <w:lang w:val="en-GB"/>
        </w:rPr>
      </w:pPr>
      <w:r w:rsidRPr="00C44E55">
        <w:rPr>
          <w:rFonts w:asciiTheme="majorHAnsi" w:eastAsia="Calibri" w:hAnsiTheme="majorHAnsi"/>
          <w:sz w:val="22"/>
          <w:szCs w:val="22"/>
          <w:lang w:val="en-GB"/>
        </w:rPr>
        <w:t>Provide leadership on process and governance. Support on compliance with DOA (Delegation of Authority) and corporate approval process.</w:t>
      </w:r>
    </w:p>
    <w:p w:rsidR="0043303B" w:rsidRPr="00C44E55" w:rsidRDefault="0043303B" w:rsidP="0043303B">
      <w:pPr>
        <w:spacing w:before="60" w:after="60" w:line="276" w:lineRule="auto"/>
        <w:jc w:val="both"/>
        <w:rPr>
          <w:rFonts w:asciiTheme="majorHAnsi" w:eastAsia="Calibri" w:hAnsiTheme="majorHAnsi"/>
          <w:sz w:val="22"/>
          <w:szCs w:val="22"/>
          <w:lang w:val="en-GB"/>
        </w:rPr>
      </w:pPr>
    </w:p>
    <w:p w:rsidR="00475F5F" w:rsidRPr="00C44E55" w:rsidRDefault="00475F5F" w:rsidP="0043303B">
      <w:pPr>
        <w:spacing w:before="60" w:after="60" w:line="276" w:lineRule="auto"/>
        <w:jc w:val="both"/>
        <w:rPr>
          <w:rFonts w:asciiTheme="majorHAnsi" w:eastAsia="Calibri" w:hAnsiTheme="majorHAnsi"/>
          <w:sz w:val="22"/>
          <w:szCs w:val="22"/>
          <w:lang w:val="en-GB"/>
        </w:rPr>
      </w:pPr>
    </w:p>
    <w:p w:rsidR="0043303B" w:rsidRPr="00C44E55" w:rsidRDefault="0043303B" w:rsidP="0043303B">
      <w:pPr>
        <w:spacing w:before="60" w:after="60" w:line="276" w:lineRule="auto"/>
        <w:jc w:val="both"/>
        <w:rPr>
          <w:rFonts w:asciiTheme="majorHAnsi" w:eastAsia="Calibri" w:hAnsiTheme="majorHAnsi"/>
          <w:sz w:val="22"/>
          <w:szCs w:val="22"/>
          <w:lang w:val="en-GB"/>
        </w:rPr>
      </w:pPr>
    </w:p>
    <w:p w:rsidR="0043303B" w:rsidRPr="00C44E55" w:rsidRDefault="0043303B" w:rsidP="0043303B">
      <w:pPr>
        <w:spacing w:before="60" w:after="60" w:line="276" w:lineRule="auto"/>
        <w:jc w:val="both"/>
        <w:rPr>
          <w:rFonts w:asciiTheme="majorHAnsi" w:eastAsia="Calibri" w:hAnsiTheme="majorHAnsi"/>
          <w:sz w:val="2"/>
          <w:szCs w:val="22"/>
          <w:lang w:val="en-GB"/>
        </w:rPr>
      </w:pPr>
    </w:p>
    <w:p w:rsidR="00266DAE" w:rsidRPr="00C44E55" w:rsidRDefault="00266DAE" w:rsidP="00266DAE">
      <w:pPr>
        <w:pStyle w:val="ListParagraph"/>
        <w:numPr>
          <w:ilvl w:val="0"/>
          <w:numId w:val="7"/>
        </w:numPr>
        <w:spacing w:before="60" w:after="60" w:line="276" w:lineRule="auto"/>
        <w:ind w:left="540" w:hanging="450"/>
        <w:rPr>
          <w:rFonts w:asciiTheme="majorHAnsi" w:eastAsia="Calibri" w:hAnsiTheme="majorHAnsi"/>
          <w:sz w:val="22"/>
          <w:szCs w:val="22"/>
          <w:lang w:val="en-GB"/>
        </w:rPr>
      </w:pPr>
      <w:r w:rsidRPr="00C44E55">
        <w:rPr>
          <w:rFonts w:asciiTheme="majorHAnsi" w:eastAsia="Calibri" w:hAnsiTheme="majorHAnsi"/>
          <w:b/>
          <w:sz w:val="22"/>
          <w:szCs w:val="22"/>
          <w:lang w:val="en-GB"/>
        </w:rPr>
        <w:lastRenderedPageBreak/>
        <w:t xml:space="preserve">Finance &amp; operational support: Automotive business </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 xml:space="preserve">Periodic receipt and verification (Collection &amp; Deposit follow up with locations, Petty cash   statements across all locations in terms of controls and </w:t>
      </w:r>
      <w:r w:rsidR="00A920D0" w:rsidRPr="00C44E55">
        <w:rPr>
          <w:rFonts w:asciiTheme="majorHAnsi" w:eastAsia="Calibri" w:hAnsiTheme="majorHAnsi"/>
          <w:sz w:val="22"/>
          <w:szCs w:val="22"/>
          <w:lang w:val="en-GB"/>
        </w:rPr>
        <w:t>support,</w:t>
      </w:r>
      <w:r w:rsidRPr="00C44E55">
        <w:rPr>
          <w:rFonts w:asciiTheme="majorHAnsi" w:eastAsia="Calibri" w:hAnsiTheme="majorHAnsi"/>
          <w:sz w:val="22"/>
          <w:szCs w:val="22"/>
          <w:lang w:val="en-GB"/>
        </w:rPr>
        <w:t xml:space="preserve"> Smart card statements for vehicle registrations and ensure that they are in line with sales order)</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 xml:space="preserve"> Supplier payment/LC (Advance payments to overseas suppliers where L/C’s are not accepted, Scheduled periodical payments to principles &amp; Suppliers.</w:t>
      </w:r>
      <w:r w:rsidR="000061D0" w:rsidRPr="00C44E55">
        <w:rPr>
          <w:rFonts w:asciiTheme="majorHAnsi" w:eastAsia="Calibri" w:hAnsiTheme="majorHAnsi"/>
          <w:sz w:val="22"/>
          <w:szCs w:val="22"/>
          <w:lang w:val="en-GB"/>
        </w:rPr>
        <w:t xml:space="preserve"> </w:t>
      </w:r>
      <w:r w:rsidRPr="00C44E55">
        <w:rPr>
          <w:rFonts w:asciiTheme="majorHAnsi" w:eastAsia="Calibri" w:hAnsiTheme="majorHAnsi"/>
          <w:sz w:val="22"/>
          <w:szCs w:val="22"/>
          <w:lang w:val="en-GB"/>
        </w:rPr>
        <w:t>Ensure payments are in line with LPO’s issued for foreign and local vendors, LC opening requests and subsequent payments. Also ensure that invoices are verified before payment.)</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Customer accounts / Receivables (Credit approvals for new customers / additional credit approvals to existing customers, Down payment refund requests from customers / other customer refunds, Debit and credit notes posted to the customer accounts, escalate debtors ageing reports to operations and follow up on relevant actions)</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 xml:space="preserve">Stocks / Inventory (Approval of all inventory orders process before orders are finalized, Escalate stock ageing reports to operations and follow up on relevant actions, Prepare sale below cost statements on a monthly basis and obtain comments) </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 xml:space="preserve">Staff Incentives (verify that all the calculations are in line with officially applicable and documented policies in that respect, policy deviations are recorded / pre-approved by RMD (Regional Managing Director) , as applicable)  </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Operational Expenses (Verify monthly advertisement expense, gifts and sales promotions, transporter / Logistics payments, and all other key expenses)</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Used cars (Verify all used cars purchase documents, payments and adjustments).</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SAP / IT Authorizations (Verify whether the access controls are in line with requirement / control mechanism)</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Passport Release for Automotive staff (Verify: Those applicable financial / accounting obligations are duly delegated / discharged)</w:t>
      </w:r>
    </w:p>
    <w:p w:rsidR="00266DAE" w:rsidRPr="00C44E55" w:rsidRDefault="00266DAE" w:rsidP="00266DAE">
      <w:pPr>
        <w:pStyle w:val="ListParagraph"/>
        <w:numPr>
          <w:ilvl w:val="0"/>
          <w:numId w:val="7"/>
        </w:numPr>
        <w:spacing w:line="276" w:lineRule="auto"/>
        <w:ind w:left="450" w:hanging="450"/>
        <w:rPr>
          <w:rFonts w:asciiTheme="majorHAnsi" w:hAnsiTheme="majorHAnsi"/>
          <w:sz w:val="22"/>
          <w:szCs w:val="22"/>
        </w:rPr>
      </w:pPr>
      <w:r w:rsidRPr="00C44E55">
        <w:rPr>
          <w:rFonts w:asciiTheme="majorHAnsi" w:eastAsia="Calibri" w:hAnsiTheme="majorHAnsi"/>
          <w:b/>
          <w:sz w:val="22"/>
          <w:szCs w:val="22"/>
          <w:lang w:val="en-GB"/>
        </w:rPr>
        <w:t xml:space="preserve">Finance &amp; operational support: Overall OMASCO business </w:t>
      </w:r>
    </w:p>
    <w:p w:rsidR="00B409ED" w:rsidRPr="00C44E55" w:rsidRDefault="00B409ED" w:rsidP="00266DAE">
      <w:pPr>
        <w:pStyle w:val="ListParagraph"/>
        <w:numPr>
          <w:ilvl w:val="0"/>
          <w:numId w:val="6"/>
        </w:numPr>
        <w:spacing w:before="60" w:after="60" w:line="276" w:lineRule="auto"/>
        <w:jc w:val="both"/>
        <w:rPr>
          <w:rFonts w:asciiTheme="majorHAnsi" w:eastAsia="Calibri" w:hAnsiTheme="majorHAnsi"/>
          <w:b/>
          <w:bCs/>
          <w:sz w:val="22"/>
          <w:szCs w:val="22"/>
          <w:lang w:val="en-GB"/>
        </w:rPr>
      </w:pPr>
      <w:r w:rsidRPr="00C44E55">
        <w:rPr>
          <w:rFonts w:asciiTheme="majorHAnsi" w:eastAsia="Calibri" w:hAnsiTheme="majorHAnsi"/>
          <w:b/>
          <w:bCs/>
          <w:sz w:val="22"/>
          <w:szCs w:val="22"/>
          <w:lang w:val="en-GB"/>
        </w:rPr>
        <w:t>Monitoring In</w:t>
      </w:r>
      <w:r w:rsidR="00456932" w:rsidRPr="00C44E55">
        <w:rPr>
          <w:rFonts w:asciiTheme="majorHAnsi" w:eastAsia="Calibri" w:hAnsiTheme="majorHAnsi"/>
          <w:b/>
          <w:bCs/>
          <w:sz w:val="22"/>
          <w:szCs w:val="22"/>
          <w:lang w:val="en-GB"/>
        </w:rPr>
        <w:t>-House</w:t>
      </w:r>
      <w:r w:rsidRPr="00C44E55">
        <w:rPr>
          <w:rFonts w:asciiTheme="majorHAnsi" w:eastAsia="Calibri" w:hAnsiTheme="majorHAnsi"/>
          <w:b/>
          <w:bCs/>
          <w:sz w:val="22"/>
          <w:szCs w:val="22"/>
          <w:lang w:val="en-GB"/>
        </w:rPr>
        <w:t xml:space="preserve"> Finance (IHF) Team while responsible manager is on leave/vacation </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Verification of each &amp; every cheque payment prepared by accountant- vendors/ refunds/ others.</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Verification of all bank payments, prepared by accountant- foreign vendors/local/ F&amp;F/ others.</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Petty cash claims of branches &amp; HO vouchers approval/ release in SAP</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Travel advance &amp; subsequently settlement approval for cash payment/ adjustment</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 xml:space="preserve">Monthly verification of all bank reconciliations- most </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Monthly verification of important GL account reconciliations- prepared by accountants</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Monthly JV for Provisions/ Used Car Accounting/Customs Clearing JV's/ all JV by all accountants.</w:t>
      </w:r>
    </w:p>
    <w:p w:rsidR="00266DAE" w:rsidRPr="00C44E55" w:rsidRDefault="00266DAE" w:rsidP="00266DAE">
      <w:pPr>
        <w:pStyle w:val="ListParagraph"/>
        <w:numPr>
          <w:ilvl w:val="0"/>
          <w:numId w:val="6"/>
        </w:numPr>
        <w:spacing w:before="60" w:after="60" w:line="276" w:lineRule="auto"/>
        <w:jc w:val="both"/>
        <w:rPr>
          <w:rFonts w:asciiTheme="majorHAnsi" w:eastAsia="Calibri" w:hAnsiTheme="majorHAnsi"/>
          <w:sz w:val="22"/>
          <w:szCs w:val="22"/>
          <w:lang w:val="en-GB"/>
        </w:rPr>
      </w:pPr>
      <w:r w:rsidRPr="00C44E55">
        <w:rPr>
          <w:rFonts w:asciiTheme="majorHAnsi" w:eastAsia="Calibri" w:hAnsiTheme="majorHAnsi"/>
          <w:sz w:val="22"/>
          <w:szCs w:val="22"/>
          <w:lang w:val="en-GB"/>
        </w:rPr>
        <w:t>Liaisons with external auditors and provide necessary support to close annual audit.</w:t>
      </w:r>
    </w:p>
    <w:p w:rsidR="0043303B" w:rsidRPr="00C44E55" w:rsidRDefault="0043303B" w:rsidP="00266DAE">
      <w:pPr>
        <w:pStyle w:val="ListParagraph"/>
        <w:numPr>
          <w:ilvl w:val="0"/>
          <w:numId w:val="6"/>
        </w:numPr>
        <w:spacing w:before="60" w:after="60" w:line="276" w:lineRule="auto"/>
        <w:jc w:val="both"/>
        <w:rPr>
          <w:rFonts w:asciiTheme="majorHAnsi" w:eastAsia="Calibri" w:hAnsiTheme="majorHAnsi"/>
          <w:sz w:val="22"/>
          <w:szCs w:val="22"/>
          <w:lang w:val="en-GB"/>
        </w:rPr>
      </w:pPr>
    </w:p>
    <w:tbl>
      <w:tblPr>
        <w:tblStyle w:val="TableGrid"/>
        <w:tblW w:w="9540" w:type="dxa"/>
        <w:tblInd w:w="715" w:type="dxa"/>
        <w:tblLayout w:type="fixed"/>
        <w:tblLook w:val="04A0" w:firstRow="1" w:lastRow="0" w:firstColumn="1" w:lastColumn="0" w:noHBand="0" w:noVBand="1"/>
      </w:tblPr>
      <w:tblGrid>
        <w:gridCol w:w="1960"/>
        <w:gridCol w:w="3608"/>
        <w:gridCol w:w="3972"/>
      </w:tblGrid>
      <w:tr w:rsidR="00266DAE" w:rsidRPr="00C44E55" w:rsidTr="00A75F32">
        <w:trPr>
          <w:trHeight w:val="360"/>
        </w:trPr>
        <w:tc>
          <w:tcPr>
            <w:tcW w:w="1960"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Period</w:t>
            </w:r>
          </w:p>
        </w:tc>
        <w:tc>
          <w:tcPr>
            <w:tcW w:w="3608"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Firm</w:t>
            </w:r>
          </w:p>
        </w:tc>
        <w:tc>
          <w:tcPr>
            <w:tcW w:w="3972"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Designation</w:t>
            </w:r>
          </w:p>
        </w:tc>
      </w:tr>
      <w:tr w:rsidR="00266DAE" w:rsidRPr="00C44E55" w:rsidTr="00A75F32">
        <w:tblPrEx>
          <w:tblLook w:val="05A0" w:firstRow="1" w:lastRow="0" w:firstColumn="1" w:lastColumn="1" w:noHBand="0" w:noVBand="1"/>
        </w:tblPrEx>
        <w:trPr>
          <w:trHeight w:val="360"/>
        </w:trPr>
        <w:tc>
          <w:tcPr>
            <w:tcW w:w="1960"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szCs w:val="22"/>
              </w:rPr>
              <w:t>27.12.2010 - 31.12.2012</w:t>
            </w:r>
          </w:p>
        </w:tc>
        <w:tc>
          <w:tcPr>
            <w:tcW w:w="3608"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proofErr w:type="spellStart"/>
            <w:r w:rsidRPr="00C44E55">
              <w:rPr>
                <w:rFonts w:asciiTheme="majorHAnsi" w:hAnsiTheme="majorHAnsi" w:cs="Arial"/>
                <w:szCs w:val="22"/>
              </w:rPr>
              <w:t>Niranjan’s</w:t>
            </w:r>
            <w:proofErr w:type="spellEnd"/>
            <w:r w:rsidRPr="00C44E55">
              <w:rPr>
                <w:rFonts w:asciiTheme="majorHAnsi" w:hAnsiTheme="majorHAnsi" w:cs="Arial"/>
                <w:szCs w:val="22"/>
              </w:rPr>
              <w:t xml:space="preserve"> Group - Suva Fiji </w:t>
            </w:r>
          </w:p>
        </w:tc>
        <w:tc>
          <w:tcPr>
            <w:tcW w:w="3972" w:type="dxa"/>
          </w:tcPr>
          <w:p w:rsidR="00266DAE" w:rsidRPr="00C44E55" w:rsidRDefault="00266DAE" w:rsidP="00235417">
            <w:pPr>
              <w:pStyle w:val="BodyTextIndent"/>
              <w:jc w:val="both"/>
              <w:rPr>
                <w:rFonts w:asciiTheme="majorHAnsi" w:hAnsiTheme="majorHAnsi" w:cs="Arial"/>
                <w:szCs w:val="22"/>
              </w:rPr>
            </w:pPr>
            <w:r w:rsidRPr="00C44E55">
              <w:rPr>
                <w:rFonts w:asciiTheme="majorHAnsi" w:hAnsiTheme="majorHAnsi" w:cs="Arial"/>
                <w:szCs w:val="22"/>
              </w:rPr>
              <w:t>Group Financial Controller</w:t>
            </w:r>
          </w:p>
        </w:tc>
      </w:tr>
    </w:tbl>
    <w:p w:rsidR="00056051" w:rsidRPr="00C44E55" w:rsidRDefault="00056051" w:rsidP="00266DAE">
      <w:pPr>
        <w:pStyle w:val="BodyTextIndent"/>
        <w:jc w:val="both"/>
        <w:rPr>
          <w:rFonts w:asciiTheme="majorHAnsi" w:hAnsiTheme="majorHAnsi" w:cs="Arial"/>
          <w:b/>
          <w:sz w:val="22"/>
          <w:szCs w:val="22"/>
        </w:rPr>
      </w:pPr>
    </w:p>
    <w:p w:rsidR="00266DAE" w:rsidRPr="00C44E55" w:rsidRDefault="00266DAE" w:rsidP="00266DAE">
      <w:pPr>
        <w:pStyle w:val="BodyTextIndent"/>
        <w:jc w:val="both"/>
        <w:rPr>
          <w:rFonts w:asciiTheme="majorHAnsi" w:hAnsiTheme="majorHAnsi" w:cs="Arial"/>
          <w:b/>
          <w:sz w:val="22"/>
          <w:szCs w:val="22"/>
        </w:rPr>
      </w:pPr>
      <w:r w:rsidRPr="00C44E55">
        <w:rPr>
          <w:rFonts w:asciiTheme="majorHAnsi" w:hAnsiTheme="majorHAnsi" w:cs="Arial"/>
          <w:b/>
          <w:sz w:val="22"/>
          <w:szCs w:val="22"/>
        </w:rPr>
        <w:t>Responsibilities</w:t>
      </w:r>
    </w:p>
    <w:p w:rsidR="00266DAE" w:rsidRPr="00C44E55" w:rsidRDefault="00266DAE" w:rsidP="00266DAE">
      <w:pPr>
        <w:numPr>
          <w:ilvl w:val="0"/>
          <w:numId w:val="3"/>
        </w:numPr>
        <w:shd w:val="clear" w:color="auto" w:fill="FFFFFF"/>
        <w:spacing w:before="100" w:beforeAutospacing="1" w:after="100" w:afterAutospacing="1" w:line="276" w:lineRule="auto"/>
        <w:jc w:val="both"/>
        <w:rPr>
          <w:rFonts w:asciiTheme="majorHAnsi" w:hAnsiTheme="majorHAnsi" w:cs="Arial"/>
          <w:color w:val="000000"/>
          <w:sz w:val="22"/>
          <w:szCs w:val="22"/>
          <w:lang w:eastAsia="en-AU"/>
        </w:rPr>
      </w:pPr>
      <w:r w:rsidRPr="00C44E55">
        <w:rPr>
          <w:rFonts w:asciiTheme="majorHAnsi" w:hAnsiTheme="majorHAnsi" w:cs="Arial"/>
          <w:color w:val="000000"/>
          <w:sz w:val="22"/>
          <w:szCs w:val="22"/>
          <w:lang w:eastAsia="en-AU"/>
        </w:rPr>
        <w:t>Development of the strategic direction for and administration of investment, funding, hedging, and liquidity management strategies:</w:t>
      </w:r>
    </w:p>
    <w:p w:rsidR="00B409ED" w:rsidRPr="00C44E55" w:rsidRDefault="00266DAE" w:rsidP="00266DAE">
      <w:pPr>
        <w:numPr>
          <w:ilvl w:val="0"/>
          <w:numId w:val="3"/>
        </w:numPr>
        <w:shd w:val="clear" w:color="auto" w:fill="FFFFFF"/>
        <w:spacing w:before="100" w:beforeAutospacing="1" w:after="100" w:afterAutospacing="1" w:line="276" w:lineRule="auto"/>
        <w:jc w:val="both"/>
        <w:rPr>
          <w:rFonts w:asciiTheme="majorHAnsi" w:hAnsiTheme="majorHAnsi" w:cs="Arial"/>
          <w:color w:val="000000"/>
          <w:sz w:val="22"/>
          <w:szCs w:val="22"/>
          <w:lang w:eastAsia="en-AU"/>
        </w:rPr>
      </w:pPr>
      <w:r w:rsidRPr="00C44E55">
        <w:rPr>
          <w:rFonts w:asciiTheme="majorHAnsi" w:hAnsiTheme="majorHAnsi" w:cs="Arial"/>
          <w:color w:val="000000"/>
          <w:sz w:val="22"/>
          <w:szCs w:val="22"/>
          <w:lang w:eastAsia="en-AU"/>
        </w:rPr>
        <w:t>Oversee all treasury activities including banking, investment, derivative management, debt issuance, and liquidity management. Ensures the strategies comply with relevant statutes, regulations, and policies including the Risk Management Policy guidelines and Treasury Department procedures</w:t>
      </w:r>
      <w:r w:rsidR="00B409ED" w:rsidRPr="00C44E55">
        <w:rPr>
          <w:rFonts w:asciiTheme="majorHAnsi" w:hAnsiTheme="majorHAnsi" w:cs="Arial"/>
          <w:color w:val="000000"/>
          <w:sz w:val="22"/>
          <w:szCs w:val="22"/>
          <w:lang w:eastAsia="en-AU"/>
        </w:rPr>
        <w:t>.</w:t>
      </w:r>
    </w:p>
    <w:p w:rsidR="00266DAE" w:rsidRPr="00C44E55" w:rsidRDefault="00B409ED" w:rsidP="00266DAE">
      <w:pPr>
        <w:numPr>
          <w:ilvl w:val="0"/>
          <w:numId w:val="3"/>
        </w:numPr>
        <w:shd w:val="clear" w:color="auto" w:fill="FFFFFF"/>
        <w:spacing w:before="100" w:beforeAutospacing="1" w:after="100" w:afterAutospacing="1" w:line="276" w:lineRule="auto"/>
        <w:jc w:val="both"/>
        <w:rPr>
          <w:rFonts w:asciiTheme="majorHAnsi" w:hAnsiTheme="majorHAnsi" w:cs="Arial"/>
          <w:b/>
          <w:bCs/>
          <w:color w:val="000000"/>
          <w:sz w:val="22"/>
          <w:szCs w:val="22"/>
          <w:lang w:eastAsia="en-AU"/>
        </w:rPr>
      </w:pPr>
      <w:r w:rsidRPr="00C44E55">
        <w:rPr>
          <w:rFonts w:asciiTheme="majorHAnsi" w:hAnsiTheme="majorHAnsi" w:cs="Arial"/>
          <w:b/>
          <w:bCs/>
          <w:color w:val="000000"/>
          <w:sz w:val="22"/>
          <w:szCs w:val="22"/>
          <w:lang w:eastAsia="en-AU"/>
        </w:rPr>
        <w:t xml:space="preserve">Performing duties as CFO and chief compliance officer for VB Holdings Limited (Listed finance company in South Pacific Stock Exchange) one of the group Companies. </w:t>
      </w:r>
    </w:p>
    <w:p w:rsidR="006A7126" w:rsidRPr="00C44E55" w:rsidRDefault="006A7126" w:rsidP="006A7126">
      <w:pPr>
        <w:shd w:val="clear" w:color="auto" w:fill="FFFFFF"/>
        <w:spacing w:before="100" w:beforeAutospacing="1" w:after="100" w:afterAutospacing="1" w:line="276" w:lineRule="auto"/>
        <w:ind w:left="720"/>
        <w:jc w:val="both"/>
        <w:rPr>
          <w:rFonts w:asciiTheme="majorHAnsi" w:hAnsiTheme="majorHAnsi" w:cs="Arial"/>
          <w:color w:val="000000"/>
          <w:sz w:val="22"/>
          <w:szCs w:val="22"/>
          <w:lang w:eastAsia="en-AU"/>
        </w:rPr>
      </w:pPr>
    </w:p>
    <w:p w:rsidR="00266DAE" w:rsidRPr="00C44E55" w:rsidRDefault="00266DAE" w:rsidP="00266DAE">
      <w:pPr>
        <w:numPr>
          <w:ilvl w:val="0"/>
          <w:numId w:val="3"/>
        </w:numPr>
        <w:shd w:val="clear" w:color="auto" w:fill="FFFFFF"/>
        <w:spacing w:before="100" w:beforeAutospacing="1" w:after="100" w:afterAutospacing="1" w:line="276" w:lineRule="auto"/>
        <w:jc w:val="both"/>
        <w:rPr>
          <w:rFonts w:asciiTheme="majorHAnsi" w:hAnsiTheme="majorHAnsi" w:cs="Arial"/>
          <w:color w:val="000000"/>
          <w:sz w:val="22"/>
          <w:szCs w:val="22"/>
          <w:lang w:eastAsia="en-AU"/>
        </w:rPr>
      </w:pPr>
      <w:r w:rsidRPr="00C44E55">
        <w:rPr>
          <w:rFonts w:asciiTheme="majorHAnsi" w:hAnsiTheme="majorHAnsi" w:cs="Arial"/>
          <w:color w:val="000000"/>
          <w:sz w:val="22"/>
          <w:szCs w:val="22"/>
          <w:lang w:eastAsia="en-AU"/>
        </w:rPr>
        <w:lastRenderedPageBreak/>
        <w:t>Ensure that in-depth testing of internal information technology systems is conducted, as required; to assist other departments improve information technology usage and capabilities.</w:t>
      </w:r>
    </w:p>
    <w:p w:rsidR="00266DAE" w:rsidRPr="00C44E55" w:rsidRDefault="00266DAE" w:rsidP="00266DAE">
      <w:pPr>
        <w:numPr>
          <w:ilvl w:val="0"/>
          <w:numId w:val="3"/>
        </w:numPr>
        <w:shd w:val="clear" w:color="auto" w:fill="FFFFFF"/>
        <w:spacing w:before="100" w:beforeAutospacing="1" w:after="100" w:afterAutospacing="1" w:line="276" w:lineRule="auto"/>
        <w:jc w:val="both"/>
        <w:rPr>
          <w:rFonts w:asciiTheme="majorHAnsi" w:hAnsiTheme="majorHAnsi" w:cs="Arial"/>
          <w:color w:val="000000"/>
          <w:sz w:val="22"/>
          <w:szCs w:val="22"/>
          <w:lang w:eastAsia="en-AU"/>
        </w:rPr>
      </w:pPr>
      <w:r w:rsidRPr="00C44E55">
        <w:rPr>
          <w:rFonts w:asciiTheme="majorHAnsi" w:hAnsiTheme="majorHAnsi" w:cs="Arial"/>
          <w:color w:val="000000"/>
          <w:sz w:val="22"/>
          <w:szCs w:val="22"/>
          <w:lang w:eastAsia="en-AU"/>
        </w:rPr>
        <w:t>Supervise assigned personnel, allocates work and makes decisions regarding employment, performance appraisals, training and development, salary recommendations, promotions and transfers.</w:t>
      </w:r>
    </w:p>
    <w:p w:rsidR="00266DAE" w:rsidRPr="00C44E55" w:rsidRDefault="00266DAE" w:rsidP="00266DAE">
      <w:pPr>
        <w:numPr>
          <w:ilvl w:val="0"/>
          <w:numId w:val="3"/>
        </w:numPr>
        <w:shd w:val="clear" w:color="auto" w:fill="FFFFFF"/>
        <w:spacing w:before="100" w:beforeAutospacing="1" w:after="100" w:afterAutospacing="1" w:line="276" w:lineRule="auto"/>
        <w:jc w:val="both"/>
        <w:rPr>
          <w:rFonts w:asciiTheme="majorHAnsi" w:hAnsiTheme="majorHAnsi" w:cs="Arial"/>
          <w:color w:val="000000"/>
          <w:sz w:val="22"/>
          <w:szCs w:val="22"/>
          <w:lang w:eastAsia="en-AU"/>
        </w:rPr>
      </w:pPr>
      <w:r w:rsidRPr="00C44E55">
        <w:rPr>
          <w:rFonts w:asciiTheme="majorHAnsi" w:hAnsiTheme="majorHAnsi" w:cs="Arial"/>
          <w:color w:val="000000"/>
          <w:sz w:val="22"/>
          <w:szCs w:val="22"/>
          <w:lang w:eastAsia="en-AU"/>
        </w:rPr>
        <w:t xml:space="preserve">Oversee all sales efforts to market products and services to the clients and potential non-client customers. </w:t>
      </w:r>
      <w:r w:rsidR="00456932" w:rsidRPr="00C44E55">
        <w:rPr>
          <w:rFonts w:asciiTheme="majorHAnsi" w:hAnsiTheme="majorHAnsi" w:cs="Arial"/>
          <w:color w:val="000000"/>
          <w:sz w:val="22"/>
          <w:szCs w:val="22"/>
          <w:lang w:eastAsia="en-AU"/>
        </w:rPr>
        <w:t>Also,</w:t>
      </w:r>
      <w:r w:rsidRPr="00C44E55">
        <w:rPr>
          <w:rFonts w:asciiTheme="majorHAnsi" w:hAnsiTheme="majorHAnsi" w:cs="Arial"/>
          <w:color w:val="000000"/>
          <w:sz w:val="22"/>
          <w:szCs w:val="22"/>
          <w:lang w:eastAsia="en-AU"/>
        </w:rPr>
        <w:t xml:space="preserve"> responsible for developing and implementing related sales and marketing strategies to enhance the value of membership through an effective consultative sales approach.</w:t>
      </w:r>
    </w:p>
    <w:p w:rsidR="00266DAE" w:rsidRPr="00C44E55" w:rsidRDefault="00266DAE" w:rsidP="00266DAE">
      <w:pPr>
        <w:numPr>
          <w:ilvl w:val="0"/>
          <w:numId w:val="3"/>
        </w:numPr>
        <w:shd w:val="clear" w:color="auto" w:fill="FFFFFF"/>
        <w:spacing w:before="100" w:beforeAutospacing="1" w:after="100" w:afterAutospacing="1" w:line="276" w:lineRule="auto"/>
        <w:jc w:val="both"/>
        <w:rPr>
          <w:rFonts w:asciiTheme="majorHAnsi" w:hAnsiTheme="majorHAnsi" w:cs="Arial"/>
          <w:color w:val="000000"/>
          <w:sz w:val="22"/>
          <w:szCs w:val="22"/>
          <w:lang w:eastAsia="en-AU"/>
        </w:rPr>
      </w:pPr>
      <w:r w:rsidRPr="00C44E55">
        <w:rPr>
          <w:rFonts w:asciiTheme="majorHAnsi" w:hAnsiTheme="majorHAnsi" w:cs="Arial"/>
          <w:color w:val="000000"/>
          <w:sz w:val="22"/>
          <w:szCs w:val="22"/>
          <w:lang w:eastAsia="en-AU"/>
        </w:rPr>
        <w:t>Keep abreast of current market and industry issues, regulations and policies, and maintains relationships with the dealer community, regulators and industry trade groups.</w:t>
      </w:r>
    </w:p>
    <w:p w:rsidR="00266DAE" w:rsidRPr="00C44E55" w:rsidRDefault="00266DAE" w:rsidP="00266DAE">
      <w:pPr>
        <w:numPr>
          <w:ilvl w:val="0"/>
          <w:numId w:val="3"/>
        </w:numPr>
        <w:shd w:val="clear" w:color="auto" w:fill="FFFFFF"/>
        <w:spacing w:before="100" w:beforeAutospacing="1" w:after="100" w:afterAutospacing="1" w:line="276" w:lineRule="auto"/>
        <w:jc w:val="both"/>
        <w:rPr>
          <w:rFonts w:asciiTheme="majorHAnsi" w:hAnsiTheme="majorHAnsi" w:cs="Arial"/>
          <w:color w:val="000000"/>
          <w:sz w:val="22"/>
          <w:szCs w:val="22"/>
          <w:lang w:eastAsia="en-AU"/>
        </w:rPr>
      </w:pPr>
      <w:r w:rsidRPr="00C44E55">
        <w:rPr>
          <w:rFonts w:asciiTheme="majorHAnsi" w:hAnsiTheme="majorHAnsi" w:cs="Arial"/>
          <w:color w:val="000000"/>
          <w:sz w:val="22"/>
          <w:szCs w:val="22"/>
          <w:lang w:eastAsia="en-AU"/>
        </w:rPr>
        <w:t>Contribute to strategic planning, supports corporate initiatives, and keeps abreast of critical issues in other divisions/groups.</w:t>
      </w:r>
    </w:p>
    <w:p w:rsidR="00266DAE" w:rsidRPr="00C44E55" w:rsidRDefault="00266DAE" w:rsidP="00266DAE">
      <w:pPr>
        <w:numPr>
          <w:ilvl w:val="0"/>
          <w:numId w:val="3"/>
        </w:numPr>
        <w:shd w:val="clear" w:color="auto" w:fill="FFFFFF"/>
        <w:spacing w:before="100" w:beforeAutospacing="1" w:after="100" w:afterAutospacing="1" w:line="276" w:lineRule="auto"/>
        <w:jc w:val="both"/>
        <w:rPr>
          <w:rFonts w:asciiTheme="majorHAnsi" w:hAnsiTheme="majorHAnsi" w:cs="Arial"/>
          <w:color w:val="000000"/>
          <w:sz w:val="22"/>
          <w:szCs w:val="22"/>
          <w:lang w:eastAsia="en-AU"/>
        </w:rPr>
      </w:pPr>
      <w:r w:rsidRPr="00C44E55">
        <w:rPr>
          <w:rFonts w:asciiTheme="majorHAnsi" w:hAnsiTheme="majorHAnsi" w:cs="Arial"/>
          <w:color w:val="000000"/>
          <w:sz w:val="22"/>
          <w:szCs w:val="22"/>
          <w:lang w:eastAsia="en-AU"/>
        </w:rPr>
        <w:t>Direct and oversee the divisional managers in their area of responsibility including all duties and accountabilities as identified in the yearly departmental goals and objectives, while effectively managing expenditures and annual budgets.</w:t>
      </w:r>
    </w:p>
    <w:p w:rsidR="00266DAE" w:rsidRPr="00C44E55" w:rsidRDefault="00266DAE" w:rsidP="00266DAE">
      <w:pPr>
        <w:numPr>
          <w:ilvl w:val="0"/>
          <w:numId w:val="3"/>
        </w:numPr>
        <w:shd w:val="clear" w:color="auto" w:fill="FFFFFF"/>
        <w:spacing w:before="100" w:beforeAutospacing="1" w:after="100" w:afterAutospacing="1" w:line="276" w:lineRule="auto"/>
        <w:jc w:val="both"/>
        <w:rPr>
          <w:rFonts w:asciiTheme="majorHAnsi" w:hAnsiTheme="majorHAnsi" w:cs="Arial"/>
          <w:color w:val="000000"/>
          <w:sz w:val="22"/>
          <w:szCs w:val="22"/>
          <w:lang w:eastAsia="en-AU"/>
        </w:rPr>
      </w:pPr>
      <w:r w:rsidRPr="00C44E55">
        <w:rPr>
          <w:rFonts w:asciiTheme="majorHAnsi" w:hAnsiTheme="majorHAnsi" w:cs="Arial"/>
          <w:color w:val="000000"/>
          <w:sz w:val="22"/>
          <w:szCs w:val="22"/>
          <w:lang w:eastAsia="en-AU"/>
        </w:rPr>
        <w:t>Keep abreast of current market and industry issues, regulations and policies, and maintains relationships within the community, and industry trade groups.</w:t>
      </w:r>
    </w:p>
    <w:p w:rsidR="00266DAE" w:rsidRPr="00C44E55" w:rsidRDefault="00266DAE" w:rsidP="00266DAE">
      <w:pPr>
        <w:numPr>
          <w:ilvl w:val="0"/>
          <w:numId w:val="3"/>
        </w:numPr>
        <w:shd w:val="clear" w:color="auto" w:fill="FFFFFF"/>
        <w:spacing w:before="100" w:beforeAutospacing="1" w:after="100" w:afterAutospacing="1"/>
        <w:jc w:val="both"/>
        <w:rPr>
          <w:rFonts w:asciiTheme="majorHAnsi" w:hAnsiTheme="majorHAnsi" w:cs="Arial"/>
          <w:color w:val="000000"/>
          <w:sz w:val="22"/>
          <w:szCs w:val="22"/>
          <w:lang w:eastAsia="en-AU"/>
        </w:rPr>
      </w:pPr>
      <w:r w:rsidRPr="00C44E55">
        <w:rPr>
          <w:rFonts w:asciiTheme="majorHAnsi" w:hAnsiTheme="majorHAnsi" w:cs="Arial"/>
          <w:color w:val="000000"/>
          <w:sz w:val="22"/>
          <w:szCs w:val="22"/>
          <w:lang w:eastAsia="en-AU"/>
        </w:rPr>
        <w:t>As applicable, ensures the Group’s compliance with Government regulations and statutes, and applicable internal policies and procedures to ensure safe and sound business operations, recordkeeping, and the proper disclosure of required financial, operational, and management information.</w:t>
      </w:r>
    </w:p>
    <w:tbl>
      <w:tblPr>
        <w:tblStyle w:val="TableGrid"/>
        <w:tblW w:w="9540" w:type="dxa"/>
        <w:tblInd w:w="715" w:type="dxa"/>
        <w:tblLayout w:type="fixed"/>
        <w:tblLook w:val="04A0" w:firstRow="1" w:lastRow="0" w:firstColumn="1" w:lastColumn="0" w:noHBand="0" w:noVBand="1"/>
      </w:tblPr>
      <w:tblGrid>
        <w:gridCol w:w="1666"/>
        <w:gridCol w:w="4082"/>
        <w:gridCol w:w="3792"/>
      </w:tblGrid>
      <w:tr w:rsidR="00266DAE" w:rsidRPr="00C44E55" w:rsidTr="00A75F32">
        <w:trPr>
          <w:trHeight w:val="323"/>
        </w:trPr>
        <w:tc>
          <w:tcPr>
            <w:tcW w:w="1666"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Period</w:t>
            </w:r>
          </w:p>
        </w:tc>
        <w:tc>
          <w:tcPr>
            <w:tcW w:w="4082"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Firm</w:t>
            </w:r>
          </w:p>
        </w:tc>
        <w:tc>
          <w:tcPr>
            <w:tcW w:w="3792"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Designation</w:t>
            </w:r>
          </w:p>
        </w:tc>
      </w:tr>
      <w:tr w:rsidR="00266DAE" w:rsidRPr="00C44E55" w:rsidTr="00A75F32">
        <w:tblPrEx>
          <w:tblLook w:val="05A0" w:firstRow="1" w:lastRow="0" w:firstColumn="1" w:lastColumn="1" w:noHBand="0" w:noVBand="1"/>
        </w:tblPrEx>
        <w:trPr>
          <w:trHeight w:val="323"/>
        </w:trPr>
        <w:tc>
          <w:tcPr>
            <w:tcW w:w="1666"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szCs w:val="22"/>
              </w:rPr>
              <w:t>01.09.2009 - 22.12.2010</w:t>
            </w:r>
          </w:p>
        </w:tc>
        <w:tc>
          <w:tcPr>
            <w:tcW w:w="4082"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proofErr w:type="spellStart"/>
            <w:r w:rsidRPr="00C44E55">
              <w:rPr>
                <w:rFonts w:asciiTheme="majorHAnsi" w:hAnsiTheme="majorHAnsi" w:cs="Arial"/>
                <w:szCs w:val="22"/>
              </w:rPr>
              <w:t>Ceylinco</w:t>
            </w:r>
            <w:proofErr w:type="spellEnd"/>
            <w:r w:rsidRPr="00C44E55">
              <w:rPr>
                <w:rFonts w:asciiTheme="majorHAnsi" w:hAnsiTheme="majorHAnsi" w:cs="Arial"/>
                <w:szCs w:val="22"/>
              </w:rPr>
              <w:t xml:space="preserve"> Leasing Corporation LTD- Sri Lanka </w:t>
            </w:r>
            <w:r w:rsidR="005F7BD4" w:rsidRPr="00C44E55">
              <w:rPr>
                <w:rFonts w:asciiTheme="majorHAnsi" w:hAnsiTheme="majorHAnsi" w:cs="Arial"/>
                <w:szCs w:val="22"/>
              </w:rPr>
              <w:t>(Specialised Leasing Company Registered under Central Bank of Sri Lanka)</w:t>
            </w:r>
          </w:p>
        </w:tc>
        <w:tc>
          <w:tcPr>
            <w:tcW w:w="3792" w:type="dxa"/>
          </w:tcPr>
          <w:p w:rsidR="00266DAE" w:rsidRPr="00C44E55" w:rsidRDefault="00266DAE" w:rsidP="00235417">
            <w:pPr>
              <w:pStyle w:val="BodyTextIndent"/>
              <w:ind w:left="0" w:firstLine="0"/>
              <w:jc w:val="both"/>
              <w:rPr>
                <w:rFonts w:asciiTheme="majorHAnsi" w:hAnsiTheme="majorHAnsi" w:cs="Arial"/>
                <w:b/>
                <w:szCs w:val="22"/>
              </w:rPr>
            </w:pPr>
            <w:r w:rsidRPr="00C44E55">
              <w:rPr>
                <w:rFonts w:asciiTheme="majorHAnsi" w:hAnsiTheme="majorHAnsi" w:cs="Arial"/>
                <w:szCs w:val="22"/>
              </w:rPr>
              <w:t>Head of Finance</w:t>
            </w:r>
          </w:p>
        </w:tc>
      </w:tr>
      <w:tr w:rsidR="00266DAE" w:rsidRPr="00C44E55" w:rsidTr="00A75F32">
        <w:trPr>
          <w:trHeight w:val="323"/>
        </w:trPr>
        <w:tc>
          <w:tcPr>
            <w:tcW w:w="1666"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szCs w:val="22"/>
              </w:rPr>
              <w:t>01.06.2005 - 30.08.2007</w:t>
            </w:r>
          </w:p>
        </w:tc>
        <w:tc>
          <w:tcPr>
            <w:tcW w:w="4082"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proofErr w:type="spellStart"/>
            <w:r w:rsidRPr="00C44E55">
              <w:rPr>
                <w:rFonts w:asciiTheme="majorHAnsi" w:hAnsiTheme="majorHAnsi" w:cs="Arial"/>
                <w:szCs w:val="22"/>
              </w:rPr>
              <w:t>Ceylinco</w:t>
            </w:r>
            <w:proofErr w:type="spellEnd"/>
            <w:r w:rsidRPr="00C44E55">
              <w:rPr>
                <w:rFonts w:asciiTheme="majorHAnsi" w:hAnsiTheme="majorHAnsi" w:cs="Arial"/>
                <w:szCs w:val="22"/>
              </w:rPr>
              <w:t xml:space="preserve"> Leasing Corporation LTD- Sri Lanka </w:t>
            </w:r>
          </w:p>
        </w:tc>
        <w:tc>
          <w:tcPr>
            <w:tcW w:w="3792" w:type="dxa"/>
          </w:tcPr>
          <w:p w:rsidR="00266DAE" w:rsidRPr="00C44E55" w:rsidRDefault="00266DAE" w:rsidP="00235417">
            <w:pPr>
              <w:pStyle w:val="BodyTextIndent"/>
              <w:jc w:val="both"/>
              <w:rPr>
                <w:rFonts w:asciiTheme="majorHAnsi" w:hAnsiTheme="majorHAnsi" w:cs="Arial"/>
                <w:szCs w:val="22"/>
              </w:rPr>
            </w:pPr>
            <w:r w:rsidRPr="00C44E55">
              <w:rPr>
                <w:rFonts w:asciiTheme="majorHAnsi" w:hAnsiTheme="majorHAnsi" w:cs="Arial"/>
                <w:szCs w:val="22"/>
              </w:rPr>
              <w:t>Accountant/Treasury Manager</w:t>
            </w:r>
          </w:p>
        </w:tc>
      </w:tr>
    </w:tbl>
    <w:p w:rsidR="00266DAE" w:rsidRPr="00C44E55" w:rsidRDefault="00266DAE" w:rsidP="00266DAE">
      <w:pPr>
        <w:pStyle w:val="BodyTextIndent"/>
        <w:spacing w:line="276" w:lineRule="auto"/>
        <w:jc w:val="both"/>
        <w:rPr>
          <w:rFonts w:asciiTheme="majorHAnsi" w:hAnsiTheme="majorHAnsi" w:cs="Arial"/>
          <w:b/>
          <w:sz w:val="22"/>
          <w:szCs w:val="22"/>
        </w:rPr>
      </w:pPr>
    </w:p>
    <w:p w:rsidR="00266DAE" w:rsidRPr="00C44E55" w:rsidRDefault="00266DAE" w:rsidP="00266DAE">
      <w:pPr>
        <w:pStyle w:val="BodyTextIndent"/>
        <w:spacing w:line="276" w:lineRule="auto"/>
        <w:jc w:val="both"/>
        <w:rPr>
          <w:rFonts w:asciiTheme="majorHAnsi" w:hAnsiTheme="majorHAnsi" w:cs="Arial"/>
          <w:b/>
          <w:sz w:val="22"/>
          <w:szCs w:val="22"/>
        </w:rPr>
      </w:pPr>
      <w:r w:rsidRPr="00C44E55">
        <w:rPr>
          <w:rFonts w:asciiTheme="majorHAnsi" w:hAnsiTheme="majorHAnsi" w:cs="Arial"/>
          <w:b/>
          <w:sz w:val="22"/>
          <w:szCs w:val="22"/>
        </w:rPr>
        <w:t>Responsibilities</w:t>
      </w:r>
    </w:p>
    <w:p w:rsidR="00266DAE" w:rsidRPr="00C44E55" w:rsidRDefault="00266DAE" w:rsidP="00266DAE">
      <w:pPr>
        <w:pStyle w:val="BodyTextIndent"/>
        <w:numPr>
          <w:ilvl w:val="0"/>
          <w:numId w:val="2"/>
        </w:numPr>
        <w:spacing w:line="276" w:lineRule="auto"/>
        <w:jc w:val="both"/>
        <w:rPr>
          <w:rFonts w:asciiTheme="majorHAnsi" w:hAnsiTheme="majorHAnsi" w:cs="Arial"/>
          <w:sz w:val="22"/>
          <w:szCs w:val="22"/>
        </w:rPr>
      </w:pPr>
      <w:r w:rsidRPr="00C44E55">
        <w:rPr>
          <w:rFonts w:asciiTheme="majorHAnsi" w:hAnsiTheme="majorHAnsi" w:cs="Arial"/>
          <w:sz w:val="22"/>
          <w:szCs w:val="22"/>
        </w:rPr>
        <w:t>Administration of Head office and branch accounts staff</w:t>
      </w:r>
      <w:r w:rsidR="00622D3F" w:rsidRPr="00C44E55">
        <w:rPr>
          <w:rFonts w:asciiTheme="majorHAnsi" w:hAnsiTheme="majorHAnsi" w:cs="Arial"/>
          <w:sz w:val="22"/>
          <w:szCs w:val="22"/>
        </w:rPr>
        <w:t xml:space="preserve"> </w:t>
      </w:r>
      <w:r w:rsidRPr="00C44E55">
        <w:rPr>
          <w:rFonts w:asciiTheme="majorHAnsi" w:hAnsiTheme="majorHAnsi" w:cs="Arial"/>
          <w:sz w:val="22"/>
          <w:szCs w:val="22"/>
        </w:rPr>
        <w:t xml:space="preserve">around </w:t>
      </w:r>
      <w:r w:rsidR="00456932" w:rsidRPr="00C44E55">
        <w:rPr>
          <w:rFonts w:asciiTheme="majorHAnsi" w:hAnsiTheme="majorHAnsi" w:cs="Arial"/>
          <w:sz w:val="22"/>
          <w:szCs w:val="22"/>
        </w:rPr>
        <w:t>twenty-five</w:t>
      </w:r>
      <w:r w:rsidRPr="00C44E55">
        <w:rPr>
          <w:rFonts w:asciiTheme="majorHAnsi" w:hAnsiTheme="majorHAnsi" w:cs="Arial"/>
          <w:sz w:val="22"/>
          <w:szCs w:val="22"/>
        </w:rPr>
        <w:t>.</w:t>
      </w:r>
    </w:p>
    <w:p w:rsidR="00266DAE" w:rsidRPr="00C44E55" w:rsidRDefault="00266DAE" w:rsidP="00266DAE">
      <w:pPr>
        <w:pStyle w:val="BodyTextIndent"/>
        <w:numPr>
          <w:ilvl w:val="0"/>
          <w:numId w:val="2"/>
        </w:numPr>
        <w:spacing w:line="276" w:lineRule="auto"/>
        <w:jc w:val="both"/>
        <w:rPr>
          <w:rFonts w:asciiTheme="majorHAnsi" w:hAnsiTheme="majorHAnsi" w:cs="Arial"/>
          <w:sz w:val="22"/>
          <w:szCs w:val="22"/>
        </w:rPr>
      </w:pPr>
      <w:r w:rsidRPr="00C44E55">
        <w:rPr>
          <w:rFonts w:asciiTheme="majorHAnsi" w:hAnsiTheme="majorHAnsi" w:cs="Arial"/>
          <w:sz w:val="22"/>
          <w:szCs w:val="22"/>
        </w:rPr>
        <w:t>Ensure the accurate and timely preparation of financial statement as per IFRS &amp; liaisons with external auditors,</w:t>
      </w:r>
      <w:r w:rsidR="00622D3F" w:rsidRPr="00C44E55">
        <w:rPr>
          <w:rFonts w:asciiTheme="majorHAnsi" w:hAnsiTheme="majorHAnsi" w:cs="Arial"/>
          <w:sz w:val="22"/>
          <w:szCs w:val="22"/>
        </w:rPr>
        <w:t xml:space="preserve"> </w:t>
      </w:r>
      <w:r w:rsidRPr="00C44E55">
        <w:rPr>
          <w:rFonts w:asciiTheme="majorHAnsi" w:hAnsiTheme="majorHAnsi" w:cs="Arial"/>
          <w:sz w:val="22"/>
          <w:szCs w:val="22"/>
        </w:rPr>
        <w:t>Supervision of management accounts, tax issues (VAT, Income tax, ESC etc.).</w:t>
      </w:r>
    </w:p>
    <w:p w:rsidR="00266DAE" w:rsidRPr="00C44E55" w:rsidRDefault="00266DAE" w:rsidP="00266DAE">
      <w:pPr>
        <w:pStyle w:val="BodyTextIndent"/>
        <w:numPr>
          <w:ilvl w:val="0"/>
          <w:numId w:val="2"/>
        </w:numPr>
        <w:spacing w:line="276" w:lineRule="auto"/>
        <w:jc w:val="both"/>
        <w:rPr>
          <w:rFonts w:asciiTheme="majorHAnsi" w:hAnsiTheme="majorHAnsi" w:cs="Arial"/>
          <w:sz w:val="22"/>
          <w:szCs w:val="22"/>
        </w:rPr>
      </w:pPr>
      <w:r w:rsidRPr="00C44E55">
        <w:rPr>
          <w:rFonts w:asciiTheme="majorHAnsi" w:hAnsiTheme="majorHAnsi" w:cs="Arial"/>
          <w:sz w:val="22"/>
          <w:szCs w:val="22"/>
        </w:rPr>
        <w:t>Fund/Treasury Management (Supervision of Cash flow, Managing Investment unit, Make fund arrangements as Bank loans, Securitization etc.)</w:t>
      </w:r>
    </w:p>
    <w:p w:rsidR="00266DAE" w:rsidRPr="00C44E55" w:rsidRDefault="00266DAE" w:rsidP="00266DAE">
      <w:pPr>
        <w:pStyle w:val="BodyTextIndent"/>
        <w:numPr>
          <w:ilvl w:val="0"/>
          <w:numId w:val="2"/>
        </w:numPr>
        <w:spacing w:line="276" w:lineRule="auto"/>
        <w:jc w:val="both"/>
        <w:rPr>
          <w:rFonts w:asciiTheme="majorHAnsi" w:hAnsiTheme="majorHAnsi" w:cs="Arial"/>
          <w:sz w:val="22"/>
          <w:szCs w:val="22"/>
        </w:rPr>
      </w:pPr>
      <w:r w:rsidRPr="00C44E55">
        <w:rPr>
          <w:rFonts w:asciiTheme="majorHAnsi" w:hAnsiTheme="majorHAnsi" w:cs="Arial"/>
          <w:sz w:val="22"/>
          <w:szCs w:val="22"/>
        </w:rPr>
        <w:t>Representation of Finance department for meetings (Development meeting, central committee meeting etc.)</w:t>
      </w:r>
    </w:p>
    <w:p w:rsidR="00266DAE" w:rsidRPr="00C44E55" w:rsidRDefault="00266DAE" w:rsidP="00266DAE">
      <w:pPr>
        <w:pStyle w:val="BodyTextIndent"/>
        <w:numPr>
          <w:ilvl w:val="0"/>
          <w:numId w:val="2"/>
        </w:numPr>
        <w:spacing w:line="276" w:lineRule="auto"/>
        <w:jc w:val="both"/>
        <w:rPr>
          <w:rFonts w:asciiTheme="majorHAnsi" w:hAnsiTheme="majorHAnsi" w:cs="Arial"/>
          <w:sz w:val="22"/>
          <w:szCs w:val="22"/>
        </w:rPr>
      </w:pPr>
      <w:r w:rsidRPr="00C44E55">
        <w:rPr>
          <w:rFonts w:asciiTheme="majorHAnsi" w:hAnsiTheme="majorHAnsi" w:cs="Arial"/>
          <w:sz w:val="22"/>
          <w:szCs w:val="22"/>
        </w:rPr>
        <w:t>Being a main player (Consultation &amp; execution) of change over procedure of new software system. (INBANK to PROLEASE &amp; PROFINANCE)</w:t>
      </w:r>
    </w:p>
    <w:p w:rsidR="00266DAE" w:rsidRPr="00C44E55" w:rsidRDefault="00266DAE" w:rsidP="00266DAE">
      <w:pPr>
        <w:pStyle w:val="BodyTextIndent"/>
        <w:numPr>
          <w:ilvl w:val="0"/>
          <w:numId w:val="2"/>
        </w:numPr>
        <w:tabs>
          <w:tab w:val="left" w:pos="2835"/>
          <w:tab w:val="left" w:pos="2977"/>
        </w:tabs>
        <w:spacing w:line="276" w:lineRule="auto"/>
        <w:jc w:val="both"/>
        <w:rPr>
          <w:rFonts w:asciiTheme="majorHAnsi" w:hAnsiTheme="majorHAnsi" w:cs="Arial"/>
          <w:sz w:val="22"/>
          <w:szCs w:val="22"/>
        </w:rPr>
      </w:pPr>
      <w:r w:rsidRPr="00C44E55">
        <w:rPr>
          <w:rFonts w:asciiTheme="majorHAnsi" w:hAnsiTheme="majorHAnsi" w:cs="Arial"/>
          <w:sz w:val="22"/>
          <w:szCs w:val="22"/>
        </w:rPr>
        <w:t>Presentation of various kind of management reports for decision making process and being a part of decision-making process and reports to central bank and other regulatory bodies on information.</w:t>
      </w:r>
    </w:p>
    <w:p w:rsidR="00266DAE" w:rsidRPr="00C44E55" w:rsidRDefault="00266DAE" w:rsidP="00266DAE">
      <w:pPr>
        <w:pStyle w:val="BodyTextIndent"/>
        <w:numPr>
          <w:ilvl w:val="0"/>
          <w:numId w:val="2"/>
        </w:numP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Assigned as first signatory for all </w:t>
      </w:r>
      <w:proofErr w:type="spellStart"/>
      <w:r w:rsidRPr="00C44E55">
        <w:rPr>
          <w:rFonts w:asciiTheme="majorHAnsi" w:hAnsiTheme="majorHAnsi" w:cs="Arial"/>
          <w:sz w:val="22"/>
          <w:szCs w:val="22"/>
        </w:rPr>
        <w:t>cheques</w:t>
      </w:r>
      <w:proofErr w:type="spellEnd"/>
      <w:r w:rsidRPr="00C44E55">
        <w:rPr>
          <w:rFonts w:asciiTheme="majorHAnsi" w:hAnsiTheme="majorHAnsi" w:cs="Arial"/>
          <w:sz w:val="22"/>
          <w:szCs w:val="22"/>
        </w:rPr>
        <w:t xml:space="preserve"> and promissory notes and other documents.</w:t>
      </w:r>
    </w:p>
    <w:p w:rsidR="00266DAE" w:rsidRPr="00C44E55" w:rsidRDefault="00266DAE" w:rsidP="00266DAE">
      <w:pPr>
        <w:pStyle w:val="BodyTextIndent"/>
        <w:numPr>
          <w:ilvl w:val="0"/>
          <w:numId w:val="2"/>
        </w:numPr>
        <w:spacing w:line="276" w:lineRule="auto"/>
        <w:jc w:val="both"/>
        <w:rPr>
          <w:rFonts w:asciiTheme="majorHAnsi" w:hAnsiTheme="majorHAnsi" w:cs="Arial"/>
          <w:sz w:val="22"/>
          <w:szCs w:val="22"/>
        </w:rPr>
      </w:pPr>
      <w:r w:rsidRPr="00C44E55">
        <w:rPr>
          <w:rFonts w:asciiTheme="majorHAnsi" w:hAnsiTheme="majorHAnsi" w:cs="Arial"/>
          <w:sz w:val="22"/>
          <w:szCs w:val="22"/>
        </w:rPr>
        <w:t>Evaluation of the feasibility of new products designed by the marketing (Leasing &amp; Investment) department and recommendation before launching.</w:t>
      </w:r>
    </w:p>
    <w:p w:rsidR="00266DAE" w:rsidRPr="00C44E55" w:rsidRDefault="00266DAE" w:rsidP="00266DAE">
      <w:pPr>
        <w:pStyle w:val="BodyTextIndent"/>
        <w:numPr>
          <w:ilvl w:val="0"/>
          <w:numId w:val="2"/>
        </w:numP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Preparation &amp; monitoring the budget. </w:t>
      </w:r>
    </w:p>
    <w:p w:rsidR="0023585A" w:rsidRPr="00C44E55" w:rsidRDefault="0023585A" w:rsidP="0023585A">
      <w:pPr>
        <w:pStyle w:val="BodyTextIndent"/>
        <w:spacing w:line="276" w:lineRule="auto"/>
        <w:ind w:left="720" w:firstLine="0"/>
        <w:jc w:val="both"/>
        <w:rPr>
          <w:rFonts w:asciiTheme="majorHAnsi" w:hAnsiTheme="majorHAnsi" w:cs="Arial"/>
          <w:sz w:val="22"/>
          <w:szCs w:val="22"/>
        </w:rPr>
      </w:pPr>
    </w:p>
    <w:p w:rsidR="00266DAE" w:rsidRPr="00C44E55" w:rsidRDefault="00266DAE" w:rsidP="00266DAE">
      <w:pPr>
        <w:pStyle w:val="BodyTextIndent"/>
        <w:spacing w:line="276" w:lineRule="auto"/>
        <w:jc w:val="both"/>
        <w:rPr>
          <w:rFonts w:asciiTheme="majorHAnsi" w:hAnsiTheme="majorHAnsi" w:cs="Arial"/>
          <w:b/>
          <w:sz w:val="22"/>
          <w:szCs w:val="22"/>
        </w:rPr>
      </w:pPr>
    </w:p>
    <w:tbl>
      <w:tblPr>
        <w:tblStyle w:val="TableGrid"/>
        <w:tblW w:w="9450" w:type="dxa"/>
        <w:tblInd w:w="715" w:type="dxa"/>
        <w:tblLook w:val="04A0" w:firstRow="1" w:lastRow="0" w:firstColumn="1" w:lastColumn="0" w:noHBand="0" w:noVBand="1"/>
      </w:tblPr>
      <w:tblGrid>
        <w:gridCol w:w="1605"/>
        <w:gridCol w:w="3959"/>
        <w:gridCol w:w="3886"/>
      </w:tblGrid>
      <w:tr w:rsidR="00266DAE" w:rsidRPr="00C44E55" w:rsidTr="0023585A">
        <w:trPr>
          <w:trHeight w:val="323"/>
        </w:trPr>
        <w:tc>
          <w:tcPr>
            <w:tcW w:w="1613"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lastRenderedPageBreak/>
              <w:t>Period</w:t>
            </w:r>
          </w:p>
        </w:tc>
        <w:tc>
          <w:tcPr>
            <w:tcW w:w="4064"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Firm</w:t>
            </w:r>
          </w:p>
        </w:tc>
        <w:tc>
          <w:tcPr>
            <w:tcW w:w="3773"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Designation</w:t>
            </w:r>
          </w:p>
        </w:tc>
      </w:tr>
      <w:tr w:rsidR="00266DAE" w:rsidRPr="00C44E55" w:rsidTr="0023585A">
        <w:tblPrEx>
          <w:tblLook w:val="05A0" w:firstRow="1" w:lastRow="0" w:firstColumn="1" w:lastColumn="1" w:noHBand="0" w:noVBand="1"/>
        </w:tblPrEx>
        <w:trPr>
          <w:trHeight w:val="350"/>
        </w:trPr>
        <w:tc>
          <w:tcPr>
            <w:tcW w:w="1613"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szCs w:val="22"/>
              </w:rPr>
              <w:t>02.09.2007 - 31.08.2009</w:t>
            </w:r>
          </w:p>
        </w:tc>
        <w:tc>
          <w:tcPr>
            <w:tcW w:w="4064"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szCs w:val="22"/>
              </w:rPr>
              <w:t xml:space="preserve">Ernst &amp; Young – Doha, State of Qatar </w:t>
            </w:r>
          </w:p>
        </w:tc>
        <w:tc>
          <w:tcPr>
            <w:tcW w:w="3773" w:type="dxa"/>
          </w:tcPr>
          <w:p w:rsidR="00266DAE" w:rsidRPr="00C44E55" w:rsidRDefault="00266DAE" w:rsidP="00235417">
            <w:pPr>
              <w:pStyle w:val="BodyTextIndent"/>
              <w:jc w:val="both"/>
              <w:rPr>
                <w:rFonts w:asciiTheme="majorHAnsi" w:hAnsiTheme="majorHAnsi" w:cs="Arial"/>
                <w:b/>
                <w:szCs w:val="22"/>
              </w:rPr>
            </w:pPr>
            <w:r w:rsidRPr="00C44E55">
              <w:rPr>
                <w:rFonts w:asciiTheme="majorHAnsi" w:hAnsiTheme="majorHAnsi" w:cs="Arial"/>
                <w:szCs w:val="22"/>
              </w:rPr>
              <w:t>Engagement Auditor</w:t>
            </w:r>
          </w:p>
        </w:tc>
      </w:tr>
    </w:tbl>
    <w:p w:rsidR="00266DAE" w:rsidRPr="00C44E55" w:rsidRDefault="00266DAE" w:rsidP="00266DAE">
      <w:pPr>
        <w:pStyle w:val="BodyTextIndent"/>
        <w:spacing w:line="276" w:lineRule="auto"/>
        <w:jc w:val="both"/>
        <w:rPr>
          <w:rFonts w:asciiTheme="majorHAnsi" w:hAnsiTheme="majorHAnsi" w:cs="Arial"/>
          <w:b/>
          <w:sz w:val="22"/>
          <w:szCs w:val="22"/>
        </w:rPr>
      </w:pPr>
    </w:p>
    <w:p w:rsidR="00266DAE" w:rsidRPr="00C44E55" w:rsidRDefault="00266DAE" w:rsidP="00266DAE">
      <w:pPr>
        <w:pStyle w:val="BodyTextIndent"/>
        <w:spacing w:line="276" w:lineRule="auto"/>
        <w:jc w:val="both"/>
        <w:rPr>
          <w:rFonts w:asciiTheme="majorHAnsi" w:hAnsiTheme="majorHAnsi" w:cs="Arial"/>
          <w:b/>
          <w:sz w:val="22"/>
          <w:szCs w:val="22"/>
        </w:rPr>
      </w:pPr>
      <w:r w:rsidRPr="00C44E55">
        <w:rPr>
          <w:rFonts w:asciiTheme="majorHAnsi" w:hAnsiTheme="majorHAnsi" w:cs="Arial"/>
          <w:b/>
          <w:sz w:val="22"/>
          <w:szCs w:val="22"/>
        </w:rPr>
        <w:t>Responsibilities - Ernst &amp; Young – Doha, States Qatar</w:t>
      </w:r>
    </w:p>
    <w:p w:rsidR="00B34111" w:rsidRPr="00C44E55" w:rsidRDefault="00B34111" w:rsidP="00266DAE">
      <w:pPr>
        <w:pStyle w:val="BodyTextIndent"/>
        <w:spacing w:line="276" w:lineRule="auto"/>
        <w:ind w:left="0" w:firstLine="0"/>
        <w:jc w:val="both"/>
        <w:rPr>
          <w:rFonts w:asciiTheme="majorHAnsi" w:hAnsiTheme="majorHAnsi" w:cs="Arial"/>
          <w:sz w:val="22"/>
          <w:szCs w:val="22"/>
        </w:rPr>
      </w:pPr>
    </w:p>
    <w:p w:rsidR="00B34111" w:rsidRPr="00C44E55" w:rsidRDefault="00B34111" w:rsidP="00266DAE">
      <w:pPr>
        <w:pStyle w:val="BodyTextIndent"/>
        <w:spacing w:line="276" w:lineRule="auto"/>
        <w:ind w:left="0" w:firstLine="0"/>
        <w:jc w:val="both"/>
        <w:rPr>
          <w:rFonts w:asciiTheme="majorHAnsi" w:hAnsiTheme="majorHAnsi" w:cs="Arial"/>
          <w:sz w:val="22"/>
          <w:szCs w:val="22"/>
        </w:rPr>
      </w:pPr>
    </w:p>
    <w:p w:rsidR="00266DAE" w:rsidRPr="00C44E55" w:rsidRDefault="00266DAE" w:rsidP="00266DAE">
      <w:pPr>
        <w:pStyle w:val="BodyTextIndent"/>
        <w:spacing w:line="276" w:lineRule="auto"/>
        <w:ind w:left="0" w:firstLine="0"/>
        <w:jc w:val="both"/>
        <w:rPr>
          <w:rFonts w:asciiTheme="majorHAnsi" w:hAnsiTheme="majorHAnsi" w:cs="Arial"/>
          <w:b/>
          <w:sz w:val="22"/>
          <w:szCs w:val="22"/>
        </w:rPr>
      </w:pPr>
      <w:r w:rsidRPr="00C44E55">
        <w:rPr>
          <w:rFonts w:asciiTheme="majorHAnsi" w:hAnsiTheme="majorHAnsi" w:cs="Arial"/>
          <w:sz w:val="22"/>
          <w:szCs w:val="22"/>
        </w:rPr>
        <w:t xml:space="preserve">Performance of assurance examination on organizations in a wide range of industries, based on IFRS, IAS, other rulings and regulations in State of Qatar – </w:t>
      </w:r>
      <w:r w:rsidRPr="00C44E55">
        <w:rPr>
          <w:rFonts w:asciiTheme="majorHAnsi" w:hAnsiTheme="majorHAnsi" w:cs="Arial"/>
          <w:b/>
          <w:bCs/>
          <w:sz w:val="22"/>
          <w:szCs w:val="22"/>
        </w:rPr>
        <w:t>Strong forecast on Financial Services.</w:t>
      </w:r>
    </w:p>
    <w:p w:rsidR="00266DAE" w:rsidRPr="00C44E55" w:rsidRDefault="00266DAE" w:rsidP="00266DAE">
      <w:pPr>
        <w:pStyle w:val="BodyTextIndent"/>
        <w:spacing w:line="276" w:lineRule="auto"/>
        <w:jc w:val="both"/>
        <w:rPr>
          <w:rFonts w:asciiTheme="majorHAnsi" w:hAnsiTheme="majorHAnsi" w:cs="Arial"/>
          <w:b/>
          <w:sz w:val="12"/>
          <w:szCs w:val="22"/>
        </w:rPr>
      </w:pPr>
    </w:p>
    <w:p w:rsidR="00266DAE" w:rsidRPr="00C44E55" w:rsidRDefault="00266DAE" w:rsidP="00266DAE">
      <w:pPr>
        <w:pStyle w:val="BodyTextIndent"/>
        <w:spacing w:line="276" w:lineRule="auto"/>
        <w:jc w:val="both"/>
        <w:rPr>
          <w:rFonts w:asciiTheme="majorHAnsi" w:hAnsiTheme="majorHAnsi" w:cs="Arial"/>
          <w:b/>
          <w:sz w:val="22"/>
          <w:szCs w:val="22"/>
        </w:rPr>
      </w:pPr>
    </w:p>
    <w:tbl>
      <w:tblPr>
        <w:tblStyle w:val="TableGrid"/>
        <w:tblW w:w="9540" w:type="dxa"/>
        <w:tblInd w:w="625" w:type="dxa"/>
        <w:tblLook w:val="04A0" w:firstRow="1" w:lastRow="0" w:firstColumn="1" w:lastColumn="0" w:noHBand="0" w:noVBand="1"/>
      </w:tblPr>
      <w:tblGrid>
        <w:gridCol w:w="2970"/>
        <w:gridCol w:w="3882"/>
        <w:gridCol w:w="2688"/>
      </w:tblGrid>
      <w:tr w:rsidR="00266DAE" w:rsidRPr="00C44E55" w:rsidTr="006A7126">
        <w:trPr>
          <w:trHeight w:val="342"/>
        </w:trPr>
        <w:tc>
          <w:tcPr>
            <w:tcW w:w="2970"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Period</w:t>
            </w:r>
          </w:p>
        </w:tc>
        <w:tc>
          <w:tcPr>
            <w:tcW w:w="3882"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Firm</w:t>
            </w:r>
          </w:p>
        </w:tc>
        <w:tc>
          <w:tcPr>
            <w:tcW w:w="2688"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Designation</w:t>
            </w:r>
          </w:p>
        </w:tc>
      </w:tr>
      <w:tr w:rsidR="00266DAE" w:rsidRPr="00C44E55" w:rsidTr="006A7126">
        <w:tblPrEx>
          <w:tblLook w:val="05A0" w:firstRow="1" w:lastRow="0" w:firstColumn="1" w:lastColumn="1" w:noHBand="0" w:noVBand="1"/>
        </w:tblPrEx>
        <w:trPr>
          <w:trHeight w:val="342"/>
        </w:trPr>
        <w:tc>
          <w:tcPr>
            <w:tcW w:w="2970"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szCs w:val="22"/>
              </w:rPr>
              <w:t>23.05.2002 – 31.05.2005</w:t>
            </w:r>
          </w:p>
        </w:tc>
        <w:tc>
          <w:tcPr>
            <w:tcW w:w="3882"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szCs w:val="22"/>
              </w:rPr>
              <w:t xml:space="preserve">KPMG Sri Lanka </w:t>
            </w:r>
          </w:p>
        </w:tc>
        <w:tc>
          <w:tcPr>
            <w:tcW w:w="2688"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szCs w:val="22"/>
              </w:rPr>
              <w:t>Consultant</w:t>
            </w:r>
          </w:p>
        </w:tc>
      </w:tr>
      <w:tr w:rsidR="00266DAE" w:rsidRPr="00C44E55" w:rsidTr="006A7126">
        <w:trPr>
          <w:trHeight w:val="342"/>
        </w:trPr>
        <w:tc>
          <w:tcPr>
            <w:tcW w:w="2970" w:type="dxa"/>
          </w:tcPr>
          <w:p w:rsidR="00266DAE" w:rsidRPr="00C44E55" w:rsidRDefault="00266DAE" w:rsidP="00235417">
            <w:pPr>
              <w:pStyle w:val="Heading1"/>
              <w:tabs>
                <w:tab w:val="left" w:pos="4230"/>
                <w:tab w:val="left" w:pos="4410"/>
                <w:tab w:val="left" w:pos="4770"/>
              </w:tabs>
              <w:outlineLvl w:val="0"/>
              <w:rPr>
                <w:rFonts w:asciiTheme="majorHAnsi" w:hAnsiTheme="majorHAnsi"/>
                <w:szCs w:val="22"/>
              </w:rPr>
            </w:pPr>
            <w:r w:rsidRPr="00C44E55">
              <w:rPr>
                <w:rFonts w:asciiTheme="majorHAnsi" w:hAnsiTheme="majorHAnsi" w:cs="Arial"/>
                <w:szCs w:val="22"/>
              </w:rPr>
              <w:t>14.12.1996 – 31.12.2000</w:t>
            </w:r>
          </w:p>
        </w:tc>
        <w:tc>
          <w:tcPr>
            <w:tcW w:w="3882"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szCs w:val="22"/>
              </w:rPr>
            </w:pPr>
            <w:r w:rsidRPr="00C44E55">
              <w:rPr>
                <w:rFonts w:asciiTheme="majorHAnsi" w:hAnsiTheme="majorHAnsi" w:cs="Arial"/>
                <w:szCs w:val="22"/>
              </w:rPr>
              <w:t>KPMG- Maldives &amp; Sri Lanka</w:t>
            </w:r>
          </w:p>
        </w:tc>
        <w:tc>
          <w:tcPr>
            <w:tcW w:w="2688"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szCs w:val="22"/>
              </w:rPr>
            </w:pPr>
            <w:r w:rsidRPr="00C44E55">
              <w:rPr>
                <w:rFonts w:asciiTheme="majorHAnsi" w:hAnsiTheme="majorHAnsi" w:cs="Arial"/>
                <w:szCs w:val="22"/>
              </w:rPr>
              <w:t>Audit junior/senior</w:t>
            </w:r>
          </w:p>
        </w:tc>
      </w:tr>
    </w:tbl>
    <w:p w:rsidR="00266DAE" w:rsidRPr="00C44E55" w:rsidRDefault="00266DAE" w:rsidP="00266DAE">
      <w:pPr>
        <w:pStyle w:val="BodyTextIndent"/>
        <w:spacing w:line="276" w:lineRule="auto"/>
        <w:jc w:val="both"/>
        <w:rPr>
          <w:rFonts w:asciiTheme="majorHAnsi" w:hAnsiTheme="majorHAnsi" w:cs="Arial"/>
          <w:b/>
          <w:sz w:val="22"/>
          <w:szCs w:val="22"/>
        </w:rPr>
      </w:pPr>
      <w:bookmarkStart w:id="0" w:name="_GoBack"/>
    </w:p>
    <w:bookmarkEnd w:id="0"/>
    <w:p w:rsidR="00B34111" w:rsidRPr="00C44E55" w:rsidRDefault="00B34111" w:rsidP="00266DAE">
      <w:pPr>
        <w:pStyle w:val="BodyTextIndent"/>
        <w:spacing w:line="276" w:lineRule="auto"/>
        <w:jc w:val="both"/>
        <w:rPr>
          <w:rFonts w:asciiTheme="majorHAnsi" w:hAnsiTheme="majorHAnsi" w:cs="Arial"/>
          <w:b/>
          <w:sz w:val="22"/>
          <w:szCs w:val="22"/>
        </w:rPr>
      </w:pPr>
    </w:p>
    <w:p w:rsidR="00266DAE" w:rsidRPr="00C44E55" w:rsidRDefault="00266DAE" w:rsidP="00266DAE">
      <w:pPr>
        <w:pStyle w:val="BodyTextIndent"/>
        <w:spacing w:line="276" w:lineRule="auto"/>
        <w:jc w:val="both"/>
        <w:rPr>
          <w:rFonts w:asciiTheme="majorHAnsi" w:hAnsiTheme="majorHAnsi" w:cs="Arial"/>
          <w:b/>
          <w:sz w:val="22"/>
          <w:szCs w:val="22"/>
        </w:rPr>
      </w:pPr>
      <w:r w:rsidRPr="00C44E55">
        <w:rPr>
          <w:rFonts w:asciiTheme="majorHAnsi" w:hAnsiTheme="majorHAnsi" w:cs="Arial"/>
          <w:b/>
          <w:sz w:val="22"/>
          <w:szCs w:val="22"/>
        </w:rPr>
        <w:t>Responsibilities</w:t>
      </w:r>
    </w:p>
    <w:p w:rsidR="00266DAE" w:rsidRPr="00C44E55" w:rsidRDefault="00266DAE" w:rsidP="00266DAE">
      <w:pPr>
        <w:pStyle w:val="BodyTextIndent"/>
        <w:numPr>
          <w:ilvl w:val="0"/>
          <w:numId w:val="8"/>
        </w:numP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Performance of assurance examination on organizations in a wide range of industries including Manufacturing, Apparels, </w:t>
      </w:r>
      <w:r w:rsidR="00456932" w:rsidRPr="00C44E55">
        <w:rPr>
          <w:rFonts w:asciiTheme="majorHAnsi" w:hAnsiTheme="majorHAnsi" w:cs="Arial"/>
          <w:sz w:val="22"/>
          <w:szCs w:val="22"/>
        </w:rPr>
        <w:t>Trading,</w:t>
      </w:r>
      <w:r w:rsidRPr="00C44E55">
        <w:rPr>
          <w:rFonts w:asciiTheme="majorHAnsi" w:hAnsiTheme="majorHAnsi" w:cs="Arial"/>
          <w:sz w:val="22"/>
          <w:szCs w:val="22"/>
        </w:rPr>
        <w:t xml:space="preserve"> Hospitals, Hotels, Charities, Software development firms, stock Brokering Firms</w:t>
      </w:r>
      <w:r w:rsidR="00C62BA2" w:rsidRPr="00C44E55">
        <w:rPr>
          <w:rFonts w:asciiTheme="majorHAnsi" w:hAnsiTheme="majorHAnsi" w:cs="Arial"/>
          <w:sz w:val="22"/>
          <w:szCs w:val="22"/>
        </w:rPr>
        <w:t xml:space="preserve"> </w:t>
      </w:r>
      <w:r w:rsidRPr="00C44E55">
        <w:rPr>
          <w:rFonts w:asciiTheme="majorHAnsi" w:hAnsiTheme="majorHAnsi" w:cs="Arial"/>
          <w:sz w:val="22"/>
          <w:szCs w:val="22"/>
        </w:rPr>
        <w:t>and Banks including Commercial and Savings.</w:t>
      </w:r>
    </w:p>
    <w:p w:rsidR="005F7BD4" w:rsidRPr="00C44E55" w:rsidRDefault="005F7BD4" w:rsidP="00266DAE">
      <w:pPr>
        <w:pStyle w:val="BodyTextIndent"/>
        <w:numPr>
          <w:ilvl w:val="0"/>
          <w:numId w:val="8"/>
        </w:numPr>
        <w:spacing w:line="276" w:lineRule="auto"/>
        <w:jc w:val="both"/>
        <w:rPr>
          <w:rFonts w:asciiTheme="majorHAnsi" w:hAnsiTheme="majorHAnsi" w:cs="Arial"/>
          <w:b/>
          <w:bCs/>
          <w:sz w:val="22"/>
          <w:szCs w:val="22"/>
        </w:rPr>
      </w:pPr>
      <w:r w:rsidRPr="00C44E55">
        <w:rPr>
          <w:rFonts w:asciiTheme="majorHAnsi" w:hAnsiTheme="majorHAnsi" w:cs="Arial"/>
          <w:b/>
          <w:bCs/>
          <w:sz w:val="22"/>
          <w:szCs w:val="22"/>
        </w:rPr>
        <w:t xml:space="preserve">Worked for standard Chartered Bank for a </w:t>
      </w:r>
      <w:r w:rsidR="00C72D4C" w:rsidRPr="00C44E55">
        <w:rPr>
          <w:rFonts w:asciiTheme="majorHAnsi" w:hAnsiTheme="majorHAnsi" w:cs="Arial"/>
          <w:b/>
          <w:bCs/>
          <w:sz w:val="22"/>
          <w:szCs w:val="22"/>
        </w:rPr>
        <w:t xml:space="preserve">period of one </w:t>
      </w:r>
      <w:r w:rsidRPr="00C44E55">
        <w:rPr>
          <w:rFonts w:asciiTheme="majorHAnsi" w:hAnsiTheme="majorHAnsi" w:cs="Arial"/>
          <w:b/>
          <w:bCs/>
          <w:sz w:val="22"/>
          <w:szCs w:val="22"/>
        </w:rPr>
        <w:t>year under the outsourced assignment of KPMG</w:t>
      </w:r>
      <w:r w:rsidR="00C72D4C" w:rsidRPr="00C44E55">
        <w:rPr>
          <w:rFonts w:asciiTheme="majorHAnsi" w:hAnsiTheme="majorHAnsi" w:cs="Arial"/>
          <w:b/>
          <w:bCs/>
          <w:sz w:val="22"/>
          <w:szCs w:val="22"/>
        </w:rPr>
        <w:t xml:space="preserve"> as consultant </w:t>
      </w:r>
    </w:p>
    <w:p w:rsidR="00266DAE" w:rsidRPr="00C44E55" w:rsidRDefault="00266DAE" w:rsidP="00266DAE">
      <w:pPr>
        <w:pStyle w:val="BodyTextIndent"/>
        <w:numPr>
          <w:ilvl w:val="0"/>
          <w:numId w:val="8"/>
        </w:numP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Managing and supervising outsourced assignments.  </w:t>
      </w:r>
    </w:p>
    <w:p w:rsidR="00FC1DDC" w:rsidRPr="00C44E55" w:rsidRDefault="00FC1DDC" w:rsidP="00FC1DDC">
      <w:pPr>
        <w:pStyle w:val="BodyTextIndent"/>
        <w:spacing w:line="276" w:lineRule="auto"/>
        <w:ind w:left="720" w:firstLine="0"/>
        <w:jc w:val="both"/>
        <w:rPr>
          <w:rFonts w:asciiTheme="majorHAnsi" w:hAnsiTheme="majorHAnsi" w:cs="Arial"/>
          <w:sz w:val="22"/>
          <w:szCs w:val="22"/>
        </w:rPr>
      </w:pPr>
    </w:p>
    <w:p w:rsidR="00266DAE" w:rsidRPr="00C44E55" w:rsidRDefault="00266DAE" w:rsidP="00266DAE">
      <w:pPr>
        <w:pStyle w:val="BodyTextIndent"/>
        <w:spacing w:line="276" w:lineRule="auto"/>
        <w:jc w:val="both"/>
        <w:rPr>
          <w:rFonts w:asciiTheme="majorHAnsi" w:hAnsiTheme="majorHAnsi" w:cs="Arial"/>
          <w:b/>
          <w:sz w:val="12"/>
          <w:szCs w:val="22"/>
        </w:rPr>
      </w:pPr>
    </w:p>
    <w:tbl>
      <w:tblPr>
        <w:tblStyle w:val="TableGrid"/>
        <w:tblW w:w="9540" w:type="dxa"/>
        <w:tblInd w:w="625" w:type="dxa"/>
        <w:tblLook w:val="04A0" w:firstRow="1" w:lastRow="0" w:firstColumn="1" w:lastColumn="0" w:noHBand="0" w:noVBand="1"/>
      </w:tblPr>
      <w:tblGrid>
        <w:gridCol w:w="2604"/>
        <w:gridCol w:w="4530"/>
        <w:gridCol w:w="2406"/>
      </w:tblGrid>
      <w:tr w:rsidR="00266DAE" w:rsidRPr="00C44E55" w:rsidTr="006A7126">
        <w:trPr>
          <w:trHeight w:val="397"/>
        </w:trPr>
        <w:tc>
          <w:tcPr>
            <w:tcW w:w="2604"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Period</w:t>
            </w:r>
          </w:p>
        </w:tc>
        <w:tc>
          <w:tcPr>
            <w:tcW w:w="4530"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Firm</w:t>
            </w:r>
          </w:p>
        </w:tc>
        <w:tc>
          <w:tcPr>
            <w:tcW w:w="2406"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b/>
                <w:szCs w:val="22"/>
              </w:rPr>
              <w:t>Designation</w:t>
            </w:r>
          </w:p>
        </w:tc>
      </w:tr>
      <w:tr w:rsidR="00266DAE" w:rsidRPr="00C44E55" w:rsidTr="006A7126">
        <w:tblPrEx>
          <w:tblLook w:val="05A0" w:firstRow="1" w:lastRow="0" w:firstColumn="1" w:lastColumn="1" w:noHBand="0" w:noVBand="1"/>
        </w:tblPrEx>
        <w:trPr>
          <w:trHeight w:val="397"/>
        </w:trPr>
        <w:tc>
          <w:tcPr>
            <w:tcW w:w="2604"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szCs w:val="22"/>
              </w:rPr>
              <w:t>01</w:t>
            </w:r>
            <w:r w:rsidRPr="00C44E55">
              <w:rPr>
                <w:rFonts w:asciiTheme="majorHAnsi" w:hAnsiTheme="majorHAnsi" w:cs="Arial"/>
                <w:szCs w:val="22"/>
              </w:rPr>
              <w:t>.01.2001 - 21.05.2002</w:t>
            </w:r>
          </w:p>
        </w:tc>
        <w:tc>
          <w:tcPr>
            <w:tcW w:w="4530"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szCs w:val="22"/>
              </w:rPr>
              <w:t>Prof Computers (</w:t>
            </w:r>
            <w:proofErr w:type="spellStart"/>
            <w:r w:rsidRPr="00C44E55">
              <w:rPr>
                <w:rFonts w:asciiTheme="majorHAnsi" w:hAnsiTheme="majorHAnsi" w:cs="Arial"/>
                <w:szCs w:val="22"/>
              </w:rPr>
              <w:t>Pvt.</w:t>
            </w:r>
            <w:proofErr w:type="spellEnd"/>
            <w:r w:rsidRPr="00C44E55">
              <w:rPr>
                <w:rFonts w:asciiTheme="majorHAnsi" w:hAnsiTheme="majorHAnsi" w:cs="Arial"/>
                <w:szCs w:val="22"/>
              </w:rPr>
              <w:t>) Limited – Sri Lanka</w:t>
            </w:r>
          </w:p>
        </w:tc>
        <w:tc>
          <w:tcPr>
            <w:tcW w:w="2406" w:type="dxa"/>
          </w:tcPr>
          <w:p w:rsidR="00266DAE" w:rsidRPr="00C44E55" w:rsidRDefault="00266DAE" w:rsidP="00235417">
            <w:pPr>
              <w:pStyle w:val="Heading1"/>
              <w:tabs>
                <w:tab w:val="left" w:pos="4230"/>
                <w:tab w:val="left" w:pos="4410"/>
                <w:tab w:val="left" w:pos="4770"/>
              </w:tabs>
              <w:outlineLvl w:val="0"/>
              <w:rPr>
                <w:rFonts w:asciiTheme="majorHAnsi" w:hAnsiTheme="majorHAnsi" w:cs="Arial"/>
                <w:b/>
                <w:szCs w:val="22"/>
              </w:rPr>
            </w:pPr>
            <w:r w:rsidRPr="00C44E55">
              <w:rPr>
                <w:rFonts w:asciiTheme="majorHAnsi" w:hAnsiTheme="majorHAnsi" w:cs="Arial"/>
                <w:szCs w:val="22"/>
              </w:rPr>
              <w:t>Accountant</w:t>
            </w:r>
          </w:p>
        </w:tc>
      </w:tr>
    </w:tbl>
    <w:p w:rsidR="00266DAE" w:rsidRPr="00C44E55" w:rsidRDefault="00266DAE" w:rsidP="00266DAE">
      <w:pPr>
        <w:pStyle w:val="BodyTextIndent"/>
        <w:spacing w:line="276" w:lineRule="auto"/>
        <w:jc w:val="both"/>
        <w:rPr>
          <w:rFonts w:asciiTheme="majorHAnsi" w:hAnsiTheme="majorHAnsi" w:cs="Arial"/>
          <w:b/>
          <w:sz w:val="22"/>
          <w:szCs w:val="22"/>
        </w:rPr>
      </w:pPr>
    </w:p>
    <w:p w:rsidR="00B34111" w:rsidRPr="00C44E55" w:rsidRDefault="00B34111" w:rsidP="00266DAE">
      <w:pPr>
        <w:pStyle w:val="BodyTextIndent"/>
        <w:spacing w:line="276" w:lineRule="auto"/>
        <w:jc w:val="both"/>
        <w:rPr>
          <w:rFonts w:asciiTheme="majorHAnsi" w:hAnsiTheme="majorHAnsi" w:cs="Arial"/>
          <w:b/>
          <w:sz w:val="22"/>
          <w:szCs w:val="22"/>
        </w:rPr>
      </w:pPr>
    </w:p>
    <w:p w:rsidR="00266DAE" w:rsidRPr="00C44E55" w:rsidRDefault="00266DAE" w:rsidP="00266DAE">
      <w:pPr>
        <w:pStyle w:val="BodyTextIndent"/>
        <w:spacing w:line="276" w:lineRule="auto"/>
        <w:jc w:val="both"/>
        <w:rPr>
          <w:rFonts w:asciiTheme="majorHAnsi" w:hAnsiTheme="majorHAnsi" w:cs="Arial"/>
          <w:b/>
          <w:sz w:val="22"/>
          <w:szCs w:val="22"/>
        </w:rPr>
      </w:pPr>
      <w:r w:rsidRPr="00C44E55">
        <w:rPr>
          <w:rFonts w:asciiTheme="majorHAnsi" w:hAnsiTheme="majorHAnsi" w:cs="Arial"/>
          <w:b/>
          <w:sz w:val="22"/>
          <w:szCs w:val="22"/>
        </w:rPr>
        <w:t>Responsibilities</w:t>
      </w:r>
    </w:p>
    <w:p w:rsidR="00266DAE" w:rsidRPr="00C44E55" w:rsidRDefault="00266DAE" w:rsidP="00266DAE">
      <w:pPr>
        <w:pStyle w:val="BodyTextIndent"/>
        <w:spacing w:line="276" w:lineRule="auto"/>
        <w:ind w:left="0" w:firstLine="0"/>
        <w:jc w:val="both"/>
        <w:rPr>
          <w:rFonts w:asciiTheme="majorHAnsi" w:hAnsiTheme="majorHAnsi" w:cs="Arial"/>
          <w:sz w:val="22"/>
          <w:szCs w:val="22"/>
        </w:rPr>
      </w:pPr>
      <w:r w:rsidRPr="00C44E55">
        <w:rPr>
          <w:rFonts w:asciiTheme="majorHAnsi" w:hAnsiTheme="majorHAnsi" w:cs="Arial"/>
          <w:sz w:val="22"/>
          <w:szCs w:val="22"/>
        </w:rPr>
        <w:t xml:space="preserve">Heading the finance department and the work included but not limited to preparing monthly and annual accounts, yearly Budgets, periodic reports for the management and dealing with banks. </w:t>
      </w:r>
    </w:p>
    <w:p w:rsidR="00456932" w:rsidRPr="00C44E55" w:rsidRDefault="00456932" w:rsidP="00266DAE">
      <w:pPr>
        <w:pStyle w:val="BodyTextIndent"/>
        <w:spacing w:line="276" w:lineRule="auto"/>
        <w:ind w:left="0" w:firstLine="0"/>
        <w:jc w:val="both"/>
        <w:rPr>
          <w:rFonts w:asciiTheme="majorHAnsi" w:hAnsiTheme="majorHAnsi" w:cs="Arial"/>
          <w:sz w:val="22"/>
          <w:szCs w:val="22"/>
        </w:rPr>
      </w:pPr>
    </w:p>
    <w:p w:rsidR="00B34111" w:rsidRPr="00C44E55" w:rsidRDefault="00B34111" w:rsidP="00266DAE">
      <w:pPr>
        <w:pStyle w:val="BodyTextIndent"/>
        <w:spacing w:line="276" w:lineRule="auto"/>
        <w:ind w:left="0" w:firstLine="0"/>
        <w:jc w:val="both"/>
        <w:rPr>
          <w:rFonts w:asciiTheme="majorHAnsi" w:hAnsiTheme="majorHAnsi" w:cs="Arial"/>
          <w:sz w:val="22"/>
          <w:szCs w:val="22"/>
        </w:rPr>
      </w:pPr>
    </w:p>
    <w:p w:rsidR="00266DAE" w:rsidRPr="00C44E55" w:rsidRDefault="00266DAE" w:rsidP="00266DAE">
      <w:pPr>
        <w:jc w:val="both"/>
        <w:rPr>
          <w:rFonts w:asciiTheme="majorHAnsi" w:hAnsiTheme="majorHAnsi" w:cs="Arial"/>
          <w:b/>
          <w:sz w:val="22"/>
          <w:szCs w:val="22"/>
          <w:u w:val="single"/>
        </w:rPr>
      </w:pPr>
      <w:r w:rsidRPr="00C44E55">
        <w:rPr>
          <w:rFonts w:asciiTheme="majorHAnsi" w:hAnsiTheme="majorHAnsi" w:cs="Arial"/>
          <w:b/>
          <w:sz w:val="22"/>
          <w:szCs w:val="22"/>
          <w:u w:val="single"/>
        </w:rPr>
        <w:t>Computer Literacy</w:t>
      </w:r>
    </w:p>
    <w:p w:rsidR="00266DAE" w:rsidRPr="00C44E55" w:rsidRDefault="00266DAE" w:rsidP="00266DAE">
      <w:pPr>
        <w:pStyle w:val="BodyTextIndent"/>
        <w:spacing w:line="276" w:lineRule="auto"/>
        <w:jc w:val="both"/>
        <w:rPr>
          <w:rFonts w:asciiTheme="majorHAnsi" w:hAnsiTheme="majorHAnsi" w:cs="Arial"/>
          <w:sz w:val="22"/>
          <w:szCs w:val="22"/>
        </w:rPr>
      </w:pPr>
      <w:r w:rsidRPr="00C44E55">
        <w:rPr>
          <w:rFonts w:asciiTheme="majorHAnsi" w:hAnsiTheme="majorHAnsi" w:cs="Arial"/>
          <w:sz w:val="22"/>
          <w:szCs w:val="22"/>
        </w:rPr>
        <w:t>Good Knowledge &amp; fully conversant with Microsoft Office packages.</w:t>
      </w:r>
    </w:p>
    <w:p w:rsidR="00266DAE" w:rsidRPr="00C44E55" w:rsidRDefault="00266DAE" w:rsidP="00266DAE">
      <w:pPr>
        <w:pStyle w:val="BodyTextIndent"/>
        <w:spacing w:line="276" w:lineRule="auto"/>
        <w:ind w:left="0" w:firstLine="0"/>
        <w:jc w:val="both"/>
        <w:rPr>
          <w:rFonts w:asciiTheme="majorHAnsi" w:hAnsiTheme="majorHAnsi" w:cs="Arial"/>
          <w:sz w:val="22"/>
          <w:szCs w:val="22"/>
        </w:rPr>
      </w:pPr>
      <w:r w:rsidRPr="00C44E55">
        <w:rPr>
          <w:rFonts w:asciiTheme="majorHAnsi" w:hAnsiTheme="majorHAnsi" w:cs="Arial"/>
          <w:sz w:val="22"/>
          <w:szCs w:val="22"/>
        </w:rPr>
        <w:t xml:space="preserve">Experienced in working with accounting package such as EX , MYOB and familiar with the AS 400 application, ERP systems such as In-bank, Pro-lease &amp; Pro-finance, ERA link &amp; net, SAP and web based applications such as </w:t>
      </w:r>
      <w:proofErr w:type="spellStart"/>
      <w:r w:rsidRPr="00C44E55">
        <w:rPr>
          <w:rFonts w:asciiTheme="majorHAnsi" w:hAnsiTheme="majorHAnsi" w:cs="Arial"/>
          <w:sz w:val="22"/>
          <w:szCs w:val="22"/>
        </w:rPr>
        <w:t>Webwiz</w:t>
      </w:r>
      <w:proofErr w:type="spellEnd"/>
      <w:r w:rsidRPr="00C44E55">
        <w:rPr>
          <w:rFonts w:asciiTheme="majorHAnsi" w:hAnsiTheme="majorHAnsi" w:cs="Arial"/>
          <w:sz w:val="22"/>
          <w:szCs w:val="22"/>
        </w:rPr>
        <w:t xml:space="preserve"> etc.</w:t>
      </w:r>
    </w:p>
    <w:p w:rsidR="00266DAE" w:rsidRPr="00C44E55" w:rsidRDefault="00266DAE" w:rsidP="00266DAE">
      <w:pPr>
        <w:pStyle w:val="BodyTextIndent"/>
        <w:spacing w:line="276" w:lineRule="auto"/>
        <w:ind w:left="0" w:firstLine="0"/>
        <w:jc w:val="both"/>
        <w:rPr>
          <w:rFonts w:asciiTheme="majorHAnsi" w:hAnsiTheme="majorHAnsi" w:cs="Arial"/>
          <w:sz w:val="22"/>
          <w:szCs w:val="22"/>
        </w:rPr>
      </w:pPr>
    </w:p>
    <w:p w:rsidR="00B34111" w:rsidRPr="00C44E55" w:rsidRDefault="00B34111" w:rsidP="00266DAE">
      <w:pPr>
        <w:pStyle w:val="BodyTextIndent"/>
        <w:spacing w:line="276" w:lineRule="auto"/>
        <w:ind w:left="0" w:firstLine="0"/>
        <w:jc w:val="both"/>
        <w:rPr>
          <w:rFonts w:asciiTheme="majorHAnsi" w:hAnsiTheme="majorHAnsi" w:cs="Arial"/>
          <w:sz w:val="22"/>
          <w:szCs w:val="22"/>
        </w:rPr>
      </w:pPr>
    </w:p>
    <w:p w:rsidR="00266DAE" w:rsidRPr="00C44E55" w:rsidRDefault="00266DAE" w:rsidP="00266DAE">
      <w:pPr>
        <w:pStyle w:val="BodyTextIndent"/>
        <w:spacing w:line="276" w:lineRule="auto"/>
        <w:jc w:val="both"/>
        <w:rPr>
          <w:rFonts w:asciiTheme="majorHAnsi" w:hAnsiTheme="majorHAnsi" w:cs="Arial"/>
          <w:b/>
          <w:sz w:val="22"/>
          <w:szCs w:val="22"/>
          <w:u w:val="single"/>
        </w:rPr>
      </w:pPr>
      <w:r w:rsidRPr="00C44E55">
        <w:rPr>
          <w:rFonts w:asciiTheme="majorHAnsi" w:hAnsiTheme="majorHAnsi" w:cs="Arial"/>
          <w:b/>
          <w:sz w:val="22"/>
          <w:szCs w:val="22"/>
          <w:u w:val="single"/>
        </w:rPr>
        <w:t xml:space="preserve">Trainings </w:t>
      </w:r>
    </w:p>
    <w:p w:rsidR="00266DAE" w:rsidRPr="00C44E55" w:rsidRDefault="00266DAE" w:rsidP="00266DAE">
      <w:pPr>
        <w:pStyle w:val="BodyTextIndent"/>
        <w:numPr>
          <w:ilvl w:val="0"/>
          <w:numId w:val="5"/>
        </w:numP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“Liquidity management in Financial services” conducted by central bank of Sri Lanka </w:t>
      </w:r>
    </w:p>
    <w:p w:rsidR="00266DAE" w:rsidRPr="00C44E55" w:rsidRDefault="00266DAE" w:rsidP="00266DAE">
      <w:pPr>
        <w:pStyle w:val="BodyTextIndent"/>
        <w:numPr>
          <w:ilvl w:val="0"/>
          <w:numId w:val="5"/>
        </w:numP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“ERP 2007 Impact and the way forward for employers” conducted by Fiji commerce and Employers federation with International Labor Organization. </w:t>
      </w:r>
    </w:p>
    <w:p w:rsidR="00266DAE" w:rsidRPr="00C44E55" w:rsidRDefault="00266DAE" w:rsidP="00266DAE">
      <w:pPr>
        <w:pStyle w:val="BodyTextIndent"/>
        <w:numPr>
          <w:ilvl w:val="0"/>
          <w:numId w:val="5"/>
        </w:numP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“Corporate Governance” course conducted by Fiji National University. </w:t>
      </w:r>
    </w:p>
    <w:p w:rsidR="00266DAE" w:rsidRPr="00C44E55" w:rsidRDefault="00266DAE" w:rsidP="00266DAE">
      <w:pPr>
        <w:pStyle w:val="BodyTextIndent"/>
        <w:numPr>
          <w:ilvl w:val="0"/>
          <w:numId w:val="5"/>
        </w:numPr>
        <w:spacing w:line="276" w:lineRule="auto"/>
        <w:jc w:val="both"/>
        <w:rPr>
          <w:rFonts w:asciiTheme="majorHAnsi" w:hAnsiTheme="majorHAnsi" w:cs="Arial"/>
          <w:sz w:val="22"/>
          <w:szCs w:val="22"/>
        </w:rPr>
      </w:pPr>
      <w:r w:rsidRPr="00C44E55">
        <w:rPr>
          <w:rFonts w:asciiTheme="majorHAnsi" w:hAnsiTheme="majorHAnsi" w:cs="Arial"/>
          <w:sz w:val="22"/>
          <w:szCs w:val="22"/>
        </w:rPr>
        <w:t>Quality Management Systems awareness training course (ISO 9001-2008)</w:t>
      </w:r>
    </w:p>
    <w:p w:rsidR="00266DAE" w:rsidRPr="00C44E55" w:rsidRDefault="00266DAE" w:rsidP="00266DAE">
      <w:pPr>
        <w:pStyle w:val="BodyTextIndent"/>
        <w:numPr>
          <w:ilvl w:val="0"/>
          <w:numId w:val="5"/>
        </w:numPr>
        <w:spacing w:line="276" w:lineRule="auto"/>
        <w:jc w:val="both"/>
        <w:rPr>
          <w:rFonts w:asciiTheme="majorHAnsi" w:hAnsiTheme="majorHAnsi" w:cs="Arial"/>
          <w:sz w:val="22"/>
          <w:szCs w:val="22"/>
        </w:rPr>
      </w:pPr>
      <w:r w:rsidRPr="00C44E55">
        <w:rPr>
          <w:rFonts w:asciiTheme="majorHAnsi" w:hAnsiTheme="majorHAnsi" w:cs="Arial"/>
          <w:sz w:val="22"/>
          <w:szCs w:val="22"/>
        </w:rPr>
        <w:t xml:space="preserve">Internal Quality Management Systems Auditor training course (ISO 9001-2008)  </w:t>
      </w:r>
    </w:p>
    <w:p w:rsidR="00FE2214" w:rsidRPr="00C44E55" w:rsidRDefault="00FE2214" w:rsidP="00266DAE">
      <w:pPr>
        <w:pStyle w:val="BodyTextIndent"/>
        <w:spacing w:line="276" w:lineRule="auto"/>
        <w:jc w:val="both"/>
        <w:rPr>
          <w:rFonts w:asciiTheme="majorHAnsi" w:hAnsiTheme="majorHAnsi"/>
          <w:b/>
          <w:sz w:val="22"/>
          <w:szCs w:val="22"/>
          <w:u w:val="single"/>
        </w:rPr>
      </w:pPr>
    </w:p>
    <w:p w:rsidR="00475F5F" w:rsidRPr="00C44E55" w:rsidRDefault="00475F5F" w:rsidP="00266DAE">
      <w:pPr>
        <w:pStyle w:val="BodyTextIndent"/>
        <w:spacing w:line="276" w:lineRule="auto"/>
        <w:jc w:val="both"/>
        <w:rPr>
          <w:rFonts w:asciiTheme="majorHAnsi" w:hAnsiTheme="majorHAnsi"/>
          <w:b/>
          <w:sz w:val="22"/>
          <w:szCs w:val="22"/>
          <w:u w:val="single"/>
        </w:rPr>
      </w:pPr>
    </w:p>
    <w:p w:rsidR="00266DAE" w:rsidRPr="00C44E55" w:rsidRDefault="00266DAE" w:rsidP="00266DAE">
      <w:pPr>
        <w:pStyle w:val="BodyTextIndent"/>
        <w:spacing w:line="276" w:lineRule="auto"/>
        <w:jc w:val="both"/>
        <w:rPr>
          <w:rFonts w:asciiTheme="majorHAnsi" w:hAnsiTheme="majorHAnsi"/>
          <w:b/>
          <w:sz w:val="22"/>
          <w:szCs w:val="22"/>
          <w:u w:val="single"/>
        </w:rPr>
      </w:pPr>
      <w:r w:rsidRPr="00C44E55">
        <w:rPr>
          <w:rFonts w:asciiTheme="majorHAnsi" w:hAnsiTheme="majorHAnsi"/>
          <w:b/>
          <w:sz w:val="22"/>
          <w:szCs w:val="22"/>
          <w:u w:val="single"/>
        </w:rPr>
        <w:t>Personal Profile</w:t>
      </w:r>
    </w:p>
    <w:p w:rsidR="00266DAE" w:rsidRPr="00C44E55" w:rsidRDefault="00266DAE" w:rsidP="00266DAE">
      <w:pPr>
        <w:pStyle w:val="Heading1"/>
        <w:spacing w:line="276" w:lineRule="auto"/>
        <w:rPr>
          <w:rFonts w:asciiTheme="majorHAnsi" w:hAnsiTheme="majorHAnsi"/>
          <w:sz w:val="22"/>
          <w:szCs w:val="22"/>
        </w:rPr>
      </w:pPr>
      <w:r w:rsidRPr="00C44E55">
        <w:rPr>
          <w:rFonts w:asciiTheme="majorHAnsi" w:hAnsiTheme="majorHAnsi"/>
          <w:sz w:val="22"/>
          <w:szCs w:val="22"/>
        </w:rPr>
        <w:t>Passport No</w:t>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 N5640797</w:t>
      </w:r>
    </w:p>
    <w:p w:rsidR="00266DAE" w:rsidRPr="00C44E55" w:rsidRDefault="00266DAE" w:rsidP="00266DAE">
      <w:pPr>
        <w:pStyle w:val="Heading1"/>
        <w:spacing w:line="276" w:lineRule="auto"/>
        <w:rPr>
          <w:rFonts w:asciiTheme="majorHAnsi" w:hAnsiTheme="majorHAnsi"/>
          <w:sz w:val="22"/>
          <w:szCs w:val="22"/>
        </w:rPr>
      </w:pPr>
      <w:r w:rsidRPr="00C44E55">
        <w:rPr>
          <w:rFonts w:asciiTheme="majorHAnsi" w:hAnsiTheme="majorHAnsi"/>
          <w:sz w:val="22"/>
          <w:szCs w:val="22"/>
        </w:rPr>
        <w:t>Date of Birth</w:t>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 21</w:t>
      </w:r>
      <w:r w:rsidRPr="00C44E55">
        <w:rPr>
          <w:rFonts w:asciiTheme="majorHAnsi" w:hAnsiTheme="majorHAnsi"/>
          <w:sz w:val="22"/>
          <w:szCs w:val="22"/>
          <w:vertAlign w:val="superscript"/>
        </w:rPr>
        <w:t>st</w:t>
      </w:r>
      <w:r w:rsidRPr="00C44E55">
        <w:rPr>
          <w:rFonts w:asciiTheme="majorHAnsi" w:hAnsiTheme="majorHAnsi"/>
          <w:sz w:val="22"/>
          <w:szCs w:val="22"/>
        </w:rPr>
        <w:t xml:space="preserve"> January 1975</w:t>
      </w:r>
    </w:p>
    <w:p w:rsidR="00266DAE" w:rsidRPr="00C44E55" w:rsidRDefault="00266DAE" w:rsidP="00266DAE">
      <w:pPr>
        <w:pStyle w:val="Heading1"/>
        <w:spacing w:line="276" w:lineRule="auto"/>
        <w:rPr>
          <w:rFonts w:asciiTheme="majorHAnsi" w:hAnsiTheme="majorHAnsi"/>
          <w:sz w:val="22"/>
          <w:szCs w:val="22"/>
        </w:rPr>
      </w:pPr>
      <w:r w:rsidRPr="00C44E55">
        <w:rPr>
          <w:rFonts w:asciiTheme="majorHAnsi" w:hAnsiTheme="majorHAnsi"/>
          <w:sz w:val="22"/>
          <w:szCs w:val="22"/>
        </w:rPr>
        <w:t>Nationality</w:t>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 Sri Lankan</w:t>
      </w:r>
    </w:p>
    <w:p w:rsidR="00266DAE" w:rsidRPr="00C44E55" w:rsidRDefault="00266DAE" w:rsidP="00266DAE">
      <w:pPr>
        <w:pStyle w:val="Heading1"/>
        <w:spacing w:line="276" w:lineRule="auto"/>
        <w:rPr>
          <w:rFonts w:asciiTheme="majorHAnsi" w:hAnsiTheme="majorHAnsi"/>
          <w:sz w:val="22"/>
          <w:szCs w:val="22"/>
        </w:rPr>
      </w:pPr>
      <w:r w:rsidRPr="00C44E55">
        <w:rPr>
          <w:rFonts w:asciiTheme="majorHAnsi" w:hAnsiTheme="majorHAnsi"/>
          <w:sz w:val="22"/>
          <w:szCs w:val="22"/>
        </w:rPr>
        <w:t>Civil Status</w:t>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 Married</w:t>
      </w:r>
    </w:p>
    <w:p w:rsidR="00266DAE" w:rsidRPr="00C44E55" w:rsidRDefault="00266DAE" w:rsidP="00A454AE">
      <w:pPr>
        <w:pStyle w:val="Heading1"/>
        <w:tabs>
          <w:tab w:val="left" w:pos="720"/>
          <w:tab w:val="left" w:pos="1440"/>
          <w:tab w:val="left" w:pos="2160"/>
          <w:tab w:val="left" w:pos="2880"/>
          <w:tab w:val="left" w:pos="6330"/>
        </w:tabs>
        <w:spacing w:line="276" w:lineRule="auto"/>
        <w:rPr>
          <w:rFonts w:asciiTheme="majorHAnsi" w:hAnsiTheme="majorHAnsi"/>
          <w:sz w:val="22"/>
          <w:szCs w:val="22"/>
        </w:rPr>
      </w:pPr>
      <w:r w:rsidRPr="00C44E55">
        <w:rPr>
          <w:rFonts w:asciiTheme="majorHAnsi" w:hAnsiTheme="majorHAnsi"/>
          <w:sz w:val="22"/>
          <w:szCs w:val="22"/>
        </w:rPr>
        <w:t>Gender</w:t>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 Male</w:t>
      </w:r>
      <w:r w:rsidR="00A454AE" w:rsidRPr="00C44E55">
        <w:rPr>
          <w:rFonts w:asciiTheme="majorHAnsi" w:hAnsiTheme="majorHAnsi"/>
          <w:sz w:val="22"/>
          <w:szCs w:val="22"/>
        </w:rPr>
        <w:tab/>
      </w:r>
    </w:p>
    <w:p w:rsidR="00FE2214" w:rsidRPr="00C44E55" w:rsidRDefault="00FE2214" w:rsidP="00266DAE">
      <w:pPr>
        <w:spacing w:line="276" w:lineRule="auto"/>
        <w:jc w:val="both"/>
        <w:rPr>
          <w:rFonts w:asciiTheme="majorHAnsi" w:hAnsiTheme="majorHAnsi" w:cs="Arial"/>
          <w:b/>
          <w:sz w:val="22"/>
          <w:szCs w:val="22"/>
          <w:u w:val="single"/>
        </w:rPr>
      </w:pPr>
    </w:p>
    <w:p w:rsidR="00FE2214" w:rsidRPr="00C44E55" w:rsidRDefault="00FE2214" w:rsidP="00266DAE">
      <w:pPr>
        <w:spacing w:line="276" w:lineRule="auto"/>
        <w:jc w:val="both"/>
        <w:rPr>
          <w:rFonts w:asciiTheme="majorHAnsi" w:hAnsiTheme="majorHAnsi" w:cs="Arial"/>
          <w:b/>
          <w:sz w:val="22"/>
          <w:szCs w:val="22"/>
          <w:u w:val="single"/>
        </w:rPr>
      </w:pPr>
    </w:p>
    <w:p w:rsidR="00266DAE" w:rsidRPr="00C44E55" w:rsidRDefault="00266DAE" w:rsidP="00266DAE">
      <w:pPr>
        <w:spacing w:line="276" w:lineRule="auto"/>
        <w:jc w:val="both"/>
        <w:rPr>
          <w:rFonts w:asciiTheme="majorHAnsi" w:hAnsiTheme="majorHAnsi" w:cs="Arial"/>
          <w:b/>
          <w:sz w:val="22"/>
          <w:szCs w:val="22"/>
          <w:u w:val="single"/>
        </w:rPr>
      </w:pPr>
      <w:r w:rsidRPr="00C44E55">
        <w:rPr>
          <w:rFonts w:asciiTheme="majorHAnsi" w:hAnsiTheme="majorHAnsi" w:cs="Arial"/>
          <w:b/>
          <w:sz w:val="22"/>
          <w:szCs w:val="22"/>
          <w:u w:val="single"/>
        </w:rPr>
        <w:t>Non Related</w:t>
      </w:r>
      <w:r w:rsidR="00A454AE" w:rsidRPr="00C44E55">
        <w:rPr>
          <w:rFonts w:asciiTheme="majorHAnsi" w:hAnsiTheme="majorHAnsi" w:cs="Arial"/>
          <w:b/>
          <w:sz w:val="22"/>
          <w:szCs w:val="22"/>
          <w:u w:val="single"/>
        </w:rPr>
        <w:t xml:space="preserve"> Referees</w:t>
      </w:r>
      <w:r w:rsidRPr="00C44E55">
        <w:rPr>
          <w:rFonts w:asciiTheme="majorHAnsi" w:hAnsiTheme="majorHAnsi" w:cs="Arial"/>
          <w:b/>
          <w:sz w:val="22"/>
          <w:szCs w:val="22"/>
          <w:u w:val="single"/>
        </w:rPr>
        <w:t>:</w:t>
      </w:r>
    </w:p>
    <w:p w:rsidR="00266DAE" w:rsidRPr="00C44E55" w:rsidRDefault="00266DAE" w:rsidP="00266DAE">
      <w:pPr>
        <w:pStyle w:val="Heading1"/>
        <w:rPr>
          <w:rFonts w:asciiTheme="majorHAnsi" w:hAnsiTheme="majorHAnsi"/>
          <w:sz w:val="22"/>
          <w:szCs w:val="22"/>
        </w:rPr>
      </w:pPr>
      <w:r w:rsidRPr="00C44E55">
        <w:rPr>
          <w:rFonts w:asciiTheme="majorHAnsi" w:hAnsiTheme="majorHAnsi"/>
          <w:sz w:val="22"/>
          <w:szCs w:val="22"/>
        </w:rPr>
        <w:t xml:space="preserve">Mr. W.J.C. </w:t>
      </w:r>
      <w:proofErr w:type="spellStart"/>
      <w:r w:rsidRPr="00C44E55">
        <w:rPr>
          <w:rFonts w:asciiTheme="majorHAnsi" w:hAnsiTheme="majorHAnsi"/>
          <w:sz w:val="22"/>
          <w:szCs w:val="22"/>
        </w:rPr>
        <w:t>Perera</w:t>
      </w:r>
      <w:proofErr w:type="spellEnd"/>
      <w:r w:rsidRPr="00C44E55">
        <w:rPr>
          <w:rFonts w:asciiTheme="majorHAnsi" w:hAnsiTheme="majorHAnsi"/>
          <w:sz w:val="22"/>
          <w:szCs w:val="22"/>
        </w:rPr>
        <w:t xml:space="preserve"> (FCA, BSc Admin)</w:t>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 xml:space="preserve">Mr. Muhammad </w:t>
      </w:r>
      <w:proofErr w:type="spellStart"/>
      <w:r w:rsidRPr="00C44E55">
        <w:rPr>
          <w:rFonts w:asciiTheme="majorHAnsi" w:hAnsiTheme="majorHAnsi"/>
          <w:sz w:val="22"/>
          <w:szCs w:val="22"/>
        </w:rPr>
        <w:t>Ishaq</w:t>
      </w:r>
      <w:proofErr w:type="spellEnd"/>
      <w:r w:rsidRPr="00C44E55">
        <w:rPr>
          <w:rFonts w:asciiTheme="majorHAnsi" w:hAnsiTheme="majorHAnsi"/>
          <w:sz w:val="22"/>
          <w:szCs w:val="22"/>
        </w:rPr>
        <w:tab/>
      </w:r>
      <w:r w:rsidRPr="00C44E55">
        <w:rPr>
          <w:rFonts w:asciiTheme="majorHAnsi" w:hAnsiTheme="majorHAnsi"/>
          <w:sz w:val="22"/>
          <w:szCs w:val="22"/>
        </w:rPr>
        <w:tab/>
      </w:r>
    </w:p>
    <w:p w:rsidR="00266DAE" w:rsidRPr="00C44E55" w:rsidRDefault="00266DAE" w:rsidP="00266DAE">
      <w:pPr>
        <w:pStyle w:val="Heading1"/>
        <w:rPr>
          <w:rFonts w:asciiTheme="majorHAnsi" w:hAnsiTheme="majorHAnsi"/>
          <w:sz w:val="22"/>
          <w:szCs w:val="22"/>
        </w:rPr>
      </w:pPr>
      <w:r w:rsidRPr="00C44E55">
        <w:rPr>
          <w:rFonts w:asciiTheme="majorHAnsi" w:hAnsiTheme="majorHAnsi"/>
          <w:sz w:val="22"/>
          <w:szCs w:val="22"/>
        </w:rPr>
        <w:t>Partner</w:t>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Regional General</w:t>
      </w:r>
      <w:r w:rsidR="00A454AE" w:rsidRPr="00C44E55">
        <w:rPr>
          <w:rFonts w:asciiTheme="majorHAnsi" w:hAnsiTheme="majorHAnsi"/>
          <w:sz w:val="22"/>
          <w:szCs w:val="22"/>
        </w:rPr>
        <w:t xml:space="preserve"> </w:t>
      </w:r>
      <w:r w:rsidRPr="00C44E55">
        <w:rPr>
          <w:rFonts w:asciiTheme="majorHAnsi" w:hAnsiTheme="majorHAnsi"/>
          <w:sz w:val="22"/>
          <w:szCs w:val="22"/>
        </w:rPr>
        <w:t>Manager Finance - FAMCO</w:t>
      </w:r>
    </w:p>
    <w:p w:rsidR="00266DAE" w:rsidRPr="00C44E55" w:rsidRDefault="00266DAE" w:rsidP="00266DAE">
      <w:pPr>
        <w:pStyle w:val="Heading1"/>
        <w:rPr>
          <w:rFonts w:asciiTheme="majorHAnsi" w:hAnsiTheme="majorHAnsi"/>
          <w:sz w:val="22"/>
          <w:szCs w:val="22"/>
        </w:rPr>
      </w:pPr>
      <w:r w:rsidRPr="00C44E55">
        <w:rPr>
          <w:rFonts w:asciiTheme="majorHAnsi" w:hAnsiTheme="majorHAnsi"/>
          <w:sz w:val="22"/>
          <w:szCs w:val="22"/>
        </w:rPr>
        <w:t xml:space="preserve">KPMG – Sri </w:t>
      </w:r>
      <w:r w:rsidR="00456932" w:rsidRPr="00C44E55">
        <w:rPr>
          <w:rFonts w:asciiTheme="majorHAnsi" w:hAnsiTheme="majorHAnsi"/>
          <w:sz w:val="22"/>
          <w:szCs w:val="22"/>
        </w:rPr>
        <w:t xml:space="preserve">Lanka </w:t>
      </w:r>
      <w:r w:rsidR="00456932"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 xml:space="preserve">Dubai Festival City </w:t>
      </w:r>
    </w:p>
    <w:p w:rsidR="00266DAE" w:rsidRPr="00C44E55" w:rsidRDefault="00266DAE" w:rsidP="00266DAE">
      <w:pPr>
        <w:pStyle w:val="Heading1"/>
        <w:rPr>
          <w:rFonts w:asciiTheme="majorHAnsi" w:hAnsiTheme="majorHAnsi"/>
          <w:sz w:val="22"/>
          <w:szCs w:val="22"/>
        </w:rPr>
      </w:pPr>
      <w:r w:rsidRPr="00C44E55">
        <w:rPr>
          <w:rFonts w:asciiTheme="majorHAnsi" w:hAnsiTheme="majorHAnsi"/>
          <w:sz w:val="22"/>
          <w:szCs w:val="22"/>
        </w:rPr>
        <w:t>P.O. Box 186</w:t>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Dubai</w:t>
      </w:r>
    </w:p>
    <w:p w:rsidR="00266DAE" w:rsidRPr="00C44E55" w:rsidRDefault="00266DAE" w:rsidP="00266DAE">
      <w:pPr>
        <w:pStyle w:val="Heading1"/>
        <w:rPr>
          <w:rFonts w:asciiTheme="majorHAnsi" w:hAnsiTheme="majorHAnsi"/>
          <w:sz w:val="22"/>
          <w:szCs w:val="22"/>
        </w:rPr>
      </w:pPr>
      <w:r w:rsidRPr="00C44E55">
        <w:rPr>
          <w:rFonts w:asciiTheme="majorHAnsi" w:hAnsiTheme="majorHAnsi"/>
          <w:sz w:val="22"/>
          <w:szCs w:val="22"/>
        </w:rPr>
        <w:t>Colombo -03</w:t>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UAE</w:t>
      </w:r>
    </w:p>
    <w:p w:rsidR="00266DAE" w:rsidRPr="00C44E55" w:rsidRDefault="00266DAE" w:rsidP="00266DAE">
      <w:pPr>
        <w:pStyle w:val="Heading1"/>
        <w:rPr>
          <w:rFonts w:asciiTheme="majorHAnsi" w:hAnsiTheme="majorHAnsi"/>
          <w:sz w:val="22"/>
          <w:szCs w:val="22"/>
        </w:rPr>
      </w:pPr>
      <w:r w:rsidRPr="00C44E55">
        <w:rPr>
          <w:rFonts w:asciiTheme="majorHAnsi" w:hAnsiTheme="majorHAnsi"/>
          <w:sz w:val="22"/>
          <w:szCs w:val="22"/>
        </w:rPr>
        <w:t>TEL. +9411-2320876, +9411-2426426</w:t>
      </w:r>
      <w:r w:rsidRPr="00C44E55">
        <w:rPr>
          <w:rFonts w:asciiTheme="majorHAnsi" w:hAnsiTheme="majorHAnsi"/>
          <w:sz w:val="22"/>
          <w:szCs w:val="22"/>
        </w:rPr>
        <w:tab/>
      </w:r>
      <w:r w:rsidRPr="00C44E55">
        <w:rPr>
          <w:rFonts w:asciiTheme="majorHAnsi" w:hAnsiTheme="majorHAnsi"/>
          <w:sz w:val="22"/>
          <w:szCs w:val="22"/>
        </w:rPr>
        <w:tab/>
      </w:r>
      <w:r w:rsidR="00456932" w:rsidRPr="00C44E55">
        <w:rPr>
          <w:rFonts w:asciiTheme="majorHAnsi" w:hAnsiTheme="majorHAnsi"/>
          <w:sz w:val="22"/>
          <w:szCs w:val="22"/>
        </w:rPr>
        <w:t>TEL: +</w:t>
      </w:r>
      <w:r w:rsidRPr="00C44E55">
        <w:rPr>
          <w:rFonts w:asciiTheme="majorHAnsi" w:hAnsiTheme="majorHAnsi"/>
          <w:sz w:val="22"/>
          <w:szCs w:val="22"/>
        </w:rPr>
        <w:t>971 4 7063595, +97156 9951843</w:t>
      </w:r>
    </w:p>
    <w:p w:rsidR="00266DAE" w:rsidRPr="00C44E55" w:rsidRDefault="00266DAE" w:rsidP="00266DAE">
      <w:pPr>
        <w:pStyle w:val="Heading1"/>
        <w:rPr>
          <w:rFonts w:asciiTheme="majorHAnsi" w:hAnsiTheme="majorHAnsi"/>
          <w:sz w:val="22"/>
          <w:szCs w:val="22"/>
        </w:rPr>
      </w:pPr>
      <w:r w:rsidRPr="00C44E55">
        <w:rPr>
          <w:rFonts w:asciiTheme="majorHAnsi" w:hAnsiTheme="majorHAnsi"/>
          <w:sz w:val="22"/>
          <w:szCs w:val="22"/>
        </w:rPr>
        <w:t xml:space="preserve">Email </w:t>
      </w:r>
      <w:hyperlink r:id="rId8" w:history="1">
        <w:r w:rsidRPr="00C44E55">
          <w:rPr>
            <w:rStyle w:val="Hyperlink"/>
            <w:rFonts w:asciiTheme="majorHAnsi" w:hAnsiTheme="majorHAnsi" w:cs="Arial"/>
            <w:sz w:val="22"/>
            <w:szCs w:val="22"/>
          </w:rPr>
          <w:t>jperera@kpmg.com</w:t>
        </w:r>
      </w:hyperlink>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r>
      <w:r w:rsidRPr="00C44E55">
        <w:rPr>
          <w:rFonts w:asciiTheme="majorHAnsi" w:hAnsiTheme="majorHAnsi"/>
          <w:sz w:val="22"/>
          <w:szCs w:val="22"/>
        </w:rPr>
        <w:tab/>
        <w:t xml:space="preserve">Email </w:t>
      </w:r>
      <w:hyperlink r:id="rId9" w:history="1">
        <w:r w:rsidRPr="00C44E55">
          <w:rPr>
            <w:rStyle w:val="Hyperlink"/>
            <w:rFonts w:asciiTheme="majorHAnsi" w:hAnsiTheme="majorHAnsi" w:cs="Arial"/>
            <w:sz w:val="22"/>
            <w:szCs w:val="22"/>
          </w:rPr>
          <w:t>Muhammad .ishaq@alfuttaim.ae</w:t>
        </w:r>
      </w:hyperlink>
    </w:p>
    <w:p w:rsidR="00056051" w:rsidRPr="00C44E55" w:rsidRDefault="00056051" w:rsidP="00266DAE">
      <w:pPr>
        <w:pStyle w:val="BodyTextIndent3"/>
        <w:spacing w:line="276" w:lineRule="auto"/>
        <w:ind w:left="0"/>
        <w:rPr>
          <w:rFonts w:asciiTheme="majorHAnsi" w:hAnsiTheme="majorHAnsi" w:cs="Arial"/>
          <w:sz w:val="22"/>
          <w:szCs w:val="22"/>
        </w:rPr>
      </w:pPr>
    </w:p>
    <w:p w:rsidR="00FE2214" w:rsidRPr="00C44E55" w:rsidRDefault="00FE2214" w:rsidP="00266DAE">
      <w:pPr>
        <w:pStyle w:val="BodyTextIndent3"/>
        <w:spacing w:line="276" w:lineRule="auto"/>
        <w:ind w:left="0"/>
        <w:rPr>
          <w:rFonts w:asciiTheme="majorHAnsi" w:hAnsiTheme="majorHAnsi" w:cs="Arial"/>
          <w:sz w:val="22"/>
          <w:szCs w:val="22"/>
        </w:rPr>
      </w:pPr>
    </w:p>
    <w:p w:rsidR="00FE2214" w:rsidRPr="00C44E55" w:rsidRDefault="00FE2214" w:rsidP="00266DAE">
      <w:pPr>
        <w:pStyle w:val="BodyTextIndent3"/>
        <w:spacing w:line="276" w:lineRule="auto"/>
        <w:ind w:left="0"/>
        <w:rPr>
          <w:rFonts w:asciiTheme="majorHAnsi" w:hAnsiTheme="majorHAnsi" w:cs="Arial"/>
          <w:sz w:val="22"/>
          <w:szCs w:val="22"/>
        </w:rPr>
      </w:pPr>
    </w:p>
    <w:p w:rsidR="00266DAE" w:rsidRPr="00C44E55" w:rsidRDefault="00266DAE" w:rsidP="00266DAE">
      <w:pPr>
        <w:pStyle w:val="BodyTextIndent3"/>
        <w:spacing w:line="276" w:lineRule="auto"/>
        <w:ind w:left="0"/>
        <w:rPr>
          <w:rFonts w:asciiTheme="majorHAnsi" w:hAnsiTheme="majorHAnsi" w:cs="Arial"/>
          <w:sz w:val="22"/>
          <w:szCs w:val="22"/>
        </w:rPr>
      </w:pPr>
      <w:r w:rsidRPr="00C44E55">
        <w:rPr>
          <w:rFonts w:asciiTheme="majorHAnsi" w:hAnsiTheme="majorHAnsi" w:cs="Arial"/>
          <w:sz w:val="22"/>
          <w:szCs w:val="22"/>
        </w:rPr>
        <w:t>I do hereby declare that the information provided is true &amp; accurate to the best of my knowledge.</w:t>
      </w:r>
    </w:p>
    <w:p w:rsidR="00FE2214" w:rsidRPr="00C44E55" w:rsidRDefault="00FE2214" w:rsidP="00266DAE">
      <w:pPr>
        <w:pStyle w:val="BodyTextIndent3"/>
        <w:spacing w:line="276" w:lineRule="auto"/>
        <w:ind w:left="0"/>
        <w:rPr>
          <w:rFonts w:asciiTheme="majorHAnsi" w:hAnsiTheme="majorHAnsi" w:cs="Arial"/>
          <w:sz w:val="22"/>
          <w:szCs w:val="22"/>
        </w:rPr>
      </w:pPr>
    </w:p>
    <w:p w:rsidR="00FE2214" w:rsidRPr="00C44E55" w:rsidRDefault="00FE2214" w:rsidP="00266DAE">
      <w:pPr>
        <w:pStyle w:val="BodyTextIndent3"/>
        <w:spacing w:line="276" w:lineRule="auto"/>
        <w:ind w:left="0"/>
        <w:rPr>
          <w:rFonts w:asciiTheme="majorHAnsi" w:hAnsiTheme="majorHAnsi" w:cs="Arial"/>
          <w:sz w:val="22"/>
          <w:szCs w:val="22"/>
        </w:rPr>
      </w:pPr>
    </w:p>
    <w:p w:rsidR="00266DAE" w:rsidRPr="00C44E55" w:rsidRDefault="00266DAE" w:rsidP="00266DAE">
      <w:pPr>
        <w:pStyle w:val="BodyTextIndent3"/>
        <w:spacing w:line="276" w:lineRule="auto"/>
        <w:ind w:left="0"/>
        <w:rPr>
          <w:rFonts w:asciiTheme="majorHAnsi" w:hAnsiTheme="majorHAnsi" w:cs="Arial"/>
          <w:sz w:val="22"/>
          <w:szCs w:val="22"/>
        </w:rPr>
      </w:pPr>
      <w:r w:rsidRPr="00C44E55">
        <w:rPr>
          <w:rFonts w:asciiTheme="majorHAnsi" w:hAnsiTheme="majorHAnsi" w:cs="Arial"/>
          <w:sz w:val="22"/>
          <w:szCs w:val="22"/>
        </w:rPr>
        <w:t>……………………………………….                                                                                                               ………………………..</w:t>
      </w:r>
    </w:p>
    <w:p w:rsidR="00266DAE" w:rsidRPr="00AF74CD" w:rsidRDefault="00266DAE" w:rsidP="00266DAE">
      <w:pPr>
        <w:pStyle w:val="BodyTextIndent3"/>
        <w:spacing w:line="276" w:lineRule="auto"/>
        <w:ind w:left="0"/>
        <w:rPr>
          <w:rFonts w:asciiTheme="majorHAnsi" w:hAnsiTheme="majorHAnsi"/>
          <w:sz w:val="20"/>
          <w:szCs w:val="20"/>
        </w:rPr>
      </w:pPr>
      <w:r w:rsidRPr="00C44E55">
        <w:rPr>
          <w:rFonts w:asciiTheme="majorHAnsi" w:hAnsiTheme="majorHAnsi" w:cs="Arial"/>
          <w:sz w:val="22"/>
          <w:szCs w:val="22"/>
        </w:rPr>
        <w:t xml:space="preserve">L.S. </w:t>
      </w:r>
      <w:proofErr w:type="spellStart"/>
      <w:r w:rsidRPr="00C44E55">
        <w:rPr>
          <w:rFonts w:asciiTheme="majorHAnsi" w:hAnsiTheme="majorHAnsi" w:cs="Arial"/>
          <w:sz w:val="22"/>
          <w:szCs w:val="22"/>
        </w:rPr>
        <w:t>Batuwita</w:t>
      </w:r>
      <w:proofErr w:type="spellEnd"/>
      <w:r w:rsidR="00A454AE" w:rsidRPr="00C44E55">
        <w:rPr>
          <w:rFonts w:asciiTheme="majorHAnsi" w:hAnsiTheme="majorHAnsi" w:cs="Arial"/>
          <w:sz w:val="22"/>
          <w:szCs w:val="22"/>
        </w:rPr>
        <w:t xml:space="preserve"> </w:t>
      </w:r>
      <w:proofErr w:type="spellStart"/>
      <w:r w:rsidRPr="00C44E55">
        <w:rPr>
          <w:rFonts w:asciiTheme="majorHAnsi" w:hAnsiTheme="majorHAnsi" w:cs="Arial"/>
          <w:sz w:val="22"/>
          <w:szCs w:val="22"/>
        </w:rPr>
        <w:t>Walage</w:t>
      </w:r>
      <w:proofErr w:type="spellEnd"/>
      <w:r w:rsidRPr="00C44E55">
        <w:rPr>
          <w:rFonts w:asciiTheme="majorHAnsi" w:hAnsiTheme="majorHAnsi" w:cs="Arial"/>
          <w:sz w:val="22"/>
          <w:szCs w:val="22"/>
        </w:rPr>
        <w:tab/>
      </w:r>
      <w:r w:rsidRPr="00C44E55">
        <w:rPr>
          <w:rFonts w:asciiTheme="majorHAnsi" w:hAnsiTheme="majorHAnsi" w:cs="Arial"/>
          <w:sz w:val="22"/>
          <w:szCs w:val="22"/>
        </w:rPr>
        <w:tab/>
      </w:r>
      <w:r w:rsidRPr="00C44E55">
        <w:rPr>
          <w:rFonts w:asciiTheme="majorHAnsi" w:hAnsiTheme="majorHAnsi" w:cs="Arial"/>
          <w:sz w:val="22"/>
          <w:szCs w:val="22"/>
        </w:rPr>
        <w:tab/>
      </w:r>
      <w:r w:rsidRPr="00C44E55">
        <w:rPr>
          <w:rFonts w:asciiTheme="majorHAnsi" w:hAnsiTheme="majorHAnsi" w:cs="Arial"/>
          <w:sz w:val="22"/>
          <w:szCs w:val="22"/>
        </w:rPr>
        <w:tab/>
      </w:r>
      <w:r w:rsidRPr="00C44E55">
        <w:rPr>
          <w:rFonts w:asciiTheme="majorHAnsi" w:hAnsiTheme="majorHAnsi" w:cs="Arial"/>
          <w:sz w:val="22"/>
          <w:szCs w:val="22"/>
        </w:rPr>
        <w:tab/>
      </w:r>
      <w:r w:rsidRPr="00C44E55">
        <w:rPr>
          <w:rFonts w:asciiTheme="majorHAnsi" w:hAnsiTheme="majorHAnsi" w:cs="Arial"/>
          <w:sz w:val="22"/>
          <w:szCs w:val="22"/>
        </w:rPr>
        <w:tab/>
      </w:r>
      <w:r w:rsidRPr="00C44E55">
        <w:rPr>
          <w:rFonts w:asciiTheme="majorHAnsi" w:hAnsiTheme="majorHAnsi" w:cs="Arial"/>
          <w:sz w:val="22"/>
          <w:szCs w:val="22"/>
        </w:rPr>
        <w:tab/>
      </w:r>
      <w:r w:rsidRPr="00C44E55">
        <w:rPr>
          <w:rFonts w:asciiTheme="majorHAnsi" w:hAnsiTheme="majorHAnsi" w:cs="Arial"/>
          <w:sz w:val="22"/>
          <w:szCs w:val="22"/>
        </w:rPr>
        <w:tab/>
      </w:r>
      <w:r w:rsidRPr="00C44E55">
        <w:rPr>
          <w:rFonts w:asciiTheme="majorHAnsi" w:hAnsiTheme="majorHAnsi" w:cs="Arial"/>
          <w:sz w:val="22"/>
          <w:szCs w:val="22"/>
        </w:rPr>
        <w:tab/>
        <w:t>Date</w:t>
      </w:r>
    </w:p>
    <w:p w:rsidR="00D57907" w:rsidRDefault="00D57907"/>
    <w:sectPr w:rsidR="00D57907" w:rsidSect="000F00B9">
      <w:headerReference w:type="default" r:id="rId10"/>
      <w:pgSz w:w="11907" w:h="16839" w:code="9"/>
      <w:pgMar w:top="276" w:right="864" w:bottom="0" w:left="81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B20" w:rsidRDefault="00326B20" w:rsidP="0033589A">
      <w:r>
        <w:separator/>
      </w:r>
    </w:p>
  </w:endnote>
  <w:endnote w:type="continuationSeparator" w:id="0">
    <w:p w:rsidR="00326B20" w:rsidRDefault="00326B20" w:rsidP="0033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B20" w:rsidRDefault="00326B20" w:rsidP="0033589A">
      <w:r>
        <w:separator/>
      </w:r>
    </w:p>
  </w:footnote>
  <w:footnote w:type="continuationSeparator" w:id="0">
    <w:p w:rsidR="00326B20" w:rsidRDefault="00326B20" w:rsidP="00335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B87" w:rsidRDefault="00831B48" w:rsidP="00D37B87">
    <w:pPr>
      <w:rPr>
        <w:b/>
        <w:sz w:val="32"/>
        <w:szCs w:val="44"/>
      </w:rPr>
    </w:pPr>
    <w:proofErr w:type="spellStart"/>
    <w:r w:rsidRPr="00D37B87">
      <w:rPr>
        <w:b/>
        <w:sz w:val="32"/>
        <w:szCs w:val="44"/>
      </w:rPr>
      <w:t>Lasantha</w:t>
    </w:r>
    <w:proofErr w:type="spellEnd"/>
    <w:r w:rsidR="00A454AE">
      <w:rPr>
        <w:b/>
        <w:sz w:val="32"/>
        <w:szCs w:val="44"/>
      </w:rPr>
      <w:t xml:space="preserve"> </w:t>
    </w:r>
    <w:proofErr w:type="spellStart"/>
    <w:r w:rsidRPr="00D37B87">
      <w:rPr>
        <w:b/>
        <w:sz w:val="32"/>
        <w:szCs w:val="44"/>
      </w:rPr>
      <w:t>Sanjeewa</w:t>
    </w:r>
    <w:proofErr w:type="spellEnd"/>
    <w:r w:rsidR="00A454AE">
      <w:rPr>
        <w:b/>
        <w:sz w:val="32"/>
        <w:szCs w:val="44"/>
      </w:rPr>
      <w:t xml:space="preserve"> </w:t>
    </w:r>
    <w:proofErr w:type="spellStart"/>
    <w:r w:rsidRPr="00D37B87">
      <w:rPr>
        <w:b/>
        <w:sz w:val="32"/>
        <w:szCs w:val="44"/>
      </w:rPr>
      <w:t>Batuwita</w:t>
    </w:r>
    <w:proofErr w:type="spellEnd"/>
    <w:r w:rsidR="00A454AE">
      <w:rPr>
        <w:b/>
        <w:sz w:val="32"/>
        <w:szCs w:val="44"/>
      </w:rPr>
      <w:t xml:space="preserve"> </w:t>
    </w:r>
    <w:proofErr w:type="spellStart"/>
    <w:r w:rsidRPr="00D37B87">
      <w:rPr>
        <w:b/>
        <w:sz w:val="32"/>
        <w:szCs w:val="44"/>
      </w:rPr>
      <w:t>Walage</w:t>
    </w:r>
    <w:proofErr w:type="spellEnd"/>
    <w:r w:rsidR="00A454AE">
      <w:rPr>
        <w:b/>
        <w:sz w:val="32"/>
        <w:szCs w:val="44"/>
      </w:rPr>
      <w:tab/>
      <w:t xml:space="preserve">     </w:t>
    </w:r>
    <w:r w:rsidR="009366BD">
      <w:rPr>
        <w:rFonts w:asciiTheme="majorHAnsi" w:hAnsiTheme="majorHAnsi"/>
        <w:b/>
        <w:sz w:val="20"/>
        <w:szCs w:val="20"/>
      </w:rPr>
      <w:t xml:space="preserve">Mobile: </w:t>
    </w:r>
    <w:r w:rsidR="009366BD">
      <w:rPr>
        <w:rFonts w:asciiTheme="majorHAnsi" w:hAnsiTheme="majorHAnsi"/>
        <w:b/>
        <w:sz w:val="20"/>
        <w:szCs w:val="20"/>
        <w:lang w:val="de-DE"/>
      </w:rPr>
      <w:t>+96897901054</w:t>
    </w:r>
  </w:p>
  <w:p w:rsidR="00115D8B" w:rsidRPr="00723757" w:rsidRDefault="00831B48" w:rsidP="00115D8B">
    <w:pPr>
      <w:rPr>
        <w:rFonts w:asciiTheme="majorHAnsi" w:hAnsiTheme="majorHAnsi"/>
        <w:b/>
        <w:sz w:val="20"/>
        <w:szCs w:val="20"/>
      </w:rPr>
    </w:pPr>
    <w:r w:rsidRPr="00B51B40">
      <w:rPr>
        <w:b/>
        <w:szCs w:val="44"/>
      </w:rPr>
      <w:t>(</w:t>
    </w:r>
    <w:proofErr w:type="spellStart"/>
    <w:r w:rsidRPr="00B51B40">
      <w:rPr>
        <w:b/>
        <w:szCs w:val="44"/>
      </w:rPr>
      <w:t>MBA</w:t>
    </w:r>
    <w:r w:rsidRPr="00BC5319">
      <w:rPr>
        <w:b/>
        <w:sz w:val="20"/>
        <w:szCs w:val="20"/>
      </w:rPr>
      <w:t>Aus</w:t>
    </w:r>
    <w:proofErr w:type="spellEnd"/>
    <w:r w:rsidRPr="00BC5319">
      <w:rPr>
        <w:b/>
        <w:sz w:val="20"/>
        <w:szCs w:val="20"/>
      </w:rPr>
      <w:t>.</w:t>
    </w:r>
    <w:proofErr w:type="gramStart"/>
    <w:r w:rsidRPr="00B51B40">
      <w:rPr>
        <w:b/>
        <w:szCs w:val="44"/>
      </w:rPr>
      <w:t>,</w:t>
    </w:r>
    <w:r w:rsidR="00A021A7">
      <w:rPr>
        <w:b/>
        <w:szCs w:val="44"/>
      </w:rPr>
      <w:t>F</w:t>
    </w:r>
    <w:r w:rsidRPr="00B51B40">
      <w:rPr>
        <w:b/>
        <w:szCs w:val="44"/>
      </w:rPr>
      <w:t>CA</w:t>
    </w:r>
    <w:proofErr w:type="gramEnd"/>
    <w:r w:rsidRPr="00B51B40">
      <w:rPr>
        <w:b/>
        <w:szCs w:val="44"/>
      </w:rPr>
      <w:t xml:space="preserve"> </w:t>
    </w:r>
    <w:r w:rsidRPr="00BC5319">
      <w:rPr>
        <w:b/>
        <w:sz w:val="20"/>
        <w:szCs w:val="44"/>
      </w:rPr>
      <w:t>SL</w:t>
    </w:r>
    <w:r w:rsidRPr="00B51B40">
      <w:rPr>
        <w:b/>
        <w:szCs w:val="44"/>
      </w:rPr>
      <w:t>, CMA</w:t>
    </w:r>
    <w:r w:rsidRPr="00BC5319">
      <w:rPr>
        <w:b/>
        <w:sz w:val="20"/>
        <w:szCs w:val="44"/>
      </w:rPr>
      <w:t>SL</w:t>
    </w:r>
    <w:r w:rsidRPr="00B51B40">
      <w:rPr>
        <w:b/>
        <w:szCs w:val="44"/>
      </w:rPr>
      <w:t xml:space="preserve">, CA </w:t>
    </w:r>
    <w:proofErr w:type="spellStart"/>
    <w:r w:rsidRPr="00BC5319">
      <w:rPr>
        <w:b/>
        <w:sz w:val="20"/>
        <w:szCs w:val="20"/>
      </w:rPr>
      <w:t>Fiji</w:t>
    </w:r>
    <w:r w:rsidRPr="00B51B40">
      <w:rPr>
        <w:b/>
        <w:szCs w:val="44"/>
      </w:rPr>
      <w:t>,</w:t>
    </w:r>
    <w:r>
      <w:rPr>
        <w:b/>
        <w:szCs w:val="44"/>
      </w:rPr>
      <w:t>FIPFM</w:t>
    </w:r>
    <w:r w:rsidRPr="00BC5319">
      <w:rPr>
        <w:b/>
        <w:sz w:val="20"/>
        <w:szCs w:val="20"/>
      </w:rPr>
      <w:t>UK</w:t>
    </w:r>
    <w:proofErr w:type="spellEnd"/>
    <w:r>
      <w:rPr>
        <w:b/>
        <w:szCs w:val="44"/>
      </w:rPr>
      <w:t>)</w:t>
    </w:r>
    <w:r>
      <w:rPr>
        <w:b/>
        <w:szCs w:val="44"/>
      </w:rPr>
      <w:tab/>
    </w:r>
    <w:r>
      <w:rPr>
        <w:b/>
        <w:szCs w:val="44"/>
      </w:rPr>
      <w:tab/>
    </w:r>
    <w:r w:rsidR="00A454AE">
      <w:rPr>
        <w:b/>
        <w:szCs w:val="44"/>
      </w:rPr>
      <w:t xml:space="preserve">       </w:t>
    </w:r>
    <w:r w:rsidRPr="00723757">
      <w:rPr>
        <w:rFonts w:asciiTheme="majorHAnsi" w:hAnsiTheme="majorHAnsi"/>
        <w:b/>
        <w:sz w:val="20"/>
        <w:szCs w:val="20"/>
        <w:lang w:val="de-DE"/>
      </w:rPr>
      <w:t xml:space="preserve">E-Mail: </w:t>
    </w:r>
    <w:r w:rsidR="00326B20">
      <w:fldChar w:fldCharType="begin"/>
    </w:r>
    <w:r w:rsidR="00326B20">
      <w:instrText xml:space="preserve"> HYPERLINK "mailto:sanjeewa.batuwita@gmail.com" </w:instrText>
    </w:r>
    <w:r w:rsidR="00326B20">
      <w:fldChar w:fldCharType="separate"/>
    </w:r>
    <w:r w:rsidRPr="00723757">
      <w:rPr>
        <w:rStyle w:val="Hyperlink"/>
        <w:rFonts w:asciiTheme="majorHAnsi" w:hAnsiTheme="majorHAnsi"/>
        <w:b/>
        <w:sz w:val="20"/>
        <w:szCs w:val="20"/>
        <w:lang w:val="de-DE"/>
      </w:rPr>
      <w:t>sanjeewa.batuwita@gmail.com</w:t>
    </w:r>
    <w:r w:rsidR="00326B20">
      <w:rPr>
        <w:rStyle w:val="Hyperlink"/>
        <w:rFonts w:asciiTheme="majorHAnsi" w:hAnsiTheme="majorHAnsi"/>
        <w:b/>
        <w:sz w:val="20"/>
        <w:szCs w:val="20"/>
        <w:lang w:val="de-DE"/>
      </w:rPr>
      <w:fldChar w:fldCharType="end"/>
    </w:r>
  </w:p>
  <w:p w:rsidR="00354AB8" w:rsidRDefault="00831B48" w:rsidP="00354AB8">
    <w:pPr>
      <w:rPr>
        <w:rFonts w:asciiTheme="majorHAnsi" w:hAnsiTheme="majorHAnsi"/>
        <w:b/>
        <w:sz w:val="20"/>
        <w:szCs w:val="20"/>
      </w:rPr>
    </w:pPr>
    <w:r>
      <w:rPr>
        <w:rFonts w:asciiTheme="majorHAnsi" w:hAnsiTheme="majorHAnsi"/>
        <w:b/>
        <w:sz w:val="20"/>
        <w:szCs w:val="20"/>
      </w:rPr>
      <w:t xml:space="preserve">No 12C 1, Center </w:t>
    </w:r>
    <w:proofErr w:type="spellStart"/>
    <w:r>
      <w:rPr>
        <w:rFonts w:asciiTheme="majorHAnsi" w:hAnsiTheme="majorHAnsi"/>
        <w:b/>
        <w:sz w:val="20"/>
        <w:szCs w:val="20"/>
      </w:rPr>
      <w:t>Road</w:t>
    </w:r>
    <w:proofErr w:type="gramStart"/>
    <w:r>
      <w:rPr>
        <w:rFonts w:asciiTheme="majorHAnsi" w:hAnsiTheme="majorHAnsi"/>
        <w:b/>
        <w:sz w:val="20"/>
        <w:szCs w:val="20"/>
      </w:rPr>
      <w:t>,GunawardanaramaRoad,Koralawella,Moratuwa,SriLanaka</w:t>
    </w:r>
    <w:proofErr w:type="spellEnd"/>
    <w:proofErr w:type="gramEnd"/>
    <w:r>
      <w:rPr>
        <w:rFonts w:asciiTheme="majorHAnsi" w:hAnsiTheme="majorHAnsi"/>
        <w:b/>
        <w:sz w:val="20"/>
        <w:szCs w:val="20"/>
      </w:rPr>
      <w:tab/>
    </w:r>
    <w:r>
      <w:rPr>
        <w:rFonts w:asciiTheme="majorHAnsi" w:hAnsiTheme="majorHAnsi"/>
        <w:b/>
        <w:sz w:val="20"/>
        <w:szCs w:val="20"/>
      </w:rPr>
      <w:tab/>
    </w:r>
  </w:p>
  <w:p w:rsidR="00AA4B9D" w:rsidRDefault="00831B48" w:rsidP="00EA6689">
    <w:r>
      <w:rPr>
        <w:rFonts w:asciiTheme="majorHAnsi" w:hAnsiTheme="majorHAnsi"/>
        <w:b/>
        <w:sz w:val="20"/>
        <w:szCs w:val="20"/>
        <w:lang w:val="de-DE"/>
      </w:rPr>
      <w:t>LinkeIn:</w:t>
    </w:r>
    <w:r w:rsidR="00326B20">
      <w:fldChar w:fldCharType="begin"/>
    </w:r>
    <w:r w:rsidR="00326B20">
      <w:instrText xml:space="preserve"> HYPERLINK "https://om.linkedin.com/pub/l-sanjeewa-%20batuwita-mba-aus-aca-sl-cmasl-ca-fiji-fi</w:instrText>
    </w:r>
    <w:r w:rsidR="00326B20">
      <w:instrText xml:space="preserve">pfmuk/17/245/b10" </w:instrText>
    </w:r>
    <w:r w:rsidR="00326B20">
      <w:fldChar w:fldCharType="separate"/>
    </w:r>
    <w:r w:rsidRPr="007A1CD1">
      <w:rPr>
        <w:rStyle w:val="Hyperlink"/>
        <w:rFonts w:ascii="Arial" w:hAnsi="Arial" w:cs="Arial"/>
        <w:sz w:val="17"/>
        <w:szCs w:val="17"/>
        <w:shd w:val="clear" w:color="auto" w:fill="F6F6F6"/>
      </w:rPr>
      <w:t xml:space="preserve">https://om.linkedin.com/pub/l-sanjeewa- </w:t>
    </w:r>
    <w:proofErr w:type="spellStart"/>
    <w:r w:rsidRPr="007A1CD1">
      <w:rPr>
        <w:rStyle w:val="Hyperlink"/>
        <w:rFonts w:ascii="Arial" w:hAnsi="Arial" w:cs="Arial"/>
        <w:sz w:val="17"/>
        <w:szCs w:val="17"/>
        <w:shd w:val="clear" w:color="auto" w:fill="F6F6F6"/>
      </w:rPr>
      <w:t>batuwita</w:t>
    </w:r>
    <w:proofErr w:type="spellEnd"/>
    <w:r w:rsidRPr="007A1CD1">
      <w:rPr>
        <w:rStyle w:val="Hyperlink"/>
        <w:rFonts w:ascii="Arial" w:hAnsi="Arial" w:cs="Arial"/>
        <w:sz w:val="17"/>
        <w:szCs w:val="17"/>
        <w:shd w:val="clear" w:color="auto" w:fill="F6F6F6"/>
      </w:rPr>
      <w:t>-</w:t>
    </w:r>
    <w:proofErr w:type="spellStart"/>
    <w:r w:rsidRPr="007A1CD1">
      <w:rPr>
        <w:rStyle w:val="Hyperlink"/>
        <w:rFonts w:ascii="Arial" w:hAnsi="Arial" w:cs="Arial"/>
        <w:sz w:val="17"/>
        <w:szCs w:val="17"/>
        <w:shd w:val="clear" w:color="auto" w:fill="F6F6F6"/>
      </w:rPr>
      <w:t>mba</w:t>
    </w:r>
    <w:proofErr w:type="spellEnd"/>
    <w:r w:rsidRPr="007A1CD1">
      <w:rPr>
        <w:rStyle w:val="Hyperlink"/>
        <w:rFonts w:ascii="Arial" w:hAnsi="Arial" w:cs="Arial"/>
        <w:sz w:val="17"/>
        <w:szCs w:val="17"/>
        <w:shd w:val="clear" w:color="auto" w:fill="F6F6F6"/>
      </w:rPr>
      <w:t>-</w:t>
    </w:r>
    <w:proofErr w:type="spellStart"/>
    <w:r w:rsidRPr="007A1CD1">
      <w:rPr>
        <w:rStyle w:val="Hyperlink"/>
        <w:rFonts w:ascii="Arial" w:hAnsi="Arial" w:cs="Arial"/>
        <w:sz w:val="17"/>
        <w:szCs w:val="17"/>
        <w:shd w:val="clear" w:color="auto" w:fill="F6F6F6"/>
      </w:rPr>
      <w:t>aus</w:t>
    </w:r>
    <w:proofErr w:type="spellEnd"/>
    <w:r w:rsidRPr="007A1CD1">
      <w:rPr>
        <w:rStyle w:val="Hyperlink"/>
        <w:rFonts w:ascii="Arial" w:hAnsi="Arial" w:cs="Arial"/>
        <w:sz w:val="17"/>
        <w:szCs w:val="17"/>
        <w:shd w:val="clear" w:color="auto" w:fill="F6F6F6"/>
      </w:rPr>
      <w:t>-aca-</w:t>
    </w:r>
    <w:proofErr w:type="spellStart"/>
    <w:r w:rsidRPr="007A1CD1">
      <w:rPr>
        <w:rStyle w:val="Hyperlink"/>
        <w:rFonts w:ascii="Arial" w:hAnsi="Arial" w:cs="Arial"/>
        <w:sz w:val="17"/>
        <w:szCs w:val="17"/>
        <w:shd w:val="clear" w:color="auto" w:fill="F6F6F6"/>
      </w:rPr>
      <w:t>sl</w:t>
    </w:r>
    <w:proofErr w:type="spellEnd"/>
    <w:r w:rsidRPr="007A1CD1">
      <w:rPr>
        <w:rStyle w:val="Hyperlink"/>
        <w:rFonts w:ascii="Arial" w:hAnsi="Arial" w:cs="Arial"/>
        <w:sz w:val="17"/>
        <w:szCs w:val="17"/>
        <w:shd w:val="clear" w:color="auto" w:fill="F6F6F6"/>
      </w:rPr>
      <w:t>-</w:t>
    </w:r>
    <w:proofErr w:type="spellStart"/>
    <w:r w:rsidRPr="007A1CD1">
      <w:rPr>
        <w:rStyle w:val="Hyperlink"/>
        <w:rFonts w:ascii="Arial" w:hAnsi="Arial" w:cs="Arial"/>
        <w:sz w:val="17"/>
        <w:szCs w:val="17"/>
        <w:shd w:val="clear" w:color="auto" w:fill="F6F6F6"/>
      </w:rPr>
      <w:t>cmasl</w:t>
    </w:r>
    <w:proofErr w:type="spellEnd"/>
    <w:r w:rsidRPr="007A1CD1">
      <w:rPr>
        <w:rStyle w:val="Hyperlink"/>
        <w:rFonts w:ascii="Arial" w:hAnsi="Arial" w:cs="Arial"/>
        <w:sz w:val="17"/>
        <w:szCs w:val="17"/>
        <w:shd w:val="clear" w:color="auto" w:fill="F6F6F6"/>
      </w:rPr>
      <w:t>-ca-</w:t>
    </w:r>
    <w:proofErr w:type="spellStart"/>
    <w:r w:rsidRPr="007A1CD1">
      <w:rPr>
        <w:rStyle w:val="Hyperlink"/>
        <w:rFonts w:ascii="Arial" w:hAnsi="Arial" w:cs="Arial"/>
        <w:sz w:val="17"/>
        <w:szCs w:val="17"/>
        <w:shd w:val="clear" w:color="auto" w:fill="F6F6F6"/>
      </w:rPr>
      <w:t>fiji</w:t>
    </w:r>
    <w:proofErr w:type="spellEnd"/>
    <w:r w:rsidRPr="007A1CD1">
      <w:rPr>
        <w:rStyle w:val="Hyperlink"/>
        <w:rFonts w:ascii="Arial" w:hAnsi="Arial" w:cs="Arial"/>
        <w:sz w:val="17"/>
        <w:szCs w:val="17"/>
        <w:shd w:val="clear" w:color="auto" w:fill="F6F6F6"/>
      </w:rPr>
      <w:t>-</w:t>
    </w:r>
    <w:proofErr w:type="spellStart"/>
    <w:r w:rsidRPr="007A1CD1">
      <w:rPr>
        <w:rStyle w:val="Hyperlink"/>
        <w:rFonts w:ascii="Arial" w:hAnsi="Arial" w:cs="Arial"/>
        <w:sz w:val="17"/>
        <w:szCs w:val="17"/>
        <w:shd w:val="clear" w:color="auto" w:fill="F6F6F6"/>
      </w:rPr>
      <w:t>fipfmuk</w:t>
    </w:r>
    <w:proofErr w:type="spellEnd"/>
    <w:r w:rsidRPr="007A1CD1">
      <w:rPr>
        <w:rStyle w:val="Hyperlink"/>
        <w:rFonts w:ascii="Arial" w:hAnsi="Arial" w:cs="Arial"/>
        <w:sz w:val="17"/>
        <w:szCs w:val="17"/>
        <w:shd w:val="clear" w:color="auto" w:fill="F6F6F6"/>
      </w:rPr>
      <w:t>/17/245/b10</w:t>
    </w:r>
    <w:r w:rsidR="00326B20">
      <w:rPr>
        <w:rStyle w:val="Hyperlink"/>
        <w:rFonts w:ascii="Arial" w:hAnsi="Arial" w:cs="Arial"/>
        <w:sz w:val="17"/>
        <w:szCs w:val="17"/>
        <w:shd w:val="clear" w:color="auto" w:fill="F6F6F6"/>
      </w:rPr>
      <w:fldChar w:fldCharType="end"/>
    </w:r>
    <w:sdt>
      <w:sdtPr>
        <w:id w:val="5194397"/>
        <w:docPartObj>
          <w:docPartGallery w:val="Page Numbers (Margins)"/>
          <w:docPartUnique/>
        </w:docPartObj>
      </w:sdtPr>
      <w:sdtEndPr/>
      <w:sdtContent>
        <w:r w:rsidR="00363B99">
          <w:rPr>
            <w:noProof/>
            <w:lang w:val="en-GB" w:eastAsia="en-GB"/>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9430" cy="218313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B9D" w:rsidRDefault="00831B48">
                              <w:pPr>
                                <w:pStyle w:val="Footer"/>
                                <w:rPr>
                                  <w:rFonts w:asciiTheme="majorHAnsi" w:hAnsiTheme="majorHAnsi"/>
                                  <w:sz w:val="44"/>
                                  <w:szCs w:val="44"/>
                                </w:rPr>
                              </w:pPr>
                              <w:r>
                                <w:rPr>
                                  <w:rFonts w:asciiTheme="majorHAnsi" w:hAnsiTheme="majorHAnsi"/>
                                </w:rPr>
                                <w:t>Page</w:t>
                              </w:r>
                              <w:r w:rsidR="001944A5">
                                <w:fldChar w:fldCharType="begin"/>
                              </w:r>
                              <w:r>
                                <w:instrText xml:space="preserve"> PAGE    \* MERGEFORMAT </w:instrText>
                              </w:r>
                              <w:r w:rsidR="001944A5">
                                <w:fldChar w:fldCharType="separate"/>
                              </w:r>
                              <w:r w:rsidR="00C44E55" w:rsidRPr="00C44E55">
                                <w:rPr>
                                  <w:rFonts w:asciiTheme="majorHAnsi" w:hAnsiTheme="majorHAnsi"/>
                                  <w:noProof/>
                                  <w:sz w:val="44"/>
                                  <w:szCs w:val="44"/>
                                </w:rPr>
                                <w:t>5</w:t>
                              </w:r>
                              <w:r w:rsidR="001944A5">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9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" o:allowincell="f" filled="f" stroked="f">
                  <v:textbox style="layout-flow:vertical;mso-layout-flow-alt:bottom-to-top;mso-fit-shape-to-text:t">
                    <w:txbxContent>
                      <w:p w:rsidR="00AA4B9D" w:rsidRDefault="00831B48">
                        <w:pPr>
                          <w:pStyle w:val="Footer"/>
                          <w:rPr>
                            <w:rFonts w:asciiTheme="majorHAnsi" w:hAnsiTheme="majorHAnsi"/>
                            <w:sz w:val="44"/>
                            <w:szCs w:val="44"/>
                          </w:rPr>
                        </w:pPr>
                        <w:r>
                          <w:rPr>
                            <w:rFonts w:asciiTheme="majorHAnsi" w:hAnsiTheme="majorHAnsi"/>
                          </w:rPr>
                          <w:t>Page</w:t>
                        </w:r>
                        <w:r w:rsidR="001944A5">
                          <w:fldChar w:fldCharType="begin"/>
                        </w:r>
                        <w:r>
                          <w:instrText xml:space="preserve"> PAGE    \* MERGEFORMAT </w:instrText>
                        </w:r>
                        <w:r w:rsidR="001944A5">
                          <w:fldChar w:fldCharType="separate"/>
                        </w:r>
                        <w:r w:rsidR="00C44E55" w:rsidRPr="00C44E55">
                          <w:rPr>
                            <w:rFonts w:asciiTheme="majorHAnsi" w:hAnsiTheme="majorHAnsi"/>
                            <w:noProof/>
                            <w:sz w:val="44"/>
                            <w:szCs w:val="44"/>
                          </w:rPr>
                          <w:t>5</w:t>
                        </w:r>
                        <w:r w:rsidR="001944A5">
                          <w:rPr>
                            <w:rFonts w:asciiTheme="majorHAnsi" w:hAnsiTheme="majorHAnsi"/>
                            <w:noProof/>
                            <w:sz w:val="44"/>
                            <w:szCs w:val="44"/>
                          </w:rPr>
                          <w:fldChar w:fldCharType="end"/>
                        </w:r>
                      </w:p>
                    </w:txbxContent>
                  </v:textbox>
                  <w10:wrap anchorx="margin" anchory="margin"/>
                </v:rect>
              </w:pict>
            </mc:Fallback>
          </mc:AlternateContent>
        </w:r>
      </w:sdtContent>
    </w:sdt>
  </w:p>
  <w:p w:rsidR="0033589A" w:rsidRDefault="0093145C" w:rsidP="00F124EF">
    <w:pPr>
      <w:tabs>
        <w:tab w:val="left" w:pos="9360"/>
      </w:tabs>
    </w:pPr>
    <w:r>
      <w:rPr>
        <w:noProof/>
        <w:lang w:val="en-GB" w:eastAsia="en-GB"/>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33232</wp:posOffset>
              </wp:positionV>
              <wp:extent cx="65024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024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3CABD23" id="Straight Connector 3"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60.8pt,2.6pt" to="972.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" strokecolor="black [3213]" strokeweight="2pt">
              <o:lock v:ext="edit" shapetype="f"/>
              <w10:wrap anchorx="margin"/>
            </v:line>
          </w:pict>
        </mc:Fallback>
      </mc:AlternateContent>
    </w:r>
    <w:r w:rsidR="00F124E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D89"/>
    <w:multiLevelType w:val="hybridMultilevel"/>
    <w:tmpl w:val="DC16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D4C3F"/>
    <w:multiLevelType w:val="hybridMultilevel"/>
    <w:tmpl w:val="C8F29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0E575F"/>
    <w:multiLevelType w:val="hybridMultilevel"/>
    <w:tmpl w:val="2C8C6C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3171BF"/>
    <w:multiLevelType w:val="hybridMultilevel"/>
    <w:tmpl w:val="F2265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796C8C"/>
    <w:multiLevelType w:val="hybridMultilevel"/>
    <w:tmpl w:val="0A16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44EE8"/>
    <w:multiLevelType w:val="hybridMultilevel"/>
    <w:tmpl w:val="040219C4"/>
    <w:lvl w:ilvl="0" w:tplc="7968186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3202CD"/>
    <w:multiLevelType w:val="hybridMultilevel"/>
    <w:tmpl w:val="5BDEB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C20C78"/>
    <w:multiLevelType w:val="hybridMultilevel"/>
    <w:tmpl w:val="FB28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75818"/>
    <w:multiLevelType w:val="multilevel"/>
    <w:tmpl w:val="48B6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86C37"/>
    <w:multiLevelType w:val="hybridMultilevel"/>
    <w:tmpl w:val="7CC2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C360B"/>
    <w:multiLevelType w:val="hybridMultilevel"/>
    <w:tmpl w:val="018E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3"/>
  </w:num>
  <w:num w:numId="6">
    <w:abstractNumId w:val="5"/>
  </w:num>
  <w:num w:numId="7">
    <w:abstractNumId w:val="0"/>
  </w:num>
  <w:num w:numId="8">
    <w:abstractNumId w:val="9"/>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DAE"/>
    <w:rsid w:val="000061D0"/>
    <w:rsid w:val="00056051"/>
    <w:rsid w:val="000620B6"/>
    <w:rsid w:val="0008032C"/>
    <w:rsid w:val="000B4235"/>
    <w:rsid w:val="000B740C"/>
    <w:rsid w:val="000D2127"/>
    <w:rsid w:val="000F00B9"/>
    <w:rsid w:val="000F5F11"/>
    <w:rsid w:val="00116AEE"/>
    <w:rsid w:val="00144A6F"/>
    <w:rsid w:val="001944A5"/>
    <w:rsid w:val="001C7A83"/>
    <w:rsid w:val="001F747C"/>
    <w:rsid w:val="00224D09"/>
    <w:rsid w:val="0023585A"/>
    <w:rsid w:val="00235931"/>
    <w:rsid w:val="0024326A"/>
    <w:rsid w:val="00266DAE"/>
    <w:rsid w:val="002A0746"/>
    <w:rsid w:val="002B3B20"/>
    <w:rsid w:val="002D3157"/>
    <w:rsid w:val="00326B20"/>
    <w:rsid w:val="0033589A"/>
    <w:rsid w:val="003529BF"/>
    <w:rsid w:val="00363B99"/>
    <w:rsid w:val="00364A5C"/>
    <w:rsid w:val="003D3A63"/>
    <w:rsid w:val="00400E62"/>
    <w:rsid w:val="0043303B"/>
    <w:rsid w:val="00456932"/>
    <w:rsid w:val="00475F5F"/>
    <w:rsid w:val="00490DC6"/>
    <w:rsid w:val="00513925"/>
    <w:rsid w:val="005313F2"/>
    <w:rsid w:val="00535DCE"/>
    <w:rsid w:val="00580E41"/>
    <w:rsid w:val="005E5A2F"/>
    <w:rsid w:val="005F7BD4"/>
    <w:rsid w:val="00614CA5"/>
    <w:rsid w:val="00622D3F"/>
    <w:rsid w:val="006639E9"/>
    <w:rsid w:val="006A7126"/>
    <w:rsid w:val="006D41F1"/>
    <w:rsid w:val="00717591"/>
    <w:rsid w:val="0073142A"/>
    <w:rsid w:val="007A5C85"/>
    <w:rsid w:val="007B1A88"/>
    <w:rsid w:val="00831B48"/>
    <w:rsid w:val="008B7874"/>
    <w:rsid w:val="008F6D45"/>
    <w:rsid w:val="0093145C"/>
    <w:rsid w:val="009366BD"/>
    <w:rsid w:val="009524B2"/>
    <w:rsid w:val="00977015"/>
    <w:rsid w:val="009C460B"/>
    <w:rsid w:val="00A021A7"/>
    <w:rsid w:val="00A41457"/>
    <w:rsid w:val="00A454AE"/>
    <w:rsid w:val="00A75F32"/>
    <w:rsid w:val="00A920D0"/>
    <w:rsid w:val="00AF1746"/>
    <w:rsid w:val="00B02349"/>
    <w:rsid w:val="00B12B3E"/>
    <w:rsid w:val="00B34111"/>
    <w:rsid w:val="00B409ED"/>
    <w:rsid w:val="00BB4D94"/>
    <w:rsid w:val="00C44E55"/>
    <w:rsid w:val="00C62BA2"/>
    <w:rsid w:val="00C7204D"/>
    <w:rsid w:val="00C72D4C"/>
    <w:rsid w:val="00D031CC"/>
    <w:rsid w:val="00D57907"/>
    <w:rsid w:val="00D72FDE"/>
    <w:rsid w:val="00DC28E7"/>
    <w:rsid w:val="00DE01A1"/>
    <w:rsid w:val="00DF0E7E"/>
    <w:rsid w:val="00F124EF"/>
    <w:rsid w:val="00F17450"/>
    <w:rsid w:val="00FC1DDC"/>
    <w:rsid w:val="00FC6E44"/>
    <w:rsid w:val="00FE2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A4EC89-8067-4644-93F8-F828E8CE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DA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6DAE"/>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6DAE"/>
    <w:rPr>
      <w:rFonts w:ascii="Times New Roman" w:eastAsia="Times New Roman" w:hAnsi="Times New Roman" w:cs="Times New Roman"/>
      <w:sz w:val="24"/>
      <w:szCs w:val="20"/>
    </w:rPr>
  </w:style>
  <w:style w:type="paragraph" w:styleId="BodyTextIndent">
    <w:name w:val="Body Text Indent"/>
    <w:basedOn w:val="Normal"/>
    <w:link w:val="BodyTextIndentChar"/>
    <w:rsid w:val="00266DAE"/>
    <w:pPr>
      <w:ind w:left="2880" w:hanging="2880"/>
    </w:pPr>
    <w:rPr>
      <w:szCs w:val="20"/>
    </w:rPr>
  </w:style>
  <w:style w:type="character" w:customStyle="1" w:styleId="BodyTextIndentChar">
    <w:name w:val="Body Text Indent Char"/>
    <w:basedOn w:val="DefaultParagraphFont"/>
    <w:link w:val="BodyTextIndent"/>
    <w:rsid w:val="00266DAE"/>
    <w:rPr>
      <w:rFonts w:ascii="Times New Roman" w:eastAsia="Times New Roman" w:hAnsi="Times New Roman" w:cs="Times New Roman"/>
      <w:sz w:val="24"/>
      <w:szCs w:val="20"/>
    </w:rPr>
  </w:style>
  <w:style w:type="paragraph" w:styleId="BodyTextIndent3">
    <w:name w:val="Body Text Indent 3"/>
    <w:basedOn w:val="Normal"/>
    <w:link w:val="BodyTextIndent3Char"/>
    <w:rsid w:val="00266DAE"/>
    <w:pPr>
      <w:spacing w:after="120"/>
      <w:ind w:left="360"/>
    </w:pPr>
    <w:rPr>
      <w:sz w:val="16"/>
      <w:szCs w:val="16"/>
    </w:rPr>
  </w:style>
  <w:style w:type="character" w:customStyle="1" w:styleId="BodyTextIndent3Char">
    <w:name w:val="Body Text Indent 3 Char"/>
    <w:basedOn w:val="DefaultParagraphFont"/>
    <w:link w:val="BodyTextIndent3"/>
    <w:rsid w:val="00266DAE"/>
    <w:rPr>
      <w:rFonts w:ascii="Times New Roman" w:eastAsia="Times New Roman" w:hAnsi="Times New Roman" w:cs="Times New Roman"/>
      <w:sz w:val="16"/>
      <w:szCs w:val="16"/>
    </w:rPr>
  </w:style>
  <w:style w:type="character" w:styleId="Hyperlink">
    <w:name w:val="Hyperlink"/>
    <w:basedOn w:val="DefaultParagraphFont"/>
    <w:rsid w:val="00266DAE"/>
    <w:rPr>
      <w:color w:val="0000FF"/>
      <w:u w:val="single"/>
    </w:rPr>
  </w:style>
  <w:style w:type="table" w:styleId="TableGrid">
    <w:name w:val="Table Grid"/>
    <w:basedOn w:val="TableNormal"/>
    <w:uiPriority w:val="59"/>
    <w:rsid w:val="00266DAE"/>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DAE"/>
    <w:pPr>
      <w:ind w:left="720"/>
      <w:contextualSpacing/>
    </w:pPr>
  </w:style>
  <w:style w:type="paragraph" w:styleId="Footer">
    <w:name w:val="footer"/>
    <w:basedOn w:val="Normal"/>
    <w:link w:val="FooterChar"/>
    <w:uiPriority w:val="99"/>
    <w:unhideWhenUsed/>
    <w:rsid w:val="00266DAE"/>
    <w:pPr>
      <w:tabs>
        <w:tab w:val="center" w:pos="4513"/>
        <w:tab w:val="right" w:pos="9026"/>
      </w:tabs>
    </w:pPr>
  </w:style>
  <w:style w:type="character" w:customStyle="1" w:styleId="FooterChar">
    <w:name w:val="Footer Char"/>
    <w:basedOn w:val="DefaultParagraphFont"/>
    <w:link w:val="Footer"/>
    <w:uiPriority w:val="99"/>
    <w:rsid w:val="00266DA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589A"/>
    <w:pPr>
      <w:tabs>
        <w:tab w:val="center" w:pos="4680"/>
        <w:tab w:val="right" w:pos="9360"/>
      </w:tabs>
    </w:pPr>
  </w:style>
  <w:style w:type="character" w:customStyle="1" w:styleId="HeaderChar">
    <w:name w:val="Header Char"/>
    <w:basedOn w:val="DefaultParagraphFont"/>
    <w:link w:val="Header"/>
    <w:uiPriority w:val="99"/>
    <w:rsid w:val="0033589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58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85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erera@kpmg.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uhammad%20.ishaq@alfuttaim.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Batuwita</dc:creator>
  <cp:lastModifiedBy>HP</cp:lastModifiedBy>
  <cp:revision>3</cp:revision>
  <cp:lastPrinted>2017-11-28T11:42:00Z</cp:lastPrinted>
  <dcterms:created xsi:type="dcterms:W3CDTF">2018-01-30T10:17:00Z</dcterms:created>
  <dcterms:modified xsi:type="dcterms:W3CDTF">2018-02-08T12:01:00Z</dcterms:modified>
</cp:coreProperties>
</file>