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10440" w:leader="none"/>
        </w:tabs>
        <w:spacing w:lineRule="exact" w:line="220" w:before="0" w:after="60"/>
        <w:jc w:val="center"/>
        <w:rPr>
          <w:b/>
          <w:b/>
          <w:sz w:val="22"/>
        </w:rPr>
      </w:pPr>
      <w:r>
        <w:rPr>
          <w:b/>
          <w:sz w:val="22"/>
        </w:rPr>
        <w:t>HAAKON TALLMAN BROWN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</w:rPr>
      </w:pPr>
      <w:r>
        <w:rPr>
          <w:sz w:val="22"/>
        </w:rPr>
        <w:t>67 Fulkerson Street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  <w:lang w:val="fr-FR"/>
        </w:rPr>
      </w:pPr>
      <w:r>
        <w:rPr>
          <w:sz w:val="22"/>
          <w:lang w:val="fr-FR"/>
        </w:rPr>
        <w:t>Cambridge, MA 02141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  <w:lang w:val="fr-FR"/>
        </w:rPr>
      </w:pPr>
      <w:r>
        <w:rPr>
          <w:sz w:val="22"/>
          <w:lang w:val="fr-FR"/>
        </w:rPr>
        <w:t>617-216-3950</w:t>
      </w:r>
    </w:p>
    <w:p>
      <w:pPr>
        <w:pStyle w:val="Normal"/>
        <w:tabs>
          <w:tab w:val="right" w:pos="10440" w:leader="none"/>
        </w:tabs>
        <w:spacing w:lineRule="exact" w:line="220"/>
        <w:jc w:val="center"/>
        <w:rPr>
          <w:sz w:val="22"/>
          <w:lang w:val="fr-FR"/>
        </w:rPr>
      </w:pPr>
      <w:r>
        <w:rPr>
          <w:sz w:val="22"/>
          <w:lang w:val="fr-FR"/>
        </w:rPr>
        <w:t>haakon@mit.edu</w:t>
      </w:r>
    </w:p>
    <w:p>
      <w:pPr>
        <w:pStyle w:val="Normal"/>
        <w:pBdr>
          <w:bottom w:val="single" w:sz="4" w:space="1" w:color="000000"/>
        </w:pBdr>
        <w:tabs>
          <w:tab w:val="right" w:pos="10440" w:leader="none"/>
        </w:tabs>
        <w:spacing w:lineRule="exact" w:line="220" w:before="80" w:after="40"/>
        <w:rPr>
          <w:sz w:val="22"/>
        </w:rPr>
      </w:pPr>
      <w:r>
        <w:rPr>
          <w:b/>
          <w:sz w:val="22"/>
        </w:rPr>
        <w:t>Education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1999-Present</w:t>
        <w:tab/>
      </w:r>
      <w:r>
        <w:rPr>
          <w:b/>
          <w:sz w:val="22"/>
        </w:rPr>
        <w:t>MASSACHUSETTS INSTITUTE OF TECHNOLOGY</w:t>
      </w:r>
      <w:r>
        <w:rPr>
          <w:sz w:val="22"/>
        </w:rPr>
        <w:tab/>
      </w:r>
      <w:r>
        <w:rPr>
          <w:b/>
          <w:sz w:val="22"/>
        </w:rPr>
        <w:t>Cambridge,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i/>
          <w:i/>
          <w:sz w:val="22"/>
        </w:rPr>
      </w:pPr>
      <w:r>
        <w:rPr>
          <w:i/>
          <w:sz w:val="22"/>
        </w:rPr>
        <w:t>Alfred P. Sloan School Of Management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Candidate for Master of Business Administration, June 2001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Concentration in New Product and Venture Development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Member of the Orientation Steering Committee; Mentor for a team of first-year students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Lead organizer of Class of 2001 Graduation Sail Trip with a budget of over $200,000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Volunteer in the Admissions Office as a Sloan Ambassador for prospective students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Member of Media-Technology and Marketing Clubs; Participate in volleyball and flag football clubs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120" w:after="0"/>
        <w:rPr>
          <w:sz w:val="22"/>
        </w:rPr>
      </w:pPr>
      <w:r>
        <w:rPr>
          <w:sz w:val="22"/>
        </w:rPr>
        <w:t>1991-1995</w:t>
        <w:tab/>
      </w:r>
      <w:r>
        <w:rPr>
          <w:b/>
          <w:sz w:val="22"/>
        </w:rPr>
        <w:t>COLUMBIA UNIVERSITY</w:t>
      </w:r>
      <w:r>
        <w:rPr>
          <w:sz w:val="22"/>
        </w:rPr>
        <w:tab/>
      </w:r>
      <w:r>
        <w:rPr>
          <w:b/>
          <w:sz w:val="22"/>
        </w:rPr>
        <w:t>New York,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i/>
          <w:i/>
          <w:sz w:val="22"/>
        </w:rPr>
      </w:pPr>
      <w:r>
        <w:rPr>
          <w:i/>
          <w:sz w:val="22"/>
        </w:rPr>
        <w:t>School of Engineering and Applied Sciences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sz w:val="22"/>
        </w:rPr>
        <w:t>Bachelor of Science in Mechanical Engineering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Received Silver Key award for student activities contributions during course of study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Elected Class Representative to Engineering Student Council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Elected Secretary, House Educator, and Rush Chair for Psi Upsilon International Fraternity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Participated in Intramural volleyball and softball</w:t>
      </w:r>
    </w:p>
    <w:p>
      <w:pPr>
        <w:pStyle w:val="Normal"/>
        <w:pBdr>
          <w:bottom w:val="single" w:sz="4" w:space="1" w:color="000000"/>
        </w:pBdr>
        <w:spacing w:lineRule="exact" w:line="220" w:before="80" w:after="40"/>
        <w:rPr>
          <w:sz w:val="22"/>
        </w:rPr>
      </w:pPr>
      <w:r>
        <w:rPr>
          <w:b/>
          <w:sz w:val="22"/>
        </w:rPr>
        <w:t>Experience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rPr>
          <w:sz w:val="22"/>
        </w:rPr>
      </w:pPr>
      <w:r>
        <w:rPr>
          <w:sz w:val="22"/>
        </w:rPr>
        <w:t>Summer 2000</w:t>
        <w:tab/>
      </w:r>
      <w:r>
        <w:rPr>
          <w:b/>
          <w:sz w:val="22"/>
        </w:rPr>
        <w:t>WHEELHOUSE CORPORATION</w:t>
      </w:r>
      <w:r>
        <w:rPr>
          <w:sz w:val="22"/>
        </w:rPr>
        <w:tab/>
      </w:r>
      <w:r>
        <w:rPr>
          <w:b/>
          <w:sz w:val="22"/>
        </w:rPr>
        <w:t>Burlington, MA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Consultant in the eMarketing Strategy Practice for an internet marketing consulting start-up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Defined a new service initiative for the company and developed the marketing materials for this service which led to more than $300k in new revenue during the summer alone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Analyzed the consumer wireless internet market and the potential for client services in this market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Recommended organizational structure for a new wireless internet practice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120" w:after="0"/>
        <w:rPr>
          <w:sz w:val="22"/>
        </w:rPr>
      </w:pPr>
      <w:r>
        <w:rPr>
          <w:sz w:val="22"/>
        </w:rPr>
        <w:t>1998-1999</w:t>
        <w:tab/>
      </w:r>
      <w:r>
        <w:rPr>
          <w:b/>
          <w:sz w:val="22"/>
        </w:rPr>
        <w:t>DELOITTE CONSULTING</w:t>
      </w:r>
      <w:r>
        <w:rPr>
          <w:sz w:val="22"/>
        </w:rPr>
        <w:tab/>
      </w:r>
      <w:r>
        <w:rPr>
          <w:b/>
          <w:sz w:val="22"/>
        </w:rPr>
        <w:t>New York,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z w:val="22"/>
        </w:rPr>
        <w:t>Consultant for global management and technology consulting company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and implemented an expense management system at a large investment bank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Created a position paper to convey the implications of a merger between two large investment banks</w:t>
      </w:r>
    </w:p>
    <w:p>
      <w:pPr>
        <w:pStyle w:val="Normal"/>
        <w:numPr>
          <w:ilvl w:val="0"/>
          <w:numId w:val="6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Developed a sample deliverables document for the change leadership practice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120" w:after="0"/>
        <w:rPr>
          <w:sz w:val="22"/>
        </w:rPr>
      </w:pPr>
      <w:r>
        <w:rPr>
          <w:sz w:val="22"/>
        </w:rPr>
        <w:t>1997-1998</w:t>
        <w:tab/>
      </w:r>
      <w:r>
        <w:rPr>
          <w:b/>
          <w:sz w:val="22"/>
        </w:rPr>
        <w:t>BEVERLY HILLS MOTORING</w:t>
      </w:r>
      <w:r>
        <w:rPr>
          <w:sz w:val="22"/>
        </w:rPr>
        <w:tab/>
      </w:r>
      <w:r>
        <w:rPr>
          <w:b/>
          <w:sz w:val="22"/>
        </w:rPr>
        <w:t>Beverly Hills, CA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pacing w:val="-6"/>
          <w:sz w:val="22"/>
        </w:rPr>
        <w:t>Chief Information Officer for purveyor of luxury automobile accessories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Managed all Information Systems operations and personnel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Planned, managed, and performed a major conversion of customer and order fulfillment information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Assessed current technical infrastructure and proposed enhancements; determined and presented necessary budget to implement solution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Identified, evaluated and recommended an integrated accounting and order fulfillment solution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Enhanced company website and initiated effort to provide online order entry functionality</w:t>
      </w:r>
    </w:p>
    <w:p>
      <w:pPr>
        <w:pStyle w:val="Normal"/>
        <w:numPr>
          <w:ilvl w:val="0"/>
          <w:numId w:val="8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Worked with human resources to screen, interview and hire a Manager of Information Systems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 w:before="120" w:after="0"/>
        <w:rPr>
          <w:sz w:val="22"/>
        </w:rPr>
      </w:pPr>
      <w:r>
        <w:rPr>
          <w:sz w:val="22"/>
        </w:rPr>
        <w:t>1995-1997</w:t>
        <w:tab/>
      </w:r>
      <w:r>
        <w:rPr>
          <w:b/>
          <w:sz w:val="22"/>
        </w:rPr>
        <w:t>CSC CONSULTING</w:t>
      </w:r>
      <w:r>
        <w:rPr>
          <w:sz w:val="22"/>
        </w:rPr>
        <w:tab/>
      </w:r>
      <w:r>
        <w:rPr>
          <w:b/>
          <w:sz w:val="22"/>
        </w:rPr>
        <w:t>New York, NY</w:t>
      </w:r>
    </w:p>
    <w:p>
      <w:pPr>
        <w:pStyle w:val="Normal"/>
        <w:tabs>
          <w:tab w:val="left" w:pos="1440" w:leader="none"/>
          <w:tab w:val="right" w:pos="10440" w:leader="none"/>
        </w:tabs>
        <w:spacing w:lineRule="exact" w:line="220"/>
        <w:ind w:left="1440" w:hanging="0"/>
        <w:rPr>
          <w:sz w:val="22"/>
        </w:rPr>
      </w:pPr>
      <w:r>
        <w:rPr>
          <w:i/>
          <w:spacing w:val="-6"/>
          <w:sz w:val="22"/>
        </w:rPr>
        <w:t>Staff Consultant for global consulting and systems integration company</w:t>
      </w:r>
    </w:p>
    <w:p>
      <w:pPr>
        <w:pStyle w:val="Normal"/>
        <w:numPr>
          <w:ilvl w:val="0"/>
          <w:numId w:val="7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Conducted organizational impact assessment for a major Information Technology initiative which included a new organizational structure, employee training requirements, and communications plan</w:t>
      </w:r>
    </w:p>
    <w:p>
      <w:pPr>
        <w:pStyle w:val="Normal"/>
        <w:numPr>
          <w:ilvl w:val="0"/>
          <w:numId w:val="5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Designed and implemented an advertising sales and scheduling system for a major media corporation</w:t>
      </w:r>
    </w:p>
    <w:p>
      <w:pPr>
        <w:pStyle w:val="Normal"/>
        <w:numPr>
          <w:ilvl w:val="0"/>
          <w:numId w:val="2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Led five person team in developing and implementing an internet commerce solution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Honored with the CSC Recognition Award for Quality and Client Satisfaction</w:t>
      </w:r>
    </w:p>
    <w:p>
      <w:pPr>
        <w:pStyle w:val="Normal"/>
        <w:numPr>
          <w:ilvl w:val="0"/>
          <w:numId w:val="3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Promoted 6 months early to Staff Consultant (1 of 4 promotions out of 30 candidates)</w:t>
      </w:r>
    </w:p>
    <w:p>
      <w:pPr>
        <w:pStyle w:val="Normal"/>
        <w:pBdr>
          <w:bottom w:val="single" w:sz="4" w:space="1" w:color="000000"/>
        </w:pBdr>
        <w:spacing w:lineRule="exact" w:line="220" w:before="80" w:after="40"/>
        <w:rPr>
          <w:sz w:val="22"/>
        </w:rPr>
      </w:pPr>
      <w:r>
        <w:rPr>
          <w:b/>
          <w:sz w:val="22"/>
        </w:rPr>
        <w:t>Board Positions</w:t>
      </w:r>
    </w:p>
    <w:p>
      <w:pPr>
        <w:pStyle w:val="Normal"/>
        <w:numPr>
          <w:ilvl w:val="0"/>
          <w:numId w:val="1"/>
        </w:numPr>
        <w:spacing w:lineRule="exact" w:line="220"/>
        <w:rPr>
          <w:sz w:val="22"/>
        </w:rPr>
      </w:pPr>
      <w:r>
        <w:rPr>
          <w:sz w:val="22"/>
        </w:rPr>
        <w:t>Keough-Kirby Associates, Inc. Rhode Island, 2001-Present</w:t>
      </w:r>
    </w:p>
    <w:p>
      <w:pPr>
        <w:pStyle w:val="Normal"/>
        <w:pBdr>
          <w:bottom w:val="single" w:sz="4" w:space="1" w:color="000000"/>
        </w:pBdr>
        <w:spacing w:lineRule="exact" w:line="220" w:before="80" w:after="40"/>
        <w:rPr>
          <w:sz w:val="22"/>
        </w:rPr>
      </w:pPr>
      <w:r>
        <w:rPr>
          <w:b/>
          <w:sz w:val="22"/>
        </w:rPr>
        <w:t>Personal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Proficient in French; traveled extensively throughout France; beginner Spanish speaker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Enjoy golfing, skiing, and in-line skating; PADI certified SCUBA diver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Self-proclaimed handyman (household and computers)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Strong interest in architecture and photography; received four Rhode Island Scholastic Art Awards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Home theater enthusiast; music lover and beginner piano player</w:t>
      </w:r>
    </w:p>
    <w:p>
      <w:pPr>
        <w:pStyle w:val="Normal"/>
        <w:numPr>
          <w:ilvl w:val="0"/>
          <w:numId w:val="4"/>
        </w:numPr>
        <w:tabs>
          <w:tab w:val="left" w:pos="1440" w:leader="none"/>
        </w:tabs>
        <w:spacing w:lineRule="exact" w:line="220"/>
        <w:ind w:left="1800" w:hanging="360"/>
        <w:rPr>
          <w:sz w:val="22"/>
        </w:rPr>
      </w:pPr>
      <w:r>
        <w:rPr>
          <w:sz w:val="22"/>
        </w:rPr>
        <w:t>Avid fan of all Boston sports teams, especially the New England Patriots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vAlign w:val="center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2001-03-08T08:19:00Z</dcterms:created>
  <dc:creator>Haakon T. Brown</dc:creator>
  <dc:description/>
  <dc:language>en-US</dc:language>
  <cp:lastModifiedBy>Anupama Bhave</cp:lastModifiedBy>
  <cp:lastPrinted>2000-09-10T23:10:00Z</cp:lastPrinted>
  <dcterms:modified xsi:type="dcterms:W3CDTF">2001-03-08T08:19:00Z</dcterms:modified>
  <cp:revision>2</cp:revision>
  <dc:subject/>
  <dc:title>HAAKON TALLMAN BROWN </dc:title>
</cp:coreProperties>
</file>