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0211" w:val="left" w:leader="none"/>
        </w:tabs>
        <w:spacing w:before="89"/>
        <w:ind w:left="112"/>
      </w:pPr>
      <w:r>
        <w:rPr/>
        <w:pict>
          <v:line style="position:absolute;mso-position-horizontal-relative:page;mso-position-vertical-relative:page;z-index:1024" from="30.24pt,737.615967pt" to="577.680pt,737.615967pt" stroked="true" strokeweight=".48004pt" strokecolor="#94b3d6">
            <v:stroke dashstyle="solid"/>
            <w10:wrap type="none"/>
          </v:line>
        </w:pict>
      </w:r>
      <w:r>
        <w:rPr>
          <w:rFonts w:ascii="Times New Roman"/>
          <w:b w:val="0"/>
          <w:color w:val="FFFFFF"/>
          <w:w w:val="100"/>
          <w:shd w:fill="4F81BC" w:color="auto" w:val="clear"/>
        </w:rPr>
        <w:t> </w:t>
      </w:r>
      <w:r>
        <w:rPr>
          <w:rFonts w:ascii="Times New Roman"/>
          <w:b w:val="0"/>
          <w:color w:val="FFFFFF"/>
          <w:spacing w:val="8"/>
          <w:shd w:fill="4F81BC" w:color="auto" w:val="clear"/>
        </w:rPr>
        <w:t> </w:t>
      </w:r>
      <w:r>
        <w:rPr>
          <w:color w:val="FFFFFF"/>
          <w:shd w:fill="4F81BC" w:color="auto" w:val="clear"/>
        </w:rPr>
        <w:t>JOKHA MOHAMMED AHMED AL</w:t>
      </w:r>
      <w:r>
        <w:rPr>
          <w:color w:val="FFFFFF"/>
          <w:spacing w:val="-10"/>
          <w:shd w:fill="4F81BC" w:color="auto" w:val="clear"/>
        </w:rPr>
        <w:t> </w:t>
      </w:r>
      <w:r>
        <w:rPr>
          <w:color w:val="FFFFFF"/>
          <w:shd w:fill="4F81BC" w:color="auto" w:val="clear"/>
        </w:rPr>
        <w:t>ISMAILI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6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8"/>
        <w:gridCol w:w="8845"/>
      </w:tblGrid>
      <w:tr>
        <w:trPr>
          <w:trHeight w:val="960" w:hRule="atLeast"/>
        </w:trPr>
        <w:tc>
          <w:tcPr>
            <w:tcW w:w="1878" w:type="dxa"/>
            <w:tcBorders>
              <w:bottom w:val="single" w:sz="4" w:space="0" w:color="4F81BC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8845" w:type="dxa"/>
            <w:tcBorders>
              <w:bottom w:val="single" w:sz="4" w:space="0" w:color="4F81BC"/>
            </w:tcBorders>
          </w:tcPr>
          <w:p>
            <w:pPr>
              <w:pStyle w:val="TableParagraph"/>
              <w:spacing w:line="203" w:lineRule="exact" w:before="0"/>
              <w:ind w:left="196" w:firstLine="0"/>
              <w:rPr>
                <w:i/>
                <w:sz w:val="20"/>
              </w:rPr>
            </w:pPr>
            <w:r>
              <w:rPr>
                <w:i/>
                <w:color w:val="585858"/>
                <w:sz w:val="20"/>
              </w:rPr>
              <w:t>Address: Nizwa, Sultanate of Oman</w:t>
            </w:r>
          </w:p>
          <w:p>
            <w:pPr>
              <w:pStyle w:val="TableParagraph"/>
              <w:spacing w:line="278" w:lineRule="auto" w:before="39"/>
              <w:ind w:left="196" w:right="2458" w:firstLine="0"/>
              <w:rPr>
                <w:i/>
                <w:sz w:val="20"/>
              </w:rPr>
            </w:pPr>
            <w:r>
              <w:rPr>
                <w:i/>
                <w:color w:val="585858"/>
                <w:sz w:val="20"/>
              </w:rPr>
              <w:t>Contact No. +968 92002533, Email:</w:t>
            </w:r>
            <w:hyperlink r:id="rId6">
              <w:r>
                <w:rPr>
                  <w:i/>
                  <w:color w:val="5858FF"/>
                  <w:sz w:val="20"/>
                  <w:u w:val="single" w:color="5858FF"/>
                </w:rPr>
                <w:t> jokha.mohamed@gmail.com</w:t>
              </w:r>
            </w:hyperlink>
            <w:r>
              <w:rPr>
                <w:i/>
                <w:color w:val="5858FF"/>
                <w:sz w:val="20"/>
              </w:rPr>
              <w:t> </w:t>
            </w:r>
            <w:r>
              <w:rPr>
                <w:i/>
                <w:color w:val="585858"/>
                <w:sz w:val="20"/>
              </w:rPr>
              <w:t>Nationality: Omani | Gender: Female | Marital status: Single</w:t>
            </w:r>
          </w:p>
        </w:tc>
      </w:tr>
      <w:tr>
        <w:trPr>
          <w:trHeight w:val="1912" w:hRule="atLeast"/>
        </w:trPr>
        <w:tc>
          <w:tcPr>
            <w:tcW w:w="1878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before="187"/>
              <w:ind w:left="0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OBJECTIVE</w:t>
            </w:r>
          </w:p>
        </w:tc>
        <w:tc>
          <w:tcPr>
            <w:tcW w:w="8845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276" w:lineRule="auto"/>
              <w:ind w:left="196" w:right="-15" w:firstLine="0"/>
              <w:jc w:val="both"/>
              <w:rPr>
                <w:sz w:val="22"/>
              </w:rPr>
            </w:pPr>
            <w:r>
              <w:rPr>
                <w:sz w:val="22"/>
              </w:rPr>
              <w:t>A fresh and enthusiastic Accountant graduate whom obtained a good academic record. Looking forward to apply for an entry level accounting position that provides an opportunity to pursue a professional accountant career. Furthermore, to utilise my qualifications and experience in delivering a professional accounting services. This includes financial and accounting activities related to accounts payable, accounts receivables, and general accounting.</w:t>
            </w:r>
          </w:p>
        </w:tc>
      </w:tr>
      <w:tr>
        <w:trPr>
          <w:trHeight w:val="1980" w:hRule="atLeast"/>
        </w:trPr>
        <w:tc>
          <w:tcPr>
            <w:tcW w:w="1878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288" w:lineRule="auto"/>
              <w:ind w:left="0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PROFESSIONAL PROFILE</w:t>
            </w:r>
          </w:p>
        </w:tc>
        <w:tc>
          <w:tcPr>
            <w:tcW w:w="8845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288" w:lineRule="auto" w:before="181"/>
              <w:ind w:left="196" w:right="-15" w:firstLine="0"/>
              <w:jc w:val="both"/>
              <w:rPr>
                <w:sz w:val="22"/>
              </w:rPr>
            </w:pPr>
            <w:r>
              <w:rPr>
                <w:sz w:val="22"/>
              </w:rPr>
              <w:t>Hard working graduate with a Bachelor’s degree in Accounting. Equipped with strong academic educations obtained from Oman leading university. Have hands-on experience, with technical accounting skills and a practical understanding on applying accounting principle in a business context. A proven individual who offers precision in all tasks delivering high quality and efficient work results.</w:t>
            </w:r>
          </w:p>
        </w:tc>
      </w:tr>
      <w:tr>
        <w:trPr>
          <w:trHeight w:val="3165" w:hRule="atLeast"/>
        </w:trPr>
        <w:tc>
          <w:tcPr>
            <w:tcW w:w="1878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ind w:left="0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EDUCATION</w:t>
            </w:r>
          </w:p>
        </w:tc>
        <w:tc>
          <w:tcPr>
            <w:tcW w:w="8845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555" w:val="left" w:leader="none"/>
                <w:tab w:pos="556" w:val="left" w:leader="none"/>
              </w:tabs>
              <w:spacing w:line="240" w:lineRule="auto" w:before="184" w:after="0"/>
              <w:ind w:left="556" w:right="0" w:hanging="360"/>
              <w:jc w:val="lef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color w:val="4F81BC"/>
                <w:sz w:val="24"/>
              </w:rPr>
              <w:t>BACHELOR DEGREE ACCOUNTING</w:t>
            </w:r>
            <w:r>
              <w:rPr>
                <w:rFonts w:ascii="Cambria" w:hAnsi="Cambria"/>
                <w:b/>
                <w:color w:val="4F81BC"/>
                <w:sz w:val="20"/>
              </w:rPr>
              <w:t>, </w:t>
            </w:r>
            <w:r>
              <w:rPr>
                <w:rFonts w:ascii="Cambria" w:hAnsi="Cambria"/>
                <w:b/>
                <w:color w:val="4F81BC"/>
                <w:spacing w:val="-8"/>
                <w:sz w:val="20"/>
              </w:rPr>
              <w:t>SULTAN </w:t>
            </w:r>
            <w:r>
              <w:rPr>
                <w:rFonts w:ascii="Cambria" w:hAnsi="Cambria"/>
                <w:b/>
                <w:color w:val="4F81BC"/>
                <w:sz w:val="20"/>
              </w:rPr>
              <w:t>QABOOS UNIVERSITY,</w:t>
            </w:r>
            <w:r>
              <w:rPr>
                <w:rFonts w:ascii="Cambria" w:hAnsi="Cambria"/>
                <w:b/>
                <w:color w:val="4F81BC"/>
                <w:spacing w:val="-8"/>
                <w:sz w:val="20"/>
              </w:rPr>
              <w:t> </w:t>
            </w:r>
            <w:r>
              <w:rPr>
                <w:rFonts w:ascii="Cambria" w:hAnsi="Cambria"/>
                <w:b/>
                <w:color w:val="4F81BC"/>
                <w:spacing w:val="-3"/>
                <w:sz w:val="20"/>
              </w:rPr>
              <w:t>MUSCAT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16" w:val="left" w:leader="none"/>
                <w:tab w:pos="917" w:val="left" w:leader="none"/>
              </w:tabs>
              <w:spacing w:line="240" w:lineRule="auto" w:before="95" w:after="0"/>
              <w:ind w:left="916" w:right="0" w:hanging="360"/>
              <w:jc w:val="left"/>
              <w:rPr>
                <w:rFonts w:ascii="Wingdings" w:hAnsi="Wingdings"/>
                <w:b/>
                <w:sz w:val="20"/>
              </w:rPr>
            </w:pPr>
            <w:r>
              <w:rPr>
                <w:rFonts w:ascii="Cambria" w:hAnsi="Cambria"/>
                <w:b/>
                <w:spacing w:val="-3"/>
                <w:sz w:val="22"/>
              </w:rPr>
              <w:t>Fall </w:t>
            </w:r>
            <w:r>
              <w:rPr>
                <w:rFonts w:ascii="Cambria" w:hAnsi="Cambria"/>
                <w:b/>
                <w:sz w:val="22"/>
              </w:rPr>
              <w:t>2012 to Summer</w:t>
            </w:r>
            <w:r>
              <w:rPr>
                <w:rFonts w:ascii="Cambria" w:hAnsi="Cambria"/>
                <w:b/>
                <w:spacing w:val="-3"/>
                <w:sz w:val="22"/>
              </w:rPr>
              <w:t> </w:t>
            </w:r>
            <w:r>
              <w:rPr>
                <w:rFonts w:ascii="Cambria" w:hAnsi="Cambria"/>
                <w:b/>
                <w:sz w:val="22"/>
              </w:rPr>
              <w:t>2017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17" w:val="left" w:leader="none"/>
              </w:tabs>
              <w:spacing w:line="240" w:lineRule="auto" w:before="93" w:after="0"/>
              <w:ind w:left="916" w:right="0" w:hanging="360"/>
              <w:jc w:val="left"/>
              <w:rPr>
                <w:rFonts w:ascii="Wingdings" w:hAnsi="Wingdings"/>
                <w:b/>
                <w:sz w:val="22"/>
              </w:rPr>
            </w:pPr>
            <w:r>
              <w:rPr>
                <w:rFonts w:ascii="Cambria" w:hAnsi="Cambria"/>
                <w:b/>
                <w:spacing w:val="-4"/>
                <w:sz w:val="22"/>
              </w:rPr>
              <w:t>GRADUATION </w:t>
            </w:r>
            <w:r>
              <w:rPr>
                <w:rFonts w:ascii="Cambria" w:hAnsi="Cambria"/>
                <w:b/>
                <w:spacing w:val="-8"/>
                <w:sz w:val="22"/>
              </w:rPr>
              <w:t>STATUS: </w:t>
            </w:r>
            <w:r>
              <w:rPr>
                <w:rFonts w:ascii="Cambria" w:hAnsi="Cambria"/>
                <w:b/>
                <w:sz w:val="22"/>
              </w:rPr>
              <w:t>GOOD </w:t>
            </w:r>
            <w:r>
              <w:rPr>
                <w:rFonts w:ascii="Cambria" w:hAnsi="Cambria"/>
                <w:b/>
                <w:spacing w:val="-5"/>
                <w:sz w:val="22"/>
              </w:rPr>
              <w:t>(CGPA:</w:t>
            </w:r>
            <w:r>
              <w:rPr>
                <w:rFonts w:ascii="Cambria" w:hAnsi="Cambria"/>
                <w:b/>
                <w:spacing w:val="10"/>
                <w:sz w:val="22"/>
              </w:rPr>
              <w:t> </w:t>
            </w:r>
            <w:r>
              <w:rPr>
                <w:rFonts w:ascii="Cambria" w:hAnsi="Cambria"/>
                <w:b/>
                <w:sz w:val="22"/>
              </w:rPr>
              <w:t>2.64)</w:t>
            </w:r>
          </w:p>
          <w:p>
            <w:pPr>
              <w:pStyle w:val="TableParagraph"/>
              <w:spacing w:line="285" w:lineRule="auto" w:before="92"/>
              <w:ind w:left="556" w:firstLine="0"/>
              <w:rPr>
                <w:sz w:val="22"/>
              </w:rPr>
            </w:pPr>
            <w:r>
              <w:rPr>
                <w:sz w:val="22"/>
              </w:rPr>
              <w:t>The course covers a number of advanced level components in accounting major including financial accounting, management accounting and auditing.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55" w:val="left" w:leader="none"/>
                <w:tab w:pos="556" w:val="left" w:leader="none"/>
              </w:tabs>
              <w:spacing w:line="240" w:lineRule="auto" w:before="46" w:after="0"/>
              <w:ind w:left="556" w:right="0" w:hanging="360"/>
              <w:jc w:val="lef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color w:val="4F81BC"/>
                <w:sz w:val="24"/>
              </w:rPr>
              <w:t>GENERAL </w:t>
            </w:r>
            <w:r>
              <w:rPr>
                <w:rFonts w:ascii="Cambria" w:hAnsi="Cambria"/>
                <w:b/>
                <w:color w:val="4F81BC"/>
                <w:spacing w:val="-4"/>
                <w:sz w:val="24"/>
              </w:rPr>
              <w:t>SECONDARY </w:t>
            </w:r>
            <w:r>
              <w:rPr>
                <w:rFonts w:ascii="Cambria" w:hAnsi="Cambria"/>
                <w:b/>
                <w:color w:val="4F81BC"/>
                <w:spacing w:val="-3"/>
                <w:sz w:val="24"/>
              </w:rPr>
              <w:t>CERTIFICATE, </w:t>
            </w:r>
            <w:r>
              <w:rPr>
                <w:rFonts w:ascii="Cambria" w:hAnsi="Cambria"/>
                <w:b/>
                <w:color w:val="4F81BC"/>
                <w:sz w:val="20"/>
              </w:rPr>
              <w:t>AL AIN </w:t>
            </w:r>
            <w:r>
              <w:rPr>
                <w:rFonts w:ascii="Cambria" w:hAnsi="Cambria"/>
                <w:b/>
                <w:color w:val="4F81BC"/>
                <w:spacing w:val="-3"/>
                <w:sz w:val="20"/>
              </w:rPr>
              <w:t>SECONDARY </w:t>
            </w:r>
            <w:r>
              <w:rPr>
                <w:rFonts w:ascii="Cambria" w:hAnsi="Cambria"/>
                <w:b/>
                <w:color w:val="4F81BC"/>
                <w:sz w:val="20"/>
              </w:rPr>
              <w:t>SCHOOL,</w:t>
            </w:r>
            <w:r>
              <w:rPr>
                <w:rFonts w:ascii="Cambria" w:hAnsi="Cambria"/>
                <w:b/>
                <w:color w:val="4F81BC"/>
                <w:spacing w:val="6"/>
                <w:sz w:val="20"/>
              </w:rPr>
              <w:t> </w:t>
            </w:r>
            <w:r>
              <w:rPr>
                <w:rFonts w:ascii="Cambria" w:hAnsi="Cambria"/>
                <w:b/>
                <w:color w:val="4F81BC"/>
                <w:spacing w:val="-3"/>
                <w:sz w:val="20"/>
              </w:rPr>
              <w:t>NIZWA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16" w:val="left" w:leader="none"/>
                <w:tab w:pos="917" w:val="left" w:leader="none"/>
              </w:tabs>
              <w:spacing w:line="240" w:lineRule="auto" w:before="95" w:after="0"/>
              <w:ind w:left="916" w:right="0" w:hanging="360"/>
              <w:jc w:val="left"/>
              <w:rPr>
                <w:rFonts w:ascii="Wingdings" w:hAnsi="Wingdings"/>
                <w:b/>
                <w:sz w:val="20"/>
              </w:rPr>
            </w:pPr>
            <w:r>
              <w:rPr>
                <w:rFonts w:ascii="Cambria" w:hAnsi="Cambria"/>
                <w:b/>
                <w:sz w:val="22"/>
              </w:rPr>
              <w:t>FROM 2011 </w:t>
            </w:r>
            <w:r>
              <w:rPr>
                <w:rFonts w:ascii="Cambria" w:hAnsi="Cambria"/>
                <w:b/>
                <w:spacing w:val="-4"/>
                <w:sz w:val="22"/>
              </w:rPr>
              <w:t>TO</w:t>
            </w:r>
            <w:r>
              <w:rPr>
                <w:rFonts w:ascii="Cambria" w:hAnsi="Cambria"/>
                <w:b/>
                <w:spacing w:val="-3"/>
                <w:sz w:val="22"/>
              </w:rPr>
              <w:t> </w:t>
            </w:r>
            <w:r>
              <w:rPr>
                <w:rFonts w:ascii="Cambria" w:hAnsi="Cambria"/>
                <w:b/>
                <w:sz w:val="22"/>
              </w:rPr>
              <w:t>2012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16" w:val="left" w:leader="none"/>
                <w:tab w:pos="917" w:val="left" w:leader="none"/>
              </w:tabs>
              <w:spacing w:line="240" w:lineRule="auto" w:before="93" w:after="0"/>
              <w:ind w:left="916" w:right="0" w:hanging="360"/>
              <w:jc w:val="left"/>
              <w:rPr>
                <w:rFonts w:ascii="Wingdings" w:hAnsi="Wingdings"/>
                <w:b/>
                <w:sz w:val="20"/>
              </w:rPr>
            </w:pPr>
            <w:r>
              <w:rPr>
                <w:rFonts w:ascii="Cambria" w:hAnsi="Cambria"/>
                <w:b/>
                <w:spacing w:val="-4"/>
                <w:sz w:val="22"/>
              </w:rPr>
              <w:t>OBTAINED </w:t>
            </w:r>
            <w:r>
              <w:rPr>
                <w:rFonts w:ascii="Cambria" w:hAnsi="Cambria"/>
                <w:b/>
                <w:spacing w:val="-6"/>
                <w:sz w:val="22"/>
              </w:rPr>
              <w:t>RESULT: </w:t>
            </w:r>
            <w:r>
              <w:rPr>
                <w:rFonts w:ascii="Cambria" w:hAnsi="Cambria"/>
                <w:b/>
                <w:sz w:val="22"/>
              </w:rPr>
              <w:t>91.8</w:t>
            </w:r>
            <w:r>
              <w:rPr>
                <w:rFonts w:ascii="Cambria" w:hAnsi="Cambria"/>
                <w:b/>
                <w:spacing w:val="9"/>
                <w:sz w:val="22"/>
              </w:rPr>
              <w:t> </w:t>
            </w:r>
            <w:r>
              <w:rPr>
                <w:rFonts w:ascii="Cambria" w:hAnsi="Cambria"/>
                <w:b/>
                <w:sz w:val="22"/>
              </w:rPr>
              <w:t>%</w:t>
            </w:r>
          </w:p>
        </w:tc>
      </w:tr>
      <w:tr>
        <w:trPr>
          <w:trHeight w:val="3211" w:hRule="atLeast"/>
        </w:trPr>
        <w:tc>
          <w:tcPr>
            <w:tcW w:w="1878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285" w:lineRule="auto" w:before="187"/>
              <w:ind w:left="0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PROGRAM CURRICULUM</w:t>
            </w:r>
          </w:p>
        </w:tc>
        <w:tc>
          <w:tcPr>
            <w:tcW w:w="8845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  <w:tab w:pos="662" w:val="left" w:leader="none"/>
                <w:tab w:pos="4713" w:val="left" w:leader="none"/>
                <w:tab w:pos="5073" w:val="left" w:leader="none"/>
              </w:tabs>
              <w:spacing w:line="240" w:lineRule="auto" w:before="184" w:after="0"/>
              <w:ind w:left="66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Mathematics</w:t>
              <w:tab/>
            </w: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Accounting 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3"/>
                <w:sz w:val="22"/>
              </w:rPr>
              <w:t>Systems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  <w:tab w:pos="662" w:val="left" w:leader="none"/>
                <w:tab w:pos="4713" w:val="left" w:leader="none"/>
                <w:tab w:pos="5073" w:val="left" w:leader="none"/>
              </w:tabs>
              <w:spacing w:line="240" w:lineRule="auto" w:before="39" w:after="0"/>
              <w:ind w:left="66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Principles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Management</w:t>
              <w:tab/>
            </w: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Principles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Auditing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  <w:tab w:pos="662" w:val="left" w:leader="none"/>
                <w:tab w:pos="4713" w:val="left" w:leader="none"/>
                <w:tab w:pos="5073" w:val="left" w:leader="none"/>
              </w:tabs>
              <w:spacing w:line="240" w:lineRule="auto" w:before="39" w:after="0"/>
              <w:ind w:left="66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Accounting</w:t>
              <w:tab/>
            </w: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pacing w:val="-3"/>
                <w:sz w:val="22"/>
              </w:rPr>
              <w:t>Technical </w:t>
            </w:r>
            <w:r>
              <w:rPr>
                <w:sz w:val="22"/>
              </w:rPr>
              <w:t>Writing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  <w:tab w:pos="662" w:val="left" w:leader="none"/>
                <w:tab w:pos="4713" w:val="left" w:leader="none"/>
                <w:tab w:pos="5073" w:val="left" w:leader="none"/>
              </w:tabs>
              <w:spacing w:line="240" w:lineRule="auto" w:before="41" w:after="0"/>
              <w:ind w:left="66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Introductory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Accounting</w:t>
              <w:tab/>
            </w: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Business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Law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  <w:tab w:pos="662" w:val="left" w:leader="none"/>
                <w:tab w:pos="4713" w:val="left" w:leader="none"/>
                <w:tab w:pos="5073" w:val="left" w:leader="none"/>
              </w:tabs>
              <w:spacing w:line="240" w:lineRule="auto" w:before="39" w:after="0"/>
              <w:ind w:left="66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Operations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Management</w:t>
              <w:tab/>
            </w: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pacing w:val="-4"/>
                <w:sz w:val="22"/>
              </w:rPr>
              <w:t>Taxation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  <w:tab w:pos="662" w:val="left" w:leader="none"/>
                <w:tab w:pos="4713" w:val="left" w:leader="none"/>
                <w:tab w:pos="5073" w:val="left" w:leader="none"/>
              </w:tabs>
              <w:spacing w:line="240" w:lineRule="auto" w:before="39" w:after="0"/>
              <w:ind w:left="66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Principles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Finance</w:t>
              <w:tab/>
            </w: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Financial Statement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  <w:tab w:pos="662" w:val="left" w:leader="none"/>
                <w:tab w:pos="4713" w:val="left" w:leader="none"/>
                <w:tab w:pos="5073" w:val="left" w:leader="none"/>
              </w:tabs>
              <w:spacing w:line="240" w:lineRule="auto" w:before="42" w:after="0"/>
              <w:ind w:left="66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Principles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Marketing</w:t>
              <w:tab/>
            </w: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Corporate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Governance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  <w:tab w:pos="662" w:val="left" w:leader="none"/>
                <w:tab w:pos="4713" w:val="left" w:leader="none"/>
                <w:tab w:pos="5073" w:val="left" w:leader="none"/>
              </w:tabs>
              <w:spacing w:line="240" w:lineRule="auto" w:before="39" w:after="0"/>
              <w:ind w:left="66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Statistics</w:t>
              <w:tab/>
            </w: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International Business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61" w:val="left" w:leader="none"/>
                <w:tab w:pos="662" w:val="left" w:leader="none"/>
                <w:tab w:pos="4713" w:val="left" w:leader="none"/>
                <w:tab w:pos="5073" w:val="left" w:leader="none"/>
              </w:tabs>
              <w:spacing w:line="240" w:lineRule="auto" w:before="41" w:after="0"/>
              <w:ind w:left="661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Micro-economics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Macro-economics</w:t>
              <w:tab/>
            </w: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Accounting For Oil and Gas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Industry</w:t>
            </w:r>
          </w:p>
        </w:tc>
      </w:tr>
      <w:tr>
        <w:trPr>
          <w:trHeight w:val="2092" w:hRule="atLeast"/>
        </w:trPr>
        <w:tc>
          <w:tcPr>
            <w:tcW w:w="1878" w:type="dxa"/>
            <w:tcBorders>
              <w:top w:val="single" w:sz="4" w:space="0" w:color="4F81BC"/>
            </w:tcBorders>
          </w:tcPr>
          <w:p>
            <w:pPr>
              <w:pStyle w:val="TableParagraph"/>
              <w:spacing w:line="288" w:lineRule="auto"/>
              <w:ind w:left="0" w:right="469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INTERNSHIP PROGRAM</w:t>
            </w:r>
          </w:p>
        </w:tc>
        <w:tc>
          <w:tcPr>
            <w:tcW w:w="8845" w:type="dxa"/>
            <w:tcBorders>
              <w:top w:val="single" w:sz="4" w:space="0" w:color="4F81BC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55" w:val="left" w:leader="none"/>
                <w:tab w:pos="556" w:val="left" w:leader="none"/>
              </w:tabs>
              <w:spacing w:line="240" w:lineRule="auto" w:before="181" w:after="0"/>
              <w:ind w:left="556" w:right="0" w:hanging="360"/>
              <w:jc w:val="left"/>
              <w:rPr>
                <w:sz w:val="22"/>
              </w:rPr>
            </w:pPr>
            <w:r>
              <w:rPr>
                <w:b/>
                <w:color w:val="4F81BC"/>
                <w:sz w:val="22"/>
              </w:rPr>
              <w:t>The Supreme Council for Planning (SCP), </w:t>
            </w:r>
            <w:r>
              <w:rPr>
                <w:color w:val="4F81BC"/>
                <w:sz w:val="22"/>
              </w:rPr>
              <w:t>19</w:t>
            </w:r>
            <w:r>
              <w:rPr>
                <w:color w:val="4F81BC"/>
                <w:sz w:val="22"/>
                <w:vertAlign w:val="superscript"/>
              </w:rPr>
              <w:t>th</w:t>
            </w:r>
            <w:r>
              <w:rPr>
                <w:color w:val="4F81BC"/>
                <w:sz w:val="22"/>
                <w:vertAlign w:val="baseline"/>
              </w:rPr>
              <w:t> Jun 2016 to 11</w:t>
            </w:r>
            <w:r>
              <w:rPr>
                <w:color w:val="4F81BC"/>
                <w:sz w:val="22"/>
                <w:vertAlign w:val="superscript"/>
              </w:rPr>
              <w:t>th</w:t>
            </w:r>
            <w:r>
              <w:rPr>
                <w:color w:val="4F81BC"/>
                <w:sz w:val="22"/>
                <w:vertAlign w:val="baseline"/>
              </w:rPr>
              <w:t> Aug</w:t>
            </w:r>
            <w:r>
              <w:rPr>
                <w:color w:val="4F81BC"/>
                <w:spacing w:val="-9"/>
                <w:sz w:val="22"/>
                <w:vertAlign w:val="baseline"/>
              </w:rPr>
              <w:t> </w:t>
            </w:r>
            <w:r>
              <w:rPr>
                <w:color w:val="4F81BC"/>
                <w:sz w:val="22"/>
                <w:vertAlign w:val="baseline"/>
              </w:rPr>
              <w:t>2016</w:t>
            </w:r>
          </w:p>
          <w:p>
            <w:pPr>
              <w:pStyle w:val="TableParagraph"/>
              <w:spacing w:line="276" w:lineRule="auto" w:before="80"/>
              <w:ind w:left="556" w:right="-15" w:firstLine="0"/>
              <w:jc w:val="both"/>
              <w:rPr>
                <w:sz w:val="22"/>
              </w:rPr>
            </w:pPr>
            <w:r>
              <w:rPr>
                <w:sz w:val="22"/>
              </w:rPr>
              <w:t>I was enrolled in a comprehensive internship program that covers various operational departments such as (Payroll, Purchase, Projects, Treasury, Finance and Audit). The main responsibility was to: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96" w:val="left" w:leader="none"/>
                <w:tab w:pos="1097" w:val="left" w:leader="none"/>
              </w:tabs>
              <w:spacing w:line="240" w:lineRule="auto" w:before="41" w:after="0"/>
              <w:ind w:left="1096" w:right="0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Process the monthly payroll </w:t>
            </w:r>
            <w:r>
              <w:rPr>
                <w:spacing w:val="-3"/>
                <w:sz w:val="22"/>
              </w:rPr>
              <w:t>for </w:t>
            </w:r>
            <w:r>
              <w:rPr>
                <w:sz w:val="22"/>
              </w:rPr>
              <w:t>the council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3"/>
                <w:sz w:val="22"/>
              </w:rPr>
              <w:t>employee’s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643" w:top="420" w:bottom="840" w:left="960" w:right="32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5"/>
        <w:gridCol w:w="8849"/>
      </w:tblGrid>
      <w:tr>
        <w:trPr>
          <w:trHeight w:val="4141" w:hRule="atLeast"/>
        </w:trPr>
        <w:tc>
          <w:tcPr>
            <w:tcW w:w="1875" w:type="dxa"/>
            <w:tcBorders>
              <w:bottom w:val="single" w:sz="4" w:space="0" w:color="4F81BC"/>
            </w:tcBorders>
          </w:tcPr>
          <w:p>
            <w:pPr>
              <w:pStyle w:val="TableParagraph"/>
              <w:spacing w:before="0"/>
              <w:ind w:left="0" w:firstLine="0"/>
              <w:rPr>
                <w:rFonts w:ascii="Times New Roman"/>
                <w:sz w:val="22"/>
              </w:rPr>
            </w:pPr>
          </w:p>
        </w:tc>
        <w:tc>
          <w:tcPr>
            <w:tcW w:w="8849" w:type="dxa"/>
            <w:tcBorders>
              <w:bottom w:val="single" w:sz="4" w:space="0" w:color="4F81BC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099" w:val="left" w:leader="none"/>
                <w:tab w:pos="1100" w:val="left" w:leader="none"/>
              </w:tabs>
              <w:spacing w:line="240" w:lineRule="auto" w:before="1" w:after="0"/>
              <w:ind w:left="1099" w:right="0" w:hanging="36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Review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suppliers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process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necessary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3"/>
                <w:sz w:val="22"/>
              </w:rPr>
              <w:t>payment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voucher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99" w:val="left" w:leader="none"/>
                <w:tab w:pos="1100" w:val="left" w:leader="none"/>
              </w:tabs>
              <w:spacing w:line="276" w:lineRule="auto" w:before="79" w:after="0"/>
              <w:ind w:left="109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Preform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financial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evaluation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Request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Quotation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(RFQ)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purchase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dep. In addition, dispense projects payment milestone in coordination with project</w:t>
            </w:r>
            <w:r>
              <w:rPr>
                <w:spacing w:val="-35"/>
                <w:sz w:val="22"/>
              </w:rPr>
              <w:t> </w:t>
            </w:r>
            <w:r>
              <w:rPr>
                <w:sz w:val="22"/>
              </w:rPr>
              <w:t>team.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99" w:val="left" w:leader="none"/>
                <w:tab w:pos="1100" w:val="left" w:leader="none"/>
              </w:tabs>
              <w:spacing w:line="276" w:lineRule="auto" w:before="40" w:after="0"/>
              <w:ind w:left="109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Participated in </w:t>
            </w:r>
            <w:r>
              <w:rPr>
                <w:b/>
                <w:sz w:val="22"/>
              </w:rPr>
              <w:t>enrolling the Half-year Financial </w:t>
            </w:r>
            <w:r>
              <w:rPr>
                <w:b/>
                <w:spacing w:val="-3"/>
                <w:sz w:val="22"/>
              </w:rPr>
              <w:t>Statement </w:t>
            </w:r>
            <w:r>
              <w:rPr>
                <w:sz w:val="22"/>
              </w:rPr>
              <w:t>for the council and supported the budget team in adjusting budget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statement.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99" w:val="left" w:leader="none"/>
                <w:tab w:pos="1100" w:val="left" w:leader="none"/>
              </w:tabs>
              <w:spacing w:line="276" w:lineRule="auto" w:before="41" w:after="0"/>
              <w:ind w:left="1099" w:right="0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Preformed auditing activities </w:t>
            </w:r>
            <w:r>
              <w:rPr>
                <w:sz w:val="22"/>
              </w:rPr>
              <w:t>on the completed financial transaction processed by finance dep.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8" w:val="left" w:leader="none"/>
                <w:tab w:pos="559" w:val="left" w:leader="none"/>
              </w:tabs>
              <w:spacing w:line="240" w:lineRule="auto" w:before="40" w:after="0"/>
              <w:ind w:left="559" w:right="0" w:hanging="360"/>
              <w:jc w:val="left"/>
              <w:rPr>
                <w:sz w:val="22"/>
              </w:rPr>
            </w:pPr>
            <w:r>
              <w:rPr>
                <w:b/>
                <w:color w:val="4F81BC"/>
                <w:sz w:val="22"/>
              </w:rPr>
              <w:t>Bank Sohar S.A.O.G (Nizwa Branch), </w:t>
            </w:r>
            <w:r>
              <w:rPr>
                <w:color w:val="4F81BC"/>
                <w:sz w:val="22"/>
              </w:rPr>
              <w:t>17</w:t>
            </w:r>
            <w:r>
              <w:rPr>
                <w:color w:val="4F81BC"/>
                <w:sz w:val="22"/>
                <w:vertAlign w:val="superscript"/>
              </w:rPr>
              <w:t>th</w:t>
            </w:r>
            <w:r>
              <w:rPr>
                <w:color w:val="4F81BC"/>
                <w:sz w:val="22"/>
                <w:vertAlign w:val="baseline"/>
              </w:rPr>
              <w:t> Aug 2014 to 19</w:t>
            </w:r>
            <w:r>
              <w:rPr>
                <w:color w:val="4F81BC"/>
                <w:sz w:val="22"/>
                <w:vertAlign w:val="superscript"/>
              </w:rPr>
              <w:t>th</w:t>
            </w:r>
            <w:r>
              <w:rPr>
                <w:color w:val="4F81BC"/>
                <w:sz w:val="22"/>
                <w:vertAlign w:val="baseline"/>
              </w:rPr>
              <w:t> Sep</w:t>
            </w:r>
            <w:r>
              <w:rPr>
                <w:color w:val="4F81BC"/>
                <w:spacing w:val="-16"/>
                <w:sz w:val="22"/>
                <w:vertAlign w:val="baseline"/>
              </w:rPr>
              <w:t> </w:t>
            </w:r>
            <w:r>
              <w:rPr>
                <w:color w:val="4F81BC"/>
                <w:sz w:val="22"/>
                <w:vertAlign w:val="baseline"/>
              </w:rPr>
              <w:t>2014</w:t>
            </w:r>
          </w:p>
          <w:p>
            <w:pPr>
              <w:pStyle w:val="TableParagraph"/>
              <w:spacing w:line="276" w:lineRule="auto" w:before="79"/>
              <w:ind w:right="-15" w:firstLine="0"/>
              <w:jc w:val="both"/>
              <w:rPr>
                <w:sz w:val="22"/>
              </w:rPr>
            </w:pPr>
            <w:r>
              <w:rPr>
                <w:sz w:val="22"/>
              </w:rPr>
              <w:t>I was assigned as </w:t>
            </w:r>
            <w:r>
              <w:rPr>
                <w:b/>
                <w:sz w:val="22"/>
              </w:rPr>
              <w:t>Customer Services Representative (CSR)</w:t>
            </w:r>
            <w:r>
              <w:rPr>
                <w:sz w:val="22"/>
              </w:rPr>
              <w:t>. The main responsibility was to </w:t>
            </w:r>
            <w:r>
              <w:rPr>
                <w:b/>
                <w:sz w:val="22"/>
              </w:rPr>
              <w:t>assist customers with routine account-related requests </w:t>
            </w:r>
            <w:r>
              <w:rPr>
                <w:sz w:val="22"/>
              </w:rPr>
              <w:t>such as: funds transfers, loan payments, inquiries about bank products and services, queries about ATM/debit card usage, and inquiries about checking the savings accounts transactions.</w:t>
            </w:r>
          </w:p>
        </w:tc>
      </w:tr>
      <w:tr>
        <w:trPr>
          <w:trHeight w:val="4037" w:hRule="atLeast"/>
        </w:trPr>
        <w:tc>
          <w:tcPr>
            <w:tcW w:w="1875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spacing w:line="288" w:lineRule="auto"/>
              <w:ind w:left="0" w:right="197" w:firstLine="0"/>
              <w:jc w:val="both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CONFERENCES, WORKSHOPS </w:t>
            </w:r>
            <w:r>
              <w:rPr>
                <w:rFonts w:ascii="Cambria"/>
                <w:b/>
                <w:color w:val="365F91"/>
                <w:spacing w:val="-16"/>
                <w:sz w:val="24"/>
              </w:rPr>
              <w:t>&amp; </w:t>
            </w:r>
            <w:r>
              <w:rPr>
                <w:rFonts w:ascii="Cambria"/>
                <w:b/>
                <w:color w:val="365F91"/>
                <w:sz w:val="24"/>
              </w:rPr>
              <w:t>ACTIVITIES</w:t>
            </w:r>
          </w:p>
        </w:tc>
        <w:tc>
          <w:tcPr>
            <w:tcW w:w="8849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558" w:val="left" w:leader="none"/>
                <w:tab w:pos="559" w:val="left" w:leader="none"/>
              </w:tabs>
              <w:spacing w:line="276" w:lineRule="auto" w:before="181" w:after="0"/>
              <w:ind w:left="55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Participated in the </w:t>
            </w:r>
            <w:r>
              <w:rPr>
                <w:b/>
                <w:sz w:val="22"/>
              </w:rPr>
              <w:t>Financial Analysis Challenge </w:t>
            </w:r>
            <w:r>
              <w:rPr>
                <w:sz w:val="22"/>
              </w:rPr>
              <w:t>for the year 2016, organised by Muscat Securities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Market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58" w:val="left" w:leader="none"/>
                <w:tab w:pos="559" w:val="left" w:leader="none"/>
              </w:tabs>
              <w:spacing w:line="273" w:lineRule="auto" w:before="41" w:after="0"/>
              <w:ind w:left="55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Participated in </w:t>
            </w:r>
            <w:r>
              <w:rPr>
                <w:b/>
                <w:sz w:val="22"/>
              </w:rPr>
              <w:t>organising a workshop for Project Management in SMEs</w:t>
            </w:r>
            <w:r>
              <w:rPr>
                <w:sz w:val="22"/>
              </w:rPr>
              <w:t>, organised </w:t>
            </w:r>
            <w:r>
              <w:rPr>
                <w:spacing w:val="-4"/>
                <w:sz w:val="22"/>
              </w:rPr>
              <w:t>by </w:t>
            </w:r>
            <w:r>
              <w:rPr>
                <w:sz w:val="22"/>
              </w:rPr>
              <w:t>Accounting Group at the College of Economic and Political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Science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58" w:val="left" w:leader="none"/>
                <w:tab w:pos="559" w:val="left" w:leader="none"/>
              </w:tabs>
              <w:spacing w:line="273" w:lineRule="auto" w:before="45" w:after="0"/>
              <w:ind w:left="55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Successfully completed </w:t>
            </w:r>
            <w:r>
              <w:rPr>
                <w:b/>
                <w:sz w:val="22"/>
              </w:rPr>
              <w:t>a Financial Planning </w:t>
            </w:r>
            <w:r>
              <w:rPr>
                <w:b/>
                <w:spacing w:val="-3"/>
                <w:sz w:val="22"/>
              </w:rPr>
              <w:t>Program </w:t>
            </w:r>
            <w:r>
              <w:rPr>
                <w:sz w:val="22"/>
              </w:rPr>
              <w:t>on March 2016, organised by </w:t>
            </w:r>
            <w:r>
              <w:rPr>
                <w:spacing w:val="-4"/>
                <w:sz w:val="22"/>
              </w:rPr>
              <w:t>Youth </w:t>
            </w:r>
            <w:r>
              <w:rPr>
                <w:sz w:val="22"/>
              </w:rPr>
              <w:t>Vision Committee and sponsored by BP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Oman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58" w:val="left" w:leader="none"/>
                <w:tab w:pos="559" w:val="left" w:leader="none"/>
              </w:tabs>
              <w:spacing w:line="273" w:lineRule="auto" w:before="45" w:after="0"/>
              <w:ind w:left="55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Attended a specialised </w:t>
            </w:r>
            <w:r>
              <w:rPr>
                <w:b/>
                <w:spacing w:val="-3"/>
                <w:sz w:val="22"/>
              </w:rPr>
              <w:t>Training </w:t>
            </w:r>
            <w:r>
              <w:rPr>
                <w:b/>
                <w:sz w:val="22"/>
              </w:rPr>
              <w:t>in MS Excel for Finance </w:t>
            </w:r>
            <w:r>
              <w:rPr>
                <w:sz w:val="22"/>
              </w:rPr>
              <w:t>on 29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z w:val="22"/>
                <w:vertAlign w:val="baseline"/>
              </w:rPr>
              <w:t> Nov 2016, organised by Modern knowledge For training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58" w:val="left" w:leader="none"/>
                <w:tab w:pos="559" w:val="left" w:leader="none"/>
              </w:tabs>
              <w:spacing w:line="273" w:lineRule="auto" w:before="46" w:after="0"/>
              <w:ind w:left="55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Participated in </w:t>
            </w:r>
            <w:r>
              <w:rPr>
                <w:b/>
                <w:sz w:val="22"/>
              </w:rPr>
              <w:t>“Sharikati” Competition for the year 2015 </w:t>
            </w:r>
            <w:r>
              <w:rPr>
                <w:sz w:val="22"/>
              </w:rPr>
              <w:t>and appointed as Head of Public Relations department, the event hosted by Injaz Oman (member of </w:t>
            </w:r>
            <w:r>
              <w:rPr>
                <w:spacing w:val="-3"/>
                <w:sz w:val="22"/>
              </w:rPr>
              <w:t>JA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Worldwide)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58" w:val="left" w:leader="none"/>
                <w:tab w:pos="559" w:val="left" w:leader="none"/>
              </w:tabs>
              <w:spacing w:line="240" w:lineRule="auto" w:before="45" w:after="0"/>
              <w:ind w:left="559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Active Member in Photo Society at SQU since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2013</w:t>
            </w:r>
          </w:p>
        </w:tc>
      </w:tr>
      <w:tr>
        <w:trPr>
          <w:trHeight w:val="2548" w:hRule="atLeast"/>
        </w:trPr>
        <w:tc>
          <w:tcPr>
            <w:tcW w:w="1875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ind w:left="0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SKILLS</w:t>
            </w:r>
          </w:p>
        </w:tc>
        <w:tc>
          <w:tcPr>
            <w:tcW w:w="8849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58" w:val="left" w:leader="none"/>
                <w:tab w:pos="559" w:val="left" w:leader="none"/>
              </w:tabs>
              <w:spacing w:line="240" w:lineRule="auto" w:before="181" w:after="0"/>
              <w:ind w:left="559" w:right="0" w:hanging="360"/>
              <w:jc w:val="left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Ability to use Microsoft office suite </w:t>
            </w:r>
            <w:r>
              <w:rPr>
                <w:spacing w:val="-3"/>
                <w:sz w:val="22"/>
              </w:rPr>
              <w:t>(Word, </w:t>
            </w:r>
            <w:r>
              <w:rPr>
                <w:sz w:val="22"/>
              </w:rPr>
              <w:t>Excel, PowerPoint) and Peachtree</w:t>
            </w:r>
            <w:r>
              <w:rPr>
                <w:spacing w:val="-31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58" w:val="left" w:leader="none"/>
                <w:tab w:pos="559" w:val="left" w:leader="none"/>
              </w:tabs>
              <w:spacing w:line="240" w:lineRule="auto" w:before="94" w:after="0"/>
              <w:ind w:left="559" w:right="0" w:hanging="360"/>
              <w:jc w:val="left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Good knowledge </w:t>
            </w:r>
            <w:r>
              <w:rPr>
                <w:spacing w:val="-3"/>
                <w:sz w:val="22"/>
              </w:rPr>
              <w:t>to </w:t>
            </w:r>
            <w:r>
              <w:rPr>
                <w:sz w:val="22"/>
              </w:rPr>
              <w:t>use business applications, email and 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browser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58" w:val="left" w:leader="none"/>
                <w:tab w:pos="559" w:val="left" w:leader="none"/>
              </w:tabs>
              <w:spacing w:line="240" w:lineRule="auto" w:before="94" w:after="0"/>
              <w:ind w:left="559" w:right="0" w:hanging="360"/>
              <w:jc w:val="left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Capability to work as team member and involvement at team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58" w:val="left" w:leader="none"/>
                <w:tab w:pos="559" w:val="left" w:leader="none"/>
              </w:tabs>
              <w:spacing w:line="240" w:lineRule="auto" w:before="94" w:after="0"/>
              <w:ind w:left="559" w:right="0" w:hanging="360"/>
              <w:jc w:val="left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Time management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coordination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58" w:val="left" w:leader="none"/>
                <w:tab w:pos="559" w:val="left" w:leader="none"/>
              </w:tabs>
              <w:spacing w:line="240" w:lineRule="auto" w:before="94" w:after="0"/>
              <w:ind w:left="559" w:right="0" w:hanging="360"/>
              <w:jc w:val="left"/>
              <w:rPr>
                <w:rFonts w:ascii="Wingdings" w:hAnsi="Wingdings"/>
                <w:sz w:val="22"/>
              </w:rPr>
            </w:pPr>
            <w:r>
              <w:rPr>
                <w:sz w:val="22"/>
              </w:rPr>
              <w:t>Analytical approach / good problem-solving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58" w:val="left" w:leader="none"/>
                <w:tab w:pos="559" w:val="left" w:leader="none"/>
              </w:tabs>
              <w:spacing w:line="240" w:lineRule="auto" w:before="93" w:after="0"/>
              <w:ind w:left="559" w:right="0" w:hanging="360"/>
              <w:jc w:val="left"/>
              <w:rPr>
                <w:rFonts w:ascii="Wingdings" w:hAnsi="Wingdings"/>
                <w:sz w:val="20"/>
              </w:rPr>
            </w:pPr>
            <w:r>
              <w:rPr>
                <w:b/>
                <w:sz w:val="22"/>
              </w:rPr>
              <w:t>Languages</w:t>
            </w:r>
            <w:r>
              <w:rPr>
                <w:sz w:val="22"/>
              </w:rPr>
              <w:t>: fluent in Arabic &amp; English (Writing, Speaking,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Reading)</w:t>
            </w:r>
          </w:p>
        </w:tc>
      </w:tr>
      <w:tr>
        <w:trPr>
          <w:trHeight w:val="1713" w:hRule="atLeast"/>
        </w:trPr>
        <w:tc>
          <w:tcPr>
            <w:tcW w:w="1875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ind w:left="0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AWARDS &amp;</w:t>
            </w:r>
          </w:p>
          <w:p>
            <w:pPr>
              <w:pStyle w:val="TableParagraph"/>
              <w:spacing w:before="55"/>
              <w:ind w:left="0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APPRECIATION</w:t>
            </w:r>
          </w:p>
        </w:tc>
        <w:tc>
          <w:tcPr>
            <w:tcW w:w="8849" w:type="dxa"/>
            <w:tcBorders>
              <w:top w:val="single" w:sz="4" w:space="0" w:color="4F81BC"/>
              <w:bottom w:val="single" w:sz="4" w:space="0" w:color="4F81BC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559" w:val="left" w:leader="none"/>
              </w:tabs>
              <w:spacing w:line="288" w:lineRule="auto" w:before="181" w:after="0"/>
              <w:ind w:left="55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Awarded </w:t>
            </w:r>
            <w:r>
              <w:rPr>
                <w:b/>
                <w:sz w:val="22"/>
              </w:rPr>
              <w:t>certificate of excellence in recognition of outstanding managerial efforts </w:t>
            </w:r>
            <w:r>
              <w:rPr>
                <w:sz w:val="22"/>
              </w:rPr>
              <w:t>in SQU Business Society’s for the academic year 2016 -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559" w:val="left" w:leader="none"/>
              </w:tabs>
              <w:spacing w:line="285" w:lineRule="auto" w:before="43" w:after="0"/>
              <w:ind w:left="559" w:right="-15" w:hanging="360"/>
              <w:jc w:val="left"/>
              <w:rPr>
                <w:sz w:val="22"/>
              </w:rPr>
            </w:pPr>
            <w:r>
              <w:rPr>
                <w:sz w:val="22"/>
              </w:rPr>
              <w:t>Awarded</w:t>
            </w:r>
            <w:r>
              <w:rPr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certificate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appreciation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exceptional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participation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17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1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photography week and excellent contribution </w:t>
            </w:r>
            <w:r>
              <w:rPr>
                <w:spacing w:val="-3"/>
                <w:sz w:val="22"/>
                <w:vertAlign w:val="baseline"/>
              </w:rPr>
              <w:t>for </w:t>
            </w:r>
            <w:r>
              <w:rPr>
                <w:sz w:val="22"/>
                <w:vertAlign w:val="baseline"/>
              </w:rPr>
              <w:t>the year 2014 -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2015</w:t>
            </w:r>
          </w:p>
        </w:tc>
      </w:tr>
      <w:tr>
        <w:trPr>
          <w:trHeight w:val="1168" w:hRule="atLeast"/>
        </w:trPr>
        <w:tc>
          <w:tcPr>
            <w:tcW w:w="1875" w:type="dxa"/>
            <w:tcBorders>
              <w:top w:val="single" w:sz="4" w:space="0" w:color="4F81BC"/>
            </w:tcBorders>
          </w:tcPr>
          <w:p>
            <w:pPr>
              <w:pStyle w:val="TableParagraph"/>
              <w:ind w:left="0" w:firstLine="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65F91"/>
                <w:sz w:val="24"/>
              </w:rPr>
              <w:t>REFERENCES</w:t>
            </w:r>
          </w:p>
        </w:tc>
        <w:tc>
          <w:tcPr>
            <w:tcW w:w="8849" w:type="dxa"/>
            <w:tcBorders>
              <w:top w:val="single" w:sz="4" w:space="0" w:color="4F81BC"/>
            </w:tcBorders>
          </w:tcPr>
          <w:p>
            <w:pPr>
              <w:pStyle w:val="TableParagraph"/>
              <w:spacing w:before="181"/>
              <w:ind w:left="199" w:firstLine="0"/>
              <w:rPr>
                <w:sz w:val="22"/>
              </w:rPr>
            </w:pPr>
            <w:r>
              <w:rPr>
                <w:b/>
                <w:sz w:val="22"/>
              </w:rPr>
              <w:t>Assistant Professor </w:t>
            </w:r>
            <w:r>
              <w:rPr>
                <w:sz w:val="22"/>
              </w:rPr>
              <w:t>Dr. Saif Abdullah Al-Shidi</w:t>
            </w:r>
          </w:p>
          <w:p>
            <w:pPr>
              <w:pStyle w:val="TableParagraph"/>
              <w:spacing w:before="92"/>
              <w:ind w:left="199" w:firstLine="0"/>
              <w:rPr>
                <w:i/>
                <w:sz w:val="22"/>
              </w:rPr>
            </w:pPr>
            <w:r>
              <w:rPr>
                <w:i/>
                <w:sz w:val="22"/>
              </w:rPr>
              <w:t>College of Economics &amp; Political Science, Sultan Qaboos University</w:t>
            </w:r>
          </w:p>
          <w:p>
            <w:pPr>
              <w:pStyle w:val="TableParagraph"/>
              <w:spacing w:line="245" w:lineRule="exact" w:before="93"/>
              <w:ind w:left="199" w:firstLine="0"/>
              <w:rPr>
                <w:sz w:val="22"/>
              </w:rPr>
            </w:pPr>
            <w:hyperlink r:id="rId8">
              <w:r>
                <w:rPr>
                  <w:rFonts w:ascii="Times New Roman"/>
                  <w:color w:val="0000FF"/>
                  <w:spacing w:val="-56"/>
                  <w:w w:val="100"/>
                  <w:sz w:val="22"/>
                  <w:u w:val="single" w:color="0000FF"/>
                </w:rPr>
                <w:t> </w:t>
              </w:r>
              <w:r>
                <w:rPr>
                  <w:color w:val="0000FF"/>
                  <w:sz w:val="22"/>
                  <w:u w:val="single" w:color="0000FF"/>
                </w:rPr>
                <w:t>shidi@squ.edu.om</w:t>
              </w:r>
            </w:hyperlink>
          </w:p>
        </w:tc>
      </w:tr>
    </w:tbl>
    <w:sectPr>
      <w:footerReference w:type="default" r:id="rId7"/>
      <w:pgSz w:w="12240" w:h="15840"/>
      <w:pgMar w:footer="643" w:header="0" w:top="320" w:bottom="840" w:left="9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880001pt;margin-top:744.866028pt;width:28.55pt;height:12pt;mso-position-horizontal-relative:page;mso-position-vertical-relative:page;z-index:-5128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color w:val="585858"/>
                    <w:sz w:val="20"/>
                  </w:rPr>
                  <w:t>Page </w:t>
                </w:r>
                <w:r>
                  <w:rPr>
                    <w:b/>
                    <w:color w:val="585858"/>
                    <w:sz w:val="2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5104" from="30.24pt,737.615967pt" to="577.680pt,737.615967pt" stroked="true" strokeweight=".48004pt" strokecolor="#94b3d6">
          <v:stroke dashstyle="solid"/>
          <w10:wrap type="none"/>
        </v:line>
      </w:pict>
    </w:r>
    <w:r>
      <w:rPr/>
      <w:pict>
        <v:shape style="position:absolute;margin-left:34.880001pt;margin-top:744.866028pt;width:28.55pt;height:12pt;mso-position-horizontal-relative:page;mso-position-vertical-relative:page;z-index:-508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color w:val="585858"/>
                    <w:sz w:val="20"/>
                  </w:rPr>
                  <w:t>Page </w:t>
                </w:r>
                <w:r>
                  <w:rPr>
                    <w:b/>
                    <w:color w:val="585858"/>
                    <w:sz w:val="20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"/>
      <w:lvlJc w:val="left"/>
      <w:pPr>
        <w:ind w:left="559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559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559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559" w:hanging="360"/>
      </w:pPr>
      <w:rPr>
        <w:rFonts w:hint="default" w:ascii="Wingdings" w:hAnsi="Wingdings" w:eastAsia="Wingdings" w:cs="Wingdings"/>
        <w:color w:val="4F81BC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099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4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99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556" w:hanging="360"/>
      </w:pPr>
      <w:rPr>
        <w:rFonts w:hint="default" w:ascii="Wingdings" w:hAnsi="Wingdings" w:eastAsia="Wingdings" w:cs="Wingdings"/>
        <w:color w:val="4F81BC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96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8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4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6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8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556" w:hanging="360"/>
      </w:pPr>
      <w:rPr>
        <w:rFonts w:hint="default" w:ascii="Wingdings" w:hAnsi="Wingdings" w:eastAsia="Wingdings" w:cs="Wingdings"/>
        <w:color w:val="4F81BC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"/>
      <w:lvlJc w:val="left"/>
      <w:pPr>
        <w:ind w:left="916" w:hanging="361"/>
      </w:pPr>
      <w:rPr>
        <w:rFonts w:hint="default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2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0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83" w:hanging="361"/>
      </w:pPr>
      <w:rPr>
        <w:rFonts w:hint="default"/>
        <w:lang w:val="en-us" w:eastAsia="en-us" w:bidi="en-u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84"/>
      <w:ind w:left="559" w:hanging="36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jokha.mohamed@gmail.com" TargetMode="External"/><Relationship Id="rId7" Type="http://schemas.openxmlformats.org/officeDocument/2006/relationships/footer" Target="footer2.xml"/><Relationship Id="rId8" Type="http://schemas.openxmlformats.org/officeDocument/2006/relationships/hyperlink" Target="mailto:shidi@squ.edu.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jokha Mohammed Ahmed Al Ismaili</dc:creator>
  <dcterms:created xsi:type="dcterms:W3CDTF">2019-02-20T01:19:27Z</dcterms:created>
  <dcterms:modified xsi:type="dcterms:W3CDTF">2019-02-20T01:19:27Z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