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/>
        <w:t>Loren Shevitz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i/>
          <w:i/>
          <w:sz w:val="16"/>
        </w:rPr>
      </w:pPr>
      <w:r>
        <w:rPr/>
        <w:tab/>
        <w:tab/>
        <w:tab/>
      </w:r>
      <w:r>
        <w:rPr>
          <w:i/>
          <w:sz w:val="16"/>
        </w:rPr>
        <w:t>345 W. Fullerton Pkwy. #2101</w:t>
        <w:tab/>
        <w:tab/>
        <w:t>(773) 665-1234</w:t>
      </w:r>
    </w:p>
    <w:p>
      <w:pPr>
        <w:pStyle w:val="Heading7"/>
        <w:numPr>
          <w:ilvl w:val="6"/>
          <w:numId w:val="1"/>
        </w:numPr>
        <w:rPr/>
      </w:pPr>
      <w:r>
        <w:rPr/>
        <w:tab/>
        <w:tab/>
        <w:tab/>
        <w:t>Chicago, IL 60614-2853</w:t>
        <w:tab/>
        <w:tab/>
        <w:t>loren@shevitz.org</w:t>
      </w:r>
    </w:p>
    <w:p>
      <w:pPr>
        <w:pStyle w:val="Normal"/>
        <w:tabs>
          <w:tab w:val="left" w:pos="5988" w:leader="none"/>
        </w:tabs>
        <w:rPr>
          <w:sz w:val="18"/>
        </w:rPr>
      </w:pPr>
      <w:r>
        <w:rPr>
          <w:sz w:val="18"/>
        </w:rPr>
        <w:tab/>
      </w:r>
    </w:p>
    <w:tbl>
      <w:tblPr>
        <w:tblW w:w="883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67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before="120" w:after="0"/>
              <w:rPr>
                <w:sz w:val="18"/>
              </w:rPr>
            </w:pPr>
            <w:r>
              <w:rPr>
                <w:sz w:val="18"/>
              </w:rPr>
              <w:t>Training</w:t>
            </w:r>
          </w:p>
        </w:tc>
        <w:tc>
          <w:tcPr>
            <w:tcW w:w="6678" w:type="dxa"/>
            <w:tcBorders/>
            <w:shd w:fill="auto" w:val="clear"/>
          </w:tcPr>
          <w:p>
            <w:pPr>
              <w:pStyle w:val="Objective"/>
              <w:spacing w:before="220" w:after="220"/>
              <w:rPr>
                <w:sz w:val="18"/>
              </w:rPr>
            </w:pPr>
            <w:r>
              <w:rPr>
                <w:sz w:val="18"/>
              </w:rPr>
              <w:t>Studying voice with Christian Elser, M.M., Northwestern, July 1998-present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before="120" w:after="0"/>
              <w:rPr>
                <w:sz w:val="18"/>
              </w:rPr>
            </w:pPr>
            <w:r>
              <w:rPr>
                <w:sz w:val="18"/>
              </w:rPr>
              <w:t>Music Experience</w:t>
            </w:r>
          </w:p>
        </w:tc>
        <w:tc>
          <w:tcPr>
            <w:tcW w:w="6678" w:type="dxa"/>
            <w:tcBorders/>
            <w:shd w:fill="auto" w:val="clear"/>
          </w:tcPr>
          <w:p>
            <w:pPr>
              <w:pStyle w:val="Objective"/>
              <w:spacing w:before="220" w:after="0"/>
              <w:rPr/>
            </w:pPr>
            <w:r>
              <w:rPr>
                <w:b/>
                <w:sz w:val="18"/>
              </w:rPr>
              <w:t>LISTEN UP! a cappella</w:t>
            </w:r>
            <w:r>
              <w:rPr>
                <w:sz w:val="18"/>
              </w:rPr>
              <w:t xml:space="preserve"> (professional Jewish a cappella group), Jan. ‘01-present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Tenor and vocal percussionist for group (http://www.jewishsong.com)</w:t>
            </w:r>
          </w:p>
          <w:p>
            <w:pPr>
              <w:pStyle w:val="Objective"/>
              <w:spacing w:before="220" w:after="0"/>
              <w:rPr/>
            </w:pPr>
            <w:r>
              <w:rPr>
                <w:b/>
                <w:sz w:val="18"/>
              </w:rPr>
              <w:t>Shircago</w:t>
            </w:r>
            <w:r>
              <w:rPr>
                <w:sz w:val="18"/>
              </w:rPr>
              <w:t xml:space="preserve"> (Jewish a cappella group, http://www.shircago.com), 1996-present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Founder, director, business manager, arranger and composer for group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Produced CD (released June 1999), 2</w:t>
            </w:r>
            <w:r>
              <w:rPr>
                <w:sz w:val="18"/>
                <w:vertAlign w:val="superscript"/>
              </w:rPr>
              <w:t>nd</w:t>
            </w:r>
            <w:r>
              <w:rPr>
                <w:sz w:val="18"/>
              </w:rPr>
              <w:t xml:space="preserve"> CD (Jan. ’00), 3</w:t>
            </w:r>
            <w:r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(Feb. ’01), 4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(in progress)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Golosa</w:t>
            </w:r>
            <w:r>
              <w:rPr>
                <w:sz w:val="18"/>
              </w:rPr>
              <w:t xml:space="preserve"> (Russian choir, http://www.golosa.org), 1997-1999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Co-Founder, conductor</w:t>
            </w:r>
          </w:p>
          <w:p>
            <w:pPr>
              <w:pStyle w:val="Objective"/>
              <w:spacing w:before="220" w:after="0"/>
              <w:rPr/>
            </w:pPr>
            <w:r>
              <w:rPr>
                <w:b/>
                <w:sz w:val="18"/>
              </w:rPr>
              <w:t>Voices In Your Head</w:t>
            </w:r>
            <w:r>
              <w:rPr>
                <w:sz w:val="18"/>
              </w:rPr>
              <w:t xml:space="preserve"> (contemporary a cappella ensemble), 1998-1999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Founding member of group, also arranged for group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University of Michigan Men’s Glee Club, Arts Chorale</w:t>
            </w:r>
            <w:r>
              <w:rPr>
                <w:sz w:val="18"/>
              </w:rPr>
              <w:t xml:space="preserve"> (1992-93; 1991,93-94)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Recorded CD with UMMGC, 1993; section leader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Kol HaKavod</w:t>
            </w:r>
            <w:r>
              <w:rPr>
                <w:sz w:val="18"/>
              </w:rPr>
              <w:t xml:space="preserve"> (1994, 95-96)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Founding member of Jewish a cappella group; section leader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Western Michigan University Seminar In Music</w:t>
            </w:r>
            <w:r>
              <w:rPr>
                <w:sz w:val="18"/>
              </w:rPr>
              <w:t xml:space="preserve"> (intense summer program), 1989, 1990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Participant in voice program, vocal jazz ensemble, voice lessons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before="120" w:after="0"/>
              <w:rPr>
                <w:sz w:val="18"/>
              </w:rPr>
            </w:pPr>
            <w:r>
              <w:rPr>
                <w:sz w:val="18"/>
              </w:rPr>
              <w:t>Theater Experience</w:t>
            </w:r>
          </w:p>
        </w:tc>
        <w:tc>
          <w:tcPr>
            <w:tcW w:w="6678" w:type="dxa"/>
            <w:tcBorders/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napToGrid w:val="false"/>
              <w:spacing w:before="0" w:after="0"/>
              <w:ind w:left="0"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 xml:space="preserve">Nobody Likes Retsina </w:t>
            </w:r>
            <w:r>
              <w:rPr>
                <w:sz w:val="18"/>
              </w:rPr>
              <w:t>(Community Arts Center  Players, fall 2000)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Chester, the Polish candy-maker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 xml:space="preserve">A Separate Peace </w:t>
            </w:r>
            <w:r>
              <w:rPr>
                <w:sz w:val="18"/>
              </w:rPr>
              <w:t>(spring 2000)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Created role of Phinneas on concept recording of musical by Aaron Alon</w:t>
            </w:r>
          </w:p>
          <w:p>
            <w:pPr>
              <w:pStyle w:val="Objective"/>
              <w:spacing w:before="220" w:after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H.M.S. Pinafore, Ruddigore, Trial By Jury, Iolanthe </w:t>
            </w:r>
            <w:r>
              <w:rPr>
                <w:sz w:val="16"/>
                <w:szCs w:val="16"/>
              </w:rPr>
              <w:t>(’98-‘00), G&amp;S Opera Co. of Chicago</w:t>
            </w:r>
          </w:p>
          <w:p>
            <w:pPr>
              <w:pStyle w:val="Objective"/>
              <w:spacing w:before="0" w:after="0"/>
              <w:rPr>
                <w:b/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The Comedy of Errors</w:t>
            </w:r>
            <w:r>
              <w:rPr>
                <w:sz w:val="18"/>
              </w:rPr>
              <w:t xml:space="preserve"> (University of Chicago, summer 1997)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sz w:val="18"/>
              </w:rPr>
              <w:t>An Ephesian; also directed male and female barbershop quartets in production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Jesus Christ Superstar</w:t>
            </w:r>
            <w:r>
              <w:rPr>
                <w:sz w:val="18"/>
              </w:rPr>
              <w:t xml:space="preserve"> (University of Chicago, spring 1997)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Judas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/>
            </w:pPr>
            <w:r>
              <w:rPr>
                <w:b/>
                <w:sz w:val="18"/>
              </w:rPr>
              <w:t>Bystanders</w:t>
            </w:r>
            <w:r>
              <w:rPr>
                <w:sz w:val="18"/>
              </w:rPr>
              <w:t xml:space="preserve"> (Ann Arbor, MI, spring 1993)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One of three male leads in play about bystanders during Holocaust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right="-36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before="120" w:after="0"/>
              <w:rPr>
                <w:sz w:val="18"/>
              </w:rPr>
            </w:pPr>
            <w:r>
              <w:rPr>
                <w:sz w:val="18"/>
              </w:rPr>
              <w:t>Education</w:t>
            </w:r>
          </w:p>
        </w:tc>
        <w:tc>
          <w:tcPr>
            <w:tcW w:w="6678" w:type="dxa"/>
            <w:tcBorders/>
            <w:shd w:fill="auto" w:val="clear"/>
          </w:tcPr>
          <w:p>
            <w:pPr>
              <w:pStyle w:val="CompanyName"/>
              <w:spacing w:before="220" w:after="0"/>
              <w:rPr/>
            </w:pPr>
            <w:r>
              <w:rPr>
                <w:sz w:val="18"/>
              </w:rPr>
              <w:t>1996 – present</w:t>
              <w:tab/>
            </w:r>
            <w:r>
              <w:rPr>
                <w:b/>
                <w:sz w:val="18"/>
              </w:rPr>
              <w:t>University of Chicago</w:t>
            </w:r>
            <w:r>
              <w:rPr>
                <w:sz w:val="18"/>
              </w:rPr>
              <w:tab/>
              <w:t>Chicago, IL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sz w:val="18"/>
              </w:rPr>
              <w:t>Master’s of Science student in Computer Science (M.S. expected August 2002)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Studied music theory and history</w:t>
            </w:r>
          </w:p>
          <w:p>
            <w:pPr>
              <w:pStyle w:val="CompanyName"/>
              <w:spacing w:before="220" w:after="0"/>
              <w:rPr/>
            </w:pPr>
            <w:r>
              <w:rPr>
                <w:sz w:val="18"/>
              </w:rPr>
              <w:t>1990-1994</w:t>
              <w:tab/>
            </w:r>
            <w:r>
              <w:rPr>
                <w:b/>
                <w:sz w:val="18"/>
              </w:rPr>
              <w:t>University of Michigan</w:t>
            </w:r>
            <w:r>
              <w:rPr>
                <w:sz w:val="18"/>
              </w:rPr>
              <w:tab/>
              <w:t>Ann Arbor, MI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A.B., Psychology, April 1994, Residential College of the Lit, Sci., &amp; Arts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0"/>
              <w:rPr>
                <w:sz w:val="18"/>
              </w:rPr>
            </w:pPr>
            <w:r>
              <w:rPr>
                <w:sz w:val="18"/>
              </w:rPr>
              <w:t>Sophomore Honors Award, 1992</w:t>
            </w:r>
          </w:p>
        </w:tc>
      </w:tr>
    </w:tbl>
    <w:p>
      <w:pPr>
        <w:pStyle w:val="Objective"/>
        <w:spacing w:lineRule="auto" w:line="240" w:before="0" w:after="0"/>
        <w:rPr>
          <w:sz w:val="18"/>
        </w:rPr>
      </w:pPr>
      <w:r>
        <w:rPr>
          <w:sz w:val="18"/>
        </w:rPr>
      </w:r>
    </w:p>
    <w:sectPr>
      <w:type w:val="nextPage"/>
      <w:pgSz w:w="12240" w:h="15840"/>
      <w:pgMar w:left="1800" w:right="1800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vrstyRoman BT">
    <w:altName w:val="Courier New"/>
    <w:charset w:val="00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520" w:right="-360" w:hanging="0"/>
      <w:outlineLvl w:val="0"/>
    </w:pPr>
    <w:rPr>
      <w:spacing w:val="-5"/>
      <w:kern w:val="2"/>
      <w:sz w:val="22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220" w:after="0"/>
      <w:outlineLvl w:val="1"/>
    </w:pPr>
    <w:rPr>
      <w:b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outlineLvl w:val="2"/>
    </w:pPr>
    <w:rPr>
      <w:rFonts w:ascii="Times New Roman" w:hAnsi="Times New Roman" w:cs="Times New Roman"/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spacing w:before="0" w:after="220"/>
      <w:outlineLvl w:val="3"/>
    </w:pPr>
    <w:rPr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right="-360" w:hanging="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i/>
      <w:sz w:val="1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2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" w:hAnsi="Arial" w:cs="Arial"/>
      <w:b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" w:hAnsi="Arial" w:cs="Arial"/>
      <w:b/>
      <w:spacing w:val="-8"/>
      <w:sz w:val="18"/>
    </w:rPr>
  </w:style>
  <w:style w:type="character" w:styleId="PageNumber">
    <w:name w:val="Page Number"/>
    <w:rPr>
      <w:rFonts w:ascii="Arial" w:hAnsi="Arial" w:cs="Arial"/>
      <w:b/>
      <w:sz w:val="1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ind w:right="-36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rFonts w:ascii="Arial" w:hAnsi="Arial" w:cs="Arial"/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2"/>
      </w:numPr>
      <w:spacing w:before="0" w:after="120"/>
    </w:pPr>
    <w:rPr/>
  </w:style>
  <w:style w:type="paragraph" w:styleId="Address1">
    <w:name w:val="Address 1"/>
    <w:basedOn w:val="Normal"/>
    <w:qFormat/>
    <w:pPr>
      <w:spacing w:lineRule="atLeast" w:line="200"/>
    </w:pPr>
    <w:rPr>
      <w:sz w:val="16"/>
    </w:rPr>
  </w:style>
  <w:style w:type="paragraph" w:styleId="Address2">
    <w:name w:val="Address 2"/>
    <w:basedOn w:val="Normal"/>
    <w:qFormat/>
    <w:pPr>
      <w:spacing w:lineRule="atLeast" w:line="200"/>
    </w:pPr>
    <w:rPr>
      <w:sz w:val="16"/>
    </w:rPr>
  </w:style>
  <w:style w:type="paragraph" w:styleId="TextBodyIndent">
    <w:name w:val="Body Text Indent"/>
    <w:basedOn w:val="TextBody"/>
    <w:pPr>
      <w:ind w:left="720" w:right="-36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/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ind w:right="-360" w:hanging="0"/>
    </w:pPr>
    <w:rPr>
      <w:spacing w:val="-20"/>
      <w:sz w:val="48"/>
    </w:rPr>
  </w:style>
  <w:style w:type="paragraph" w:styleId="HeaderBase">
    <w:name w:val="Header Base"/>
    <w:basedOn w:val="Normal"/>
    <w:qFormat/>
    <w:pPr>
      <w:ind w:right="-360" w:hanging="0"/>
    </w:pPr>
    <w:rPr/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</w:pPr>
    <w:rPr>
      <w:rFonts w:ascii="Arial" w:hAnsi="Arial" w:cs="Arial"/>
      <w:b/>
      <w:sz w:val="18"/>
    </w:rPr>
  </w:style>
  <w:style w:type="paragraph" w:styleId="Header">
    <w:name w:val="Header"/>
    <w:basedOn w:val="HeaderBase"/>
    <w:pPr>
      <w:spacing w:lineRule="atLeast" w:line="22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/>
  </w:style>
  <w:style w:type="paragraph" w:styleId="JobTitle">
    <w:name w:val="Job Title"/>
    <w:next w:val="Achievement"/>
    <w:qFormat/>
    <w:pPr>
      <w:widowControl/>
      <w:spacing w:lineRule="atLeast" w:line="220" w:before="0" w:after="40"/>
    </w:pPr>
    <w:rPr>
      <w:rFonts w:ascii="Arial" w:hAnsi="Arial" w:eastAsia="Times New Roman" w:cs="Arial"/>
      <w:b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spacing w:lineRule="atLeast" w:line="240" w:before="0" w:after="120"/>
      <w:ind w:left="2160" w:firstLine="720"/>
    </w:pPr>
    <w:rPr>
      <w:rFonts w:ascii="UnivrstyRoman BT;Courier New" w:hAnsi="UnivrstyRoman BT;Courier New" w:cs="UnivrstyRoman BT;Courier New"/>
      <w:b/>
      <w:spacing w:val="-20"/>
      <w:sz w:val="60"/>
    </w:rPr>
  </w:style>
  <w:style w:type="paragraph" w:styleId="NoTitle">
    <w:name w:val="No Title"/>
    <w:basedOn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Rule="atLeast" w:line="280" w:before="120" w:after="0"/>
    </w:pPr>
    <w:rPr>
      <w:rFonts w:ascii="Arial" w:hAnsi="Arial" w:cs="Arial"/>
      <w:b/>
      <w:spacing w:val="-10"/>
      <w:position w:val="7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/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spacing w:lineRule="atLeast" w:line="280" w:before="120" w:after="0"/>
    </w:pPr>
    <w:rPr>
      <w:rFonts w:ascii="Arial" w:hAnsi="Arial" w:cs="Arial"/>
      <w:b/>
      <w:spacing w:val="-10"/>
      <w:position w:val="7"/>
    </w:rPr>
  </w:style>
  <w:style w:type="paragraph" w:styleId="SectionSubtitle">
    <w:name w:val="Section Subtitle"/>
    <w:basedOn w:val="SectionTitle"/>
    <w:next w:val="Normal"/>
    <w:qFormat/>
    <w:pPr>
      <w:pBdr>
        <w:left w:val="single" w:sz="6" w:space="2" w:color="FFFFFF"/>
        <w:bottom w:val="single" w:sz="6" w:space="2" w:color="FFFFFF"/>
        <w:right w:val="single" w:sz="6" w:space="2" w:color="FFFFFF"/>
      </w:pBdr>
    </w:pPr>
    <w:rPr>
      <w:b w:val="false"/>
      <w:spacing w:val="0"/>
      <w:position w:val="6"/>
    </w:rPr>
  </w:style>
  <w:style w:type="paragraph" w:styleId="PersonalInfo">
    <w:name w:val="Personal Info"/>
    <w:basedOn w:val="Achievement"/>
    <w:qFormat/>
    <w:pPr>
      <w:spacing w:before="22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1998-10-10T12:11:00Z</dcterms:created>
  <dc:creator>Henry A. Shevitz, MD</dc:creator>
  <dc:description/>
  <dc:language>en-US</dc:language>
  <cp:lastModifiedBy>Loren Shevitz</cp:lastModifiedBy>
  <cp:lastPrinted>2001-12-20T09:28:00Z</cp:lastPrinted>
  <dcterms:modified xsi:type="dcterms:W3CDTF">2002-07-29T10:02:00Z</dcterms:modified>
  <cp:revision>37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 Post Wizard Balloon">
    <vt:lpwstr>Resume Post Wizard Balloon</vt:lpwstr>
  </property>
  <property fmtid="{D5CDD505-2E9C-101B-9397-08002B2CF9AE}" pid="3" name="iResumeStyle">
    <vt:lpwstr>iResumeStyle</vt:lpwstr>
  </property>
</Properties>
</file>