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tabs>
          <w:tab w:pos="2368" w:val="left" w:leader="none"/>
        </w:tabs>
        <w:spacing w:before="79"/>
      </w:pPr>
      <w:r>
        <w:rPr/>
        <w:t>TITLE</w:t>
        <w:tab/>
        <w:t>Ecohydrologist, Glorieta Geoscience</w:t>
      </w:r>
      <w:r>
        <w:rPr>
          <w:spacing w:val="-7"/>
        </w:rPr>
        <w:t> </w:t>
      </w:r>
      <w:r>
        <w:rPr/>
        <w:t>Inc.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1485" w:footer="930" w:top="1700" w:bottom="1120" w:left="1340" w:right="1360"/>
          <w:pgNumType w:start="1"/>
        </w:sectPr>
      </w:pPr>
    </w:p>
    <w:p>
      <w:pPr>
        <w:spacing w:before="80"/>
        <w:ind w:left="100" w:right="19" w:firstLine="0"/>
        <w:jc w:val="left"/>
        <w:rPr>
          <w:b/>
          <w:sz w:val="20"/>
        </w:rPr>
      </w:pPr>
      <w:r>
        <w:rPr>
          <w:b/>
          <w:sz w:val="20"/>
        </w:rPr>
        <w:t>EXPERIENCE SUMMARY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8"/>
        <w:rPr>
          <w:b/>
          <w:sz w:val="21"/>
        </w:rPr>
      </w:pPr>
    </w:p>
    <w:p>
      <w:pPr>
        <w:spacing w:before="0"/>
        <w:ind w:left="100" w:right="19" w:firstLine="0"/>
        <w:jc w:val="left"/>
        <w:rPr>
          <w:b/>
          <w:sz w:val="20"/>
        </w:rPr>
      </w:pPr>
      <w:r>
        <w:rPr>
          <w:b/>
          <w:sz w:val="20"/>
        </w:rPr>
        <w:t>SELECTED PROJECT EXPERIENCE</w:t>
      </w:r>
    </w:p>
    <w:p>
      <w:pPr>
        <w:pStyle w:val="Heading2"/>
        <w:spacing w:before="80"/>
        <w:ind w:left="100"/>
      </w:pPr>
      <w:r>
        <w:rPr/>
        <w:br w:type="column"/>
      </w:r>
      <w:r>
        <w:rPr/>
        <w:t>20 Years experience encompassing the following areas: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1" w:val="left" w:leader="none"/>
        </w:tabs>
        <w:spacing w:line="244" w:lineRule="exact" w:before="38" w:after="0"/>
        <w:ind w:left="460" w:right="0" w:hanging="360"/>
        <w:jc w:val="left"/>
        <w:rPr>
          <w:sz w:val="20"/>
        </w:rPr>
      </w:pPr>
      <w:r>
        <w:rPr>
          <w:sz w:val="20"/>
        </w:rPr>
        <w:t>Effects of fluctuating groundwater levels on</w:t>
      </w:r>
      <w:r>
        <w:rPr>
          <w:spacing w:val="-10"/>
          <w:sz w:val="20"/>
        </w:rPr>
        <w:t> </w:t>
      </w:r>
      <w:r>
        <w:rPr>
          <w:sz w:val="20"/>
        </w:rPr>
        <w:t>vegetation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1" w:val="left" w:leader="none"/>
        </w:tabs>
        <w:spacing w:line="240" w:lineRule="auto" w:before="0" w:after="0"/>
        <w:ind w:left="460" w:right="207" w:hanging="360"/>
        <w:jc w:val="left"/>
        <w:rPr>
          <w:sz w:val="20"/>
        </w:rPr>
      </w:pPr>
      <w:r>
        <w:rPr>
          <w:sz w:val="20"/>
        </w:rPr>
        <w:t>Natural</w:t>
      </w:r>
      <w:r>
        <w:rPr>
          <w:spacing w:val="-6"/>
          <w:sz w:val="20"/>
        </w:rPr>
        <w:t> </w:t>
      </w:r>
      <w:r>
        <w:rPr>
          <w:sz w:val="20"/>
        </w:rPr>
        <w:t>vegetation</w:t>
      </w:r>
      <w:r>
        <w:rPr>
          <w:spacing w:val="-6"/>
          <w:sz w:val="20"/>
        </w:rPr>
        <w:t> </w:t>
      </w:r>
      <w:r>
        <w:rPr>
          <w:sz w:val="20"/>
        </w:rPr>
        <w:t>responses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environmental</w:t>
      </w:r>
      <w:r>
        <w:rPr>
          <w:spacing w:val="-6"/>
          <w:sz w:val="20"/>
        </w:rPr>
        <w:t> </w:t>
      </w:r>
      <w:r>
        <w:rPr>
          <w:sz w:val="20"/>
        </w:rPr>
        <w:t>stresses</w:t>
      </w:r>
      <w:r>
        <w:rPr>
          <w:spacing w:val="-5"/>
          <w:sz w:val="20"/>
        </w:rPr>
        <w:t> </w:t>
      </w:r>
      <w:r>
        <w:rPr>
          <w:sz w:val="20"/>
        </w:rPr>
        <w:t>such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drought</w:t>
      </w:r>
      <w:r>
        <w:rPr>
          <w:spacing w:val="-5"/>
          <w:sz w:val="20"/>
        </w:rPr>
        <w:t> </w:t>
      </w:r>
      <w:r>
        <w:rPr>
          <w:sz w:val="20"/>
        </w:rPr>
        <w:t>&amp; shade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1" w:val="left" w:leader="none"/>
        </w:tabs>
        <w:spacing w:line="240" w:lineRule="auto" w:before="0" w:after="0"/>
        <w:ind w:left="460" w:right="741" w:hanging="360"/>
        <w:jc w:val="left"/>
        <w:rPr>
          <w:sz w:val="20"/>
        </w:rPr>
      </w:pPr>
      <w:r>
        <w:rPr>
          <w:sz w:val="20"/>
        </w:rPr>
        <w:t>Modeling of plant physiological and biomass responses to a range</w:t>
      </w:r>
      <w:r>
        <w:rPr>
          <w:spacing w:val="-20"/>
          <w:sz w:val="20"/>
        </w:rPr>
        <w:t> </w:t>
      </w:r>
      <w:r>
        <w:rPr>
          <w:sz w:val="20"/>
        </w:rPr>
        <w:t>of environmental</w:t>
      </w:r>
      <w:r>
        <w:rPr>
          <w:spacing w:val="-1"/>
          <w:sz w:val="20"/>
        </w:rPr>
        <w:t> </w:t>
      </w:r>
      <w:r>
        <w:rPr>
          <w:sz w:val="20"/>
        </w:rPr>
        <w:t>factors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1" w:val="left" w:leader="none"/>
        </w:tabs>
        <w:spacing w:line="240" w:lineRule="auto" w:before="0" w:after="0"/>
        <w:ind w:left="460" w:right="741" w:hanging="360"/>
        <w:jc w:val="left"/>
        <w:rPr>
          <w:sz w:val="20"/>
        </w:rPr>
      </w:pPr>
      <w:r>
        <w:rPr>
          <w:sz w:val="20"/>
        </w:rPr>
        <w:t>Sampling of vegetation conditions &amp; surveys of forest, range &amp;</w:t>
      </w:r>
      <w:r>
        <w:rPr>
          <w:spacing w:val="-13"/>
          <w:sz w:val="20"/>
        </w:rPr>
        <w:t> </w:t>
      </w:r>
      <w:r>
        <w:rPr>
          <w:sz w:val="20"/>
        </w:rPr>
        <w:t>shrub ecosystems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1" w:val="left" w:leader="none"/>
        </w:tabs>
        <w:spacing w:line="242" w:lineRule="exact" w:before="0" w:after="0"/>
        <w:ind w:left="460" w:right="0" w:hanging="360"/>
        <w:jc w:val="left"/>
        <w:rPr>
          <w:sz w:val="20"/>
        </w:rPr>
      </w:pPr>
      <w:r>
        <w:rPr>
          <w:sz w:val="20"/>
        </w:rPr>
        <w:t>Evaluation of vegetation dynamics over</w:t>
      </w:r>
      <w:r>
        <w:rPr>
          <w:spacing w:val="-7"/>
          <w:sz w:val="20"/>
        </w:rPr>
        <w:t> </w:t>
      </w:r>
      <w:r>
        <w:rPr>
          <w:sz w:val="20"/>
        </w:rPr>
        <w:t>time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1" w:val="left" w:leader="none"/>
        </w:tabs>
        <w:spacing w:line="244" w:lineRule="exact" w:before="0" w:after="0"/>
        <w:ind w:left="460" w:right="0" w:hanging="360"/>
        <w:jc w:val="left"/>
        <w:rPr>
          <w:sz w:val="20"/>
        </w:rPr>
      </w:pPr>
      <w:r>
        <w:rPr>
          <w:sz w:val="20"/>
        </w:rPr>
        <w:t>Plant propagation &amp; greenhouse</w:t>
      </w:r>
      <w:r>
        <w:rPr>
          <w:spacing w:val="-5"/>
          <w:sz w:val="20"/>
        </w:rPr>
        <w:t> </w:t>
      </w:r>
      <w:r>
        <w:rPr>
          <w:sz w:val="20"/>
        </w:rPr>
        <w:t>maintenance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1" w:val="left" w:leader="none"/>
        </w:tabs>
        <w:spacing w:line="244" w:lineRule="exact" w:before="0" w:after="0"/>
        <w:ind w:left="460" w:right="0" w:hanging="360"/>
        <w:jc w:val="left"/>
        <w:rPr>
          <w:sz w:val="20"/>
        </w:rPr>
      </w:pPr>
      <w:r>
        <w:rPr>
          <w:sz w:val="20"/>
        </w:rPr>
        <w:t>Chemical analyses of plant tissues for nutritional quality and 2</w:t>
      </w:r>
      <w:r>
        <w:rPr>
          <w:sz w:val="20"/>
          <w:vertAlign w:val="superscript"/>
        </w:rPr>
        <w:t>o</w:t>
      </w:r>
      <w:r>
        <w:rPr>
          <w:spacing w:val="-39"/>
          <w:sz w:val="20"/>
          <w:vertAlign w:val="baseline"/>
        </w:rPr>
        <w:t> </w:t>
      </w:r>
      <w:r>
        <w:rPr>
          <w:sz w:val="20"/>
          <w:vertAlign w:val="baseline"/>
        </w:rPr>
        <w:t>compounds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1" w:val="left" w:leader="none"/>
        </w:tabs>
        <w:spacing w:line="240" w:lineRule="auto" w:before="0" w:after="0"/>
        <w:ind w:left="460" w:right="0" w:hanging="360"/>
        <w:jc w:val="left"/>
        <w:rPr>
          <w:sz w:val="20"/>
        </w:rPr>
      </w:pPr>
      <w:r>
        <w:rPr>
          <w:sz w:val="20"/>
        </w:rPr>
        <w:t>Statistical analyses &amp; data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</w:p>
    <w:p>
      <w:pPr>
        <w:spacing w:before="74"/>
        <w:ind w:left="100" w:right="136" w:firstLine="0"/>
        <w:jc w:val="left"/>
        <w:rPr>
          <w:sz w:val="20"/>
        </w:rPr>
      </w:pPr>
      <w:r>
        <w:rPr>
          <w:b/>
          <w:sz w:val="20"/>
        </w:rPr>
        <w:t>Environmental Consultant to Individual Dairy Producers and Dairy Producers of New Mexico, GGI. </w:t>
      </w:r>
      <w:r>
        <w:rPr>
          <w:sz w:val="20"/>
        </w:rPr>
        <w:t>Worked on environmental compliance and permitting for individual dairies and collected and compiled literature on the fate of hormones associated with concentrated animal feeding operations.</w:t>
      </w:r>
    </w:p>
    <w:p>
      <w:pPr>
        <w:pStyle w:val="Heading1"/>
        <w:spacing w:line="230" w:lineRule="exact" w:before="1"/>
      </w:pPr>
      <w:r>
        <w:rPr/>
        <w:t>Ecological Consultant to City of Los Angeles, Pacifica Services, Inc.</w:t>
      </w:r>
    </w:p>
    <w:p>
      <w:pPr>
        <w:pStyle w:val="Heading2"/>
        <w:ind w:left="100" w:right="120"/>
      </w:pPr>
      <w:r>
        <w:rPr/>
        <w:t>As part of a large-scale project ensuring future water supply to the city of Los Angeles and the maintenance of healthy vegetation in Owens Valley, I managed several tasks within the project: successional vegetation dynamics following agricultural abandonment; relationship between groundwater depth and individual plant species; relationship between vegetation productivity and water availability. I managed and budgeted tasks, participated in project meetings, and coordinated with client personnel. I designed experiments and supervised staff in vegetation data collection, collected and analyzed vegetation dynamics data in relation to groundwater levels, and authored manuscripts, reports and presentations. I further parameterized and assisted with EDYS updates, a landscape-level ecological model. 2003 -</w:t>
      </w:r>
      <w:r>
        <w:rPr>
          <w:spacing w:val="-9"/>
        </w:rPr>
        <w:t> </w:t>
      </w:r>
      <w:r>
        <w:rPr/>
        <w:t>2005</w:t>
      </w:r>
    </w:p>
    <w:p>
      <w:pPr>
        <w:spacing w:before="0"/>
        <w:ind w:left="100" w:right="342" w:firstLine="0"/>
        <w:jc w:val="left"/>
        <w:rPr>
          <w:sz w:val="20"/>
        </w:rPr>
      </w:pPr>
      <w:r>
        <w:rPr>
          <w:b/>
          <w:sz w:val="20"/>
        </w:rPr>
        <w:t>Visiting Professor and Postdoctoral Research Assistant, University of Nevada, Las Vegas. </w:t>
      </w:r>
      <w:r>
        <w:rPr>
          <w:sz w:val="20"/>
        </w:rPr>
        <w:t>Analyzed environmental and physiological factors affecting photosynthesis in desert shrubs under ambient and elevated CO</w:t>
      </w:r>
      <w:r>
        <w:rPr>
          <w:sz w:val="20"/>
          <w:vertAlign w:val="subscript"/>
        </w:rPr>
        <w:t>2</w:t>
      </w:r>
      <w:r>
        <w:rPr>
          <w:sz w:val="20"/>
          <w:vertAlign w:val="baseline"/>
        </w:rPr>
        <w:t> to develop seasonal gas exchange model. Designed field and greenhouse experiments and participated in proposal writing. Supervised undergraduate assistants. 2000 – 2002</w:t>
      </w:r>
    </w:p>
    <w:p>
      <w:pPr>
        <w:pStyle w:val="Heading1"/>
        <w:spacing w:line="230" w:lineRule="exact" w:before="1"/>
      </w:pPr>
      <w:r>
        <w:rPr/>
        <w:t>Ecophysiological Research Assistant, Duke University</w:t>
      </w:r>
    </w:p>
    <w:p>
      <w:pPr>
        <w:pStyle w:val="Heading2"/>
        <w:ind w:left="100" w:right="81"/>
      </w:pPr>
      <w:r>
        <w:rPr/>
        <w:t>Designed and conducted experiments testing for species differences in dynamic photosynthetic responses to changes in light intensity in ambient and elevated CO</w:t>
      </w:r>
      <w:r>
        <w:rPr>
          <w:vertAlign w:val="subscript"/>
        </w:rPr>
        <w:t>2</w:t>
      </w:r>
      <w:r>
        <w:rPr>
          <w:vertAlign w:val="baseline"/>
        </w:rPr>
        <w:t>. Coded and parameterized dynamic photosynthesis model. Maintained photosynthesis analyzers, data loggers, “baby-Kucera” sapflow gauges, radiation sensors. 1996 - 2000</w:t>
      </w:r>
    </w:p>
    <w:p>
      <w:pPr>
        <w:spacing w:line="229" w:lineRule="exact" w:before="0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Ecological Research Assistant, Northern Arizona University</w:t>
      </w:r>
    </w:p>
    <w:p>
      <w:pPr>
        <w:spacing w:before="0"/>
        <w:ind w:left="100" w:right="122" w:firstLine="0"/>
        <w:jc w:val="left"/>
        <w:rPr>
          <w:sz w:val="20"/>
        </w:rPr>
      </w:pPr>
      <w:r>
        <w:rPr>
          <w:sz w:val="20"/>
        </w:rPr>
        <w:t>Designed and conducted field study on the relationship between ponderosa pine stand structure, light environment and grass species presence and abundance as well as a greenhouse experiment evaluating effect of shade on native grass species. Hired, trained, and supervised student workers for biomass harvest. Assisted professor in writing McIntire-Stennis proposal to fund thesis research. 1994 - 1996</w:t>
      </w:r>
    </w:p>
    <w:p>
      <w:pPr>
        <w:spacing w:line="230" w:lineRule="exact" w:before="0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Chemical Research Technician, Northern Arizona University</w:t>
      </w: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0"/>
        </w:rPr>
        <w:t>Set up laboratory and gas chromatographs for resin acid and terpene</w:t>
      </w:r>
      <w:r>
        <w:rPr>
          <w:spacing w:val="-21"/>
          <w:sz w:val="20"/>
        </w:rPr>
        <w:t> </w:t>
      </w:r>
      <w:r>
        <w:rPr>
          <w:sz w:val="20"/>
        </w:rPr>
        <w:t>analysis. Adapted resin acid analysis to ponderosa pine needles.</w:t>
      </w:r>
      <w:r>
        <w:rPr>
          <w:spacing w:val="-9"/>
          <w:sz w:val="20"/>
        </w:rPr>
        <w:t> </w:t>
      </w:r>
      <w:r>
        <w:rPr>
          <w:sz w:val="20"/>
        </w:rPr>
        <w:t>1994</w:t>
      </w:r>
    </w:p>
    <w:p>
      <w:pPr>
        <w:spacing w:line="230" w:lineRule="exact" w:before="41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Greenhouse Research Aide, Northern Arizona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University</w:t>
      </w:r>
    </w:p>
    <w:p>
      <w:pPr>
        <w:spacing w:line="230" w:lineRule="exact" w:before="0"/>
        <w:ind w:left="100" w:right="0" w:firstLine="0"/>
        <w:jc w:val="left"/>
        <w:rPr>
          <w:sz w:val="20"/>
        </w:rPr>
      </w:pPr>
      <w:r>
        <w:rPr>
          <w:sz w:val="20"/>
        </w:rPr>
        <w:t>Propagated and maintained tree seedlings in greenhouse facility for field</w:t>
      </w:r>
    </w:p>
    <w:p>
      <w:pPr>
        <w:spacing w:after="0" w:line="230" w:lineRule="exact"/>
        <w:jc w:val="left"/>
        <w:rPr>
          <w:sz w:val="20"/>
        </w:rPr>
        <w:sectPr>
          <w:type w:val="continuous"/>
          <w:pgSz w:w="12240" w:h="15840"/>
          <w:pgMar w:top="1700" w:bottom="1120" w:left="1340" w:right="1360"/>
          <w:cols w:num="2" w:equalWidth="0">
            <w:col w:w="1429" w:space="839"/>
            <w:col w:w="7272"/>
          </w:cols>
        </w:sectPr>
      </w:pPr>
    </w:p>
    <w:p>
      <w:pPr>
        <w:spacing w:before="34"/>
        <w:ind w:left="100" w:right="19" w:firstLine="0"/>
        <w:jc w:val="left"/>
        <w:rPr>
          <w:b/>
          <w:sz w:val="20"/>
        </w:rPr>
      </w:pPr>
      <w:r>
        <w:rPr>
          <w:b/>
          <w:sz w:val="20"/>
        </w:rPr>
        <w:t>PROJECT EXPERIENCE</w:t>
      </w:r>
    </w:p>
    <w:p>
      <w:pPr>
        <w:spacing w:line="230" w:lineRule="exact" w:before="0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(con’t)</w:t>
      </w:r>
    </w:p>
    <w:p>
      <w:pPr>
        <w:spacing w:line="240" w:lineRule="auto" w:before="0"/>
        <w:ind w:left="100" w:right="225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needles. Supervised and trained high school summer workers. 1991 - 1993 </w:t>
      </w:r>
      <w:r>
        <w:rPr>
          <w:b/>
          <w:sz w:val="20"/>
        </w:rPr>
        <w:t>Agricultural Research Assistant, Technical University Munich, Germany </w:t>
      </w:r>
      <w:r>
        <w:rPr>
          <w:sz w:val="20"/>
        </w:rPr>
        <w:t>Oversaw vegetable experiments and analyzed their nutritional quality; handled</w:t>
      </w:r>
    </w:p>
    <w:p>
      <w:pPr>
        <w:pStyle w:val="Heading2"/>
        <w:ind w:left="445"/>
      </w:pPr>
      <w:r>
        <w:rPr/>
        <w:t>data/statistical analyses; supervised/trained apprentices. 1986 – 1990</w:t>
      </w:r>
    </w:p>
    <w:p>
      <w:pPr>
        <w:spacing w:after="0"/>
        <w:sectPr>
          <w:headerReference w:type="default" r:id="rId7"/>
          <w:pgSz w:w="12240" w:h="15840"/>
          <w:pgMar w:header="1443" w:footer="930" w:top="1660" w:bottom="1120" w:left="1340" w:right="1360"/>
          <w:cols w:num="2" w:equalWidth="0">
            <w:col w:w="1429" w:space="839"/>
            <w:col w:w="7272"/>
          </w:cols>
        </w:sectPr>
      </w:pPr>
    </w:p>
    <w:p>
      <w:pPr>
        <w:tabs>
          <w:tab w:pos="2367" w:val="left" w:leader="none"/>
        </w:tabs>
        <w:spacing w:before="14"/>
        <w:ind w:left="2368" w:right="200" w:hanging="2268"/>
        <w:jc w:val="left"/>
        <w:rPr>
          <w:sz w:val="20"/>
        </w:rPr>
      </w:pPr>
      <w:r>
        <w:rPr>
          <w:b/>
          <w:sz w:val="20"/>
        </w:rPr>
        <w:t>FIELD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EQUIPMENT</w:t>
        <w:tab/>
      </w:r>
      <w:r>
        <w:rPr>
          <w:sz w:val="20"/>
        </w:rPr>
        <w:t>Analyzed hemispherical photographs, evaluated hydraulic conductivity and susceptibility to cavitation by plant stems (centrifuge method), used and serviced photosynthesis analyzers (CIRAS I, LI 6400), data loggers</w:t>
      </w:r>
      <w:r>
        <w:rPr>
          <w:spacing w:val="-35"/>
          <w:sz w:val="20"/>
        </w:rPr>
        <w:t> </w:t>
      </w:r>
      <w:r>
        <w:rPr>
          <w:sz w:val="20"/>
        </w:rPr>
        <w:t>(Campbell, Delta-T, LI 1000), spectroradiometer (LI 1600), “Baby Kucera” sapflow system, radiation sensors (GaAsP 1118 photodiodes by Hamamatsu, LI-190), leaf area meters (CID, AgVis video camera/computer system) &amp; Scion Image software. Utilized woody and herbaceous vegetation survey</w:t>
      </w:r>
      <w:r>
        <w:rPr>
          <w:spacing w:val="-8"/>
          <w:sz w:val="20"/>
        </w:rPr>
        <w:t> </w:t>
      </w:r>
      <w:r>
        <w:rPr>
          <w:sz w:val="20"/>
        </w:rPr>
        <w:t>procedures.</w:t>
      </w:r>
    </w:p>
    <w:p>
      <w:pPr>
        <w:pStyle w:val="BodyText"/>
        <w:tabs>
          <w:tab w:pos="2367" w:val="left" w:leader="none"/>
        </w:tabs>
        <w:spacing w:line="219" w:lineRule="exact" w:before="40"/>
        <w:ind w:left="100"/>
      </w:pPr>
      <w:r>
        <w:rPr>
          <w:b/>
          <w:position w:val="-1"/>
          <w:sz w:val="20"/>
        </w:rPr>
        <w:t>EDUCATION</w:t>
        <w:tab/>
      </w:r>
      <w:r>
        <w:rPr/>
        <w:t>PhD Plant Physiological Ecology, Duke University,</w:t>
      </w:r>
      <w:r>
        <w:rPr>
          <w:spacing w:val="-4"/>
        </w:rPr>
        <w:t> </w:t>
      </w:r>
      <w:r>
        <w:rPr/>
        <w:t>2000</w:t>
      </w:r>
    </w:p>
    <w:p>
      <w:pPr>
        <w:pStyle w:val="BodyText"/>
        <w:spacing w:line="195" w:lineRule="exact"/>
        <w:ind w:left="2368"/>
      </w:pPr>
      <w:r>
        <w:rPr/>
        <w:t>MS Forest Ecology, University of Northern Arizona, 1996</w:t>
      </w:r>
    </w:p>
    <w:p>
      <w:pPr>
        <w:pStyle w:val="BodyText"/>
        <w:spacing w:before="1"/>
        <w:ind w:left="2367"/>
      </w:pPr>
      <w:r>
        <w:rPr/>
        <w:t>BS Forest Management (</w:t>
      </w:r>
      <w:r>
        <w:rPr>
          <w:i/>
        </w:rPr>
        <w:t>summa cum laude</w:t>
      </w:r>
      <w:r>
        <w:rPr/>
        <w:t>), University of Northern Arizona, 1994</w:t>
      </w:r>
    </w:p>
    <w:p>
      <w:pPr>
        <w:spacing w:after="0"/>
        <w:sectPr>
          <w:type w:val="continuous"/>
          <w:pgSz w:w="12240" w:h="15840"/>
          <w:pgMar w:top="1700" w:bottom="1120" w:left="1340" w:right="1360"/>
        </w:sectPr>
      </w:pPr>
    </w:p>
    <w:p>
      <w:pPr>
        <w:pStyle w:val="Heading1"/>
        <w:spacing w:before="80"/>
        <w:ind w:right="221"/>
      </w:pPr>
      <w:r>
        <w:rPr/>
        <w:t>SCIENTIFIC PUBLICATIONS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spacing w:before="149"/>
        <w:ind w:left="100" w:right="20" w:firstLine="0"/>
        <w:jc w:val="left"/>
        <w:rPr>
          <w:b/>
          <w:sz w:val="20"/>
        </w:rPr>
      </w:pPr>
      <w:r>
        <w:rPr>
          <w:b/>
          <w:sz w:val="20"/>
        </w:rPr>
        <w:t>RECENT PRESENTATIONS</w:t>
      </w:r>
    </w:p>
    <w:p>
      <w:pPr>
        <w:pStyle w:val="BodyText"/>
        <w:spacing w:before="78"/>
        <w:ind w:left="442" w:right="120" w:hanging="342"/>
      </w:pPr>
      <w:r>
        <w:rPr/>
        <w:br w:type="column"/>
      </w:r>
      <w:r>
        <w:rPr/>
        <w:t>Barker, DH ; Vanier, C; </w:t>
      </w:r>
      <w:r>
        <w:rPr>
          <w:b/>
        </w:rPr>
        <w:t>Naumburg</w:t>
      </w:r>
      <w:r>
        <w:rPr/>
        <w:t>, E; Charlet, TN; Nielsen, KM; Newingham, BA; Smith, SD. 2006. Enhanced monsoon precipitation and N deposition affect leaf traits and photosynthesis differently in spring and summer in the desert shrub </w:t>
      </w:r>
      <w:r>
        <w:rPr>
          <w:i/>
        </w:rPr>
        <w:t>Larrea </w:t>
      </w:r>
      <w:r>
        <w:rPr>
          <w:i/>
        </w:rPr>
        <w:t>tridentata</w:t>
      </w:r>
      <w:r>
        <w:rPr/>
        <w:t>. New Phytologist, 169:799-808.</w:t>
      </w:r>
    </w:p>
    <w:p>
      <w:pPr>
        <w:pStyle w:val="BodyText"/>
        <w:ind w:left="100"/>
      </w:pPr>
      <w:r>
        <w:rPr/>
        <w:t>Housman, DC; </w:t>
      </w:r>
      <w:r>
        <w:rPr>
          <w:b/>
        </w:rPr>
        <w:t>Naumburg</w:t>
      </w:r>
      <w:r>
        <w:rPr/>
        <w:t>, E; Huxman, TE; Charlet, TN; Nowak, RS; Smith, SD. 2006.</w:t>
      </w:r>
    </w:p>
    <w:p>
      <w:pPr>
        <w:pStyle w:val="BodyText"/>
        <w:spacing w:before="1"/>
        <w:ind w:left="442" w:right="952"/>
      </w:pPr>
      <w:r>
        <w:rPr/>
        <w:t>Increases in desert shrub productivity under elevated CO</w:t>
      </w:r>
      <w:r>
        <w:rPr>
          <w:vertAlign w:val="subscript"/>
        </w:rPr>
        <w:t>2</w:t>
      </w:r>
      <w:r>
        <w:rPr>
          <w:vertAlign w:val="baseline"/>
        </w:rPr>
        <w:t> vary with water availability. Ecosystems, 9:374-385.</w:t>
      </w:r>
    </w:p>
    <w:p>
      <w:pPr>
        <w:pStyle w:val="BodyText"/>
        <w:spacing w:line="206" w:lineRule="exact"/>
        <w:ind w:left="100"/>
      </w:pPr>
      <w:r>
        <w:rPr>
          <w:b/>
        </w:rPr>
        <w:t>Naumburg</w:t>
      </w:r>
      <w:r>
        <w:rPr/>
        <w:t>, E; Mata-Gonzalez, R; Hunter, RG; McLendon, T; Martin, DW. 2005.</w:t>
      </w:r>
    </w:p>
    <w:p>
      <w:pPr>
        <w:pStyle w:val="BodyText"/>
        <w:spacing w:before="2"/>
        <w:ind w:left="442" w:right="116"/>
      </w:pPr>
      <w:r>
        <w:rPr/>
        <w:t>Phreatophytic vegetation and groundwater fluctuations: A review of current research and application of ecosystem response modeling with an emphasis on Great Basin vegetation. Environmental Management</w:t>
      </w:r>
      <w:r>
        <w:rPr>
          <w:spacing w:val="-2"/>
        </w:rPr>
        <w:t> </w:t>
      </w:r>
      <w:r>
        <w:rPr/>
        <w:t>35:726-740.</w:t>
      </w:r>
    </w:p>
    <w:p>
      <w:pPr>
        <w:pStyle w:val="BodyText"/>
        <w:ind w:left="442" w:right="289" w:hanging="342"/>
      </w:pPr>
      <w:r>
        <w:rPr/>
        <w:t>Ellsworth, DS; Reich, PB; </w:t>
      </w:r>
      <w:r>
        <w:rPr>
          <w:b/>
        </w:rPr>
        <w:t>Naumburg</w:t>
      </w:r>
      <w:r>
        <w:rPr/>
        <w:t>, E; Koch, GW; Kubiske, ME; Smith, SD. 2004. A comparison of photosynthetic characteristics and leaf nitrogen responses of 16 species to atmospheric CO2 across four free-air CO2 enrichment (FACE) experiments. Global Change Biology,</w:t>
      </w:r>
      <w:r>
        <w:rPr>
          <w:spacing w:val="-2"/>
        </w:rPr>
        <w:t> </w:t>
      </w:r>
      <w:r>
        <w:rPr/>
        <w:t>10:2121-2138.</w:t>
      </w:r>
    </w:p>
    <w:p>
      <w:pPr>
        <w:pStyle w:val="BodyText"/>
        <w:ind w:left="100"/>
      </w:pPr>
      <w:r>
        <w:rPr/>
        <w:t>Smith, SD; </w:t>
      </w:r>
      <w:r>
        <w:rPr>
          <w:b/>
        </w:rPr>
        <w:t>Naumburg</w:t>
      </w:r>
      <w:r>
        <w:rPr/>
        <w:t>, E; Niinemets, Ü; Germino, MJ. 2004. Environmental Constraints</w:t>
      </w:r>
    </w:p>
    <w:p>
      <w:pPr>
        <w:pStyle w:val="BodyText"/>
        <w:ind w:left="441" w:right="358"/>
      </w:pPr>
      <w:r>
        <w:rPr/>
        <w:t>- Leaf to Landscape. In: Smith, WK; Vogelmann, TC; Critchley, C. Photosynthetic Adaptation. Springer, pp 262-294.</w:t>
      </w:r>
    </w:p>
    <w:p>
      <w:pPr>
        <w:spacing w:line="206" w:lineRule="exact" w:before="0"/>
        <w:ind w:left="100" w:right="0" w:firstLine="0"/>
        <w:jc w:val="left"/>
        <w:rPr>
          <w:i/>
          <w:sz w:val="18"/>
        </w:rPr>
      </w:pPr>
      <w:r>
        <w:rPr>
          <w:b/>
          <w:sz w:val="18"/>
        </w:rPr>
        <w:t>Naumburg</w:t>
      </w:r>
      <w:r>
        <w:rPr>
          <w:sz w:val="18"/>
        </w:rPr>
        <w:t>, E; Loik, ME, Smith, SD. 2004. Photosynthetic responses of </w:t>
      </w:r>
      <w:r>
        <w:rPr>
          <w:i/>
          <w:sz w:val="18"/>
        </w:rPr>
        <w:t>Larrea tridentata</w:t>
      </w:r>
    </w:p>
    <w:p>
      <w:pPr>
        <w:pStyle w:val="BodyText"/>
        <w:spacing w:line="207" w:lineRule="exact" w:before="1"/>
        <w:ind w:left="441"/>
      </w:pPr>
      <w:r>
        <w:rPr/>
        <w:t>to temperature extremes under elevated CO</w:t>
      </w:r>
      <w:r>
        <w:rPr>
          <w:vertAlign w:val="subscript"/>
        </w:rPr>
        <w:t>2</w:t>
      </w:r>
      <w:r>
        <w:rPr>
          <w:vertAlign w:val="baseline"/>
        </w:rPr>
        <w:t>. New Phytol 162:323-330.</w:t>
      </w:r>
    </w:p>
    <w:p>
      <w:pPr>
        <w:pStyle w:val="BodyText"/>
        <w:spacing w:line="207" w:lineRule="exact"/>
        <w:ind w:left="100"/>
      </w:pPr>
      <w:r>
        <w:rPr>
          <w:b/>
        </w:rPr>
        <w:t>Naumburg</w:t>
      </w:r>
      <w:r>
        <w:rPr/>
        <w:t>, E; Housman, D; Huxman, TE; Charlet, TN; Loik, ME; Smith, SD. 2003.</w:t>
      </w:r>
    </w:p>
    <w:p>
      <w:pPr>
        <w:pStyle w:val="BodyText"/>
        <w:ind w:left="442" w:right="202"/>
      </w:pPr>
      <w:r>
        <w:rPr/>
        <w:t>Photosynthetic responses of Mojave Desert shrubs to Free Air CO</w:t>
      </w:r>
      <w:r>
        <w:rPr>
          <w:vertAlign w:val="subscript"/>
        </w:rPr>
        <w:t>2</w:t>
      </w:r>
      <w:r>
        <w:rPr>
          <w:vertAlign w:val="baseline"/>
        </w:rPr>
        <w:t> Enrichment are greatest during wet years. Global Change Biology 9:276-285.</w:t>
      </w:r>
    </w:p>
    <w:p>
      <w:pPr>
        <w:pStyle w:val="BodyText"/>
        <w:ind w:left="442" w:right="309" w:hanging="342"/>
      </w:pPr>
      <w:r>
        <w:rPr>
          <w:b/>
        </w:rPr>
        <w:t>Naumburg</w:t>
      </w:r>
      <w:r>
        <w:rPr/>
        <w:t>, E; Ellsworth, DS. 2002. Short-term light and leaf photosynthetic dynamics affect daily photosynthesis estimates. Tree Physiology, 22:393-401.</w:t>
      </w:r>
    </w:p>
    <w:p>
      <w:pPr>
        <w:pStyle w:val="BodyText"/>
        <w:ind w:left="442" w:right="146" w:hanging="342"/>
      </w:pPr>
      <w:r>
        <w:rPr>
          <w:b/>
        </w:rPr>
        <w:t>Naumburg</w:t>
      </w:r>
      <w:r>
        <w:rPr/>
        <w:t>, E; Ellsworth, DS; Pearcy, RW. 2001. Crown carbon gain and elevated CO</w:t>
      </w:r>
      <w:r>
        <w:rPr>
          <w:vertAlign w:val="subscript"/>
        </w:rPr>
        <w:t>2</w:t>
      </w:r>
      <w:r>
        <w:rPr>
          <w:vertAlign w:val="baseline"/>
        </w:rPr>
        <w:t> response of understory saplings with differing allometry and architecture. Functional Ecology, 15:263-273.</w:t>
      </w:r>
    </w:p>
    <w:p>
      <w:pPr>
        <w:pStyle w:val="BodyText"/>
        <w:ind w:left="442" w:right="586" w:hanging="342"/>
      </w:pPr>
      <w:r>
        <w:rPr>
          <w:b/>
        </w:rPr>
        <w:t>Naumburg</w:t>
      </w:r>
      <w:r>
        <w:rPr/>
        <w:t>, E; Ellsworth, DS; Katul, G. 2001. Modeling dynamic understory photosynthesis of contrasting species in ambient and elevated carbon dioxide. Oecologia, 126:487-499.</w:t>
      </w:r>
    </w:p>
    <w:p>
      <w:pPr>
        <w:pStyle w:val="BodyText"/>
        <w:ind w:left="442" w:hanging="342"/>
      </w:pPr>
      <w:r>
        <w:rPr>
          <w:b/>
        </w:rPr>
        <w:t>Naumburg</w:t>
      </w:r>
      <w:r>
        <w:rPr/>
        <w:t>, E; Ellsworth, DS. 2000. Photosynthetic sunfleck utilization potential of understory</w:t>
      </w:r>
      <w:r>
        <w:rPr>
          <w:spacing w:val="-7"/>
        </w:rPr>
        <w:t> </w:t>
      </w:r>
      <w:r>
        <w:rPr/>
        <w:t>saplings</w:t>
      </w:r>
      <w:r>
        <w:rPr>
          <w:spacing w:val="-4"/>
        </w:rPr>
        <w:t> </w:t>
      </w:r>
      <w:r>
        <w:rPr/>
        <w:t>growing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elevated</w:t>
      </w:r>
      <w:r>
        <w:rPr>
          <w:spacing w:val="-4"/>
        </w:rPr>
        <w:t> </w:t>
      </w:r>
      <w:r>
        <w:rPr/>
        <w:t>CO</w:t>
      </w:r>
      <w:r>
        <w:rPr>
          <w:vertAlign w:val="subscript"/>
        </w:rPr>
        <w:t>2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FACE.</w:t>
      </w:r>
      <w:r>
        <w:rPr>
          <w:spacing w:val="-6"/>
          <w:vertAlign w:val="baseline"/>
        </w:rPr>
        <w:t> </w:t>
      </w:r>
      <w:r>
        <w:rPr>
          <w:vertAlign w:val="baseline"/>
        </w:rPr>
        <w:t>Oecologia</w:t>
      </w:r>
      <w:r>
        <w:rPr>
          <w:spacing w:val="-4"/>
          <w:vertAlign w:val="baseline"/>
        </w:rPr>
        <w:t> </w:t>
      </w:r>
      <w:r>
        <w:rPr>
          <w:vertAlign w:val="baseline"/>
        </w:rPr>
        <w:t>122:163-174.</w:t>
      </w:r>
    </w:p>
    <w:p>
      <w:pPr>
        <w:pStyle w:val="BodyText"/>
        <w:ind w:left="442" w:hanging="342"/>
      </w:pPr>
      <w:r>
        <w:rPr>
          <w:b/>
        </w:rPr>
        <w:t>Naumburg</w:t>
      </w:r>
      <w:r>
        <w:rPr/>
        <w:t>, E; DeWald, LE; Kolb, TE. 2001. Shade responses of five grasses native to southwestern</w:t>
      </w:r>
      <w:r>
        <w:rPr>
          <w:spacing w:val="-6"/>
        </w:rPr>
        <w:t> </w:t>
      </w:r>
      <w:r>
        <w:rPr>
          <w:i/>
        </w:rPr>
        <w:t>Pinus</w:t>
      </w:r>
      <w:r>
        <w:rPr>
          <w:i/>
          <w:spacing w:val="-6"/>
        </w:rPr>
        <w:t> </w:t>
      </w:r>
      <w:r>
        <w:rPr>
          <w:i/>
        </w:rPr>
        <w:t>ponderosa</w:t>
      </w:r>
      <w:r>
        <w:rPr>
          <w:i/>
          <w:spacing w:val="-8"/>
        </w:rPr>
        <w:t> </w:t>
      </w:r>
      <w:r>
        <w:rPr/>
        <w:t>forests.</w:t>
      </w:r>
      <w:r>
        <w:rPr>
          <w:spacing w:val="-6"/>
        </w:rPr>
        <w:t> </w:t>
      </w:r>
      <w:r>
        <w:rPr/>
        <w:t>Canadian</w:t>
      </w:r>
      <w:r>
        <w:rPr>
          <w:spacing w:val="-6"/>
        </w:rPr>
        <w:t> </w:t>
      </w:r>
      <w:r>
        <w:rPr/>
        <w:t>Journal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Botany,</w:t>
      </w:r>
      <w:r>
        <w:rPr>
          <w:spacing w:val="-5"/>
        </w:rPr>
        <w:t> </w:t>
      </w:r>
      <w:r>
        <w:rPr/>
        <w:t>79:1001-1009.</w:t>
      </w:r>
    </w:p>
    <w:p>
      <w:pPr>
        <w:pStyle w:val="BodyText"/>
        <w:ind w:left="445" w:hanging="346"/>
      </w:pPr>
      <w:r>
        <w:rPr>
          <w:b/>
        </w:rPr>
        <w:t>Naumburg</w:t>
      </w:r>
      <w:r>
        <w:rPr/>
        <w:t>, E; DeWald, LE. 1999. Relationships between </w:t>
      </w:r>
      <w:r>
        <w:rPr>
          <w:i/>
        </w:rPr>
        <w:t>Pinus ponderosa </w:t>
      </w:r>
      <w:r>
        <w:rPr/>
        <w:t>forest structure, light characteristics, and understory graminoid species presence and abundance. Forest Ecology &amp; Management 124:205-215.</w:t>
      </w:r>
    </w:p>
    <w:p>
      <w:pPr>
        <w:pStyle w:val="BodyText"/>
        <w:spacing w:before="79"/>
        <w:ind w:left="100" w:right="698"/>
      </w:pPr>
      <w:r>
        <w:rPr>
          <w:b/>
        </w:rPr>
        <w:t>Naumburg</w:t>
      </w:r>
      <w:r>
        <w:rPr/>
        <w:t>, E, Hubbard, P, Martin, D, McLendon, T. 2005. Successional Trends Following Cultivation in Owens Valley, California. Poster Presentation, Ecological Society of America Meeting, Aug. 2005, Montreal.</w:t>
      </w:r>
    </w:p>
    <w:p>
      <w:pPr>
        <w:pStyle w:val="BodyText"/>
        <w:spacing w:before="1"/>
        <w:ind w:left="445" w:right="153" w:hanging="346"/>
      </w:pPr>
      <w:r>
        <w:rPr>
          <w:b/>
        </w:rPr>
        <w:t>Naumburg</w:t>
      </w:r>
      <w:r>
        <w:rPr/>
        <w:t>, E, Hubbard, P, Martin, D, McLendon, T. 2004. Effect of precipitation and groundwater depth on grass and shrub vegetation during two years in Owens Valley, CA. Poster Presentation, Ecological Society of America Meeting, Aug. 2004, Portland.</w:t>
      </w:r>
    </w:p>
    <w:sectPr>
      <w:type w:val="continuous"/>
      <w:pgSz w:w="12240" w:h="15840"/>
      <w:pgMar w:top="1700" w:bottom="1120" w:left="1340" w:right="1360"/>
      <w:cols w:num="2" w:equalWidth="0">
        <w:col w:w="1841" w:space="427"/>
        <w:col w:w="727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4888" from="66.599998pt,732.27002pt" to="545.039998pt,732.27002pt" stroked="true" strokeweight="1.5pt" strokecolor="#000000">
          <v:stroke dashstyle="solid"/>
          <w10:wrap type="none"/>
        </v:line>
      </w:pict>
    </w:r>
    <w:r>
      <w:rPr/>
      <w:pict>
        <v:shape style="position:absolute;margin-left:301.18045pt;margin-top:730.74939pt;width:9.6pt;height:13.2pt;mso-position-horizontal-relative:page;mso-position-vertical-relative:page;z-index:-4864" type="#_x0000_t202" filled="false" stroked="false">
          <v:textbox inset="0,0,0,0">
            <w:txbxContent>
              <w:p>
                <w:pPr>
                  <w:spacing w:before="14"/>
                  <w:ind w:left="4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32.175903pt;width:89.1pt;height:10.95pt;mso-position-horizontal-relative:page;mso-position-vertical-relative:page;z-index:-484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Elke Naumburg Resume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3.269073pt;width:31.55pt;height:13.2pt;mso-position-horizontal-relative:page;mso-position-vertical-relative:page;z-index:-493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NAME</w:t>
                </w:r>
              </w:p>
            </w:txbxContent>
          </v:textbox>
          <w10:wrap type="none"/>
        </v:shape>
      </w:pict>
    </w:r>
    <w:r>
      <w:rPr/>
      <w:pict>
        <v:shape style="position:absolute;margin-left:184.404358pt;margin-top:73.269073pt;width:90.95pt;height:13.2pt;mso-position-horizontal-relative:page;mso-position-vertical-relative:page;z-index:-491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ELKE NAUMBURG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84.400345pt;margin-top:71.169884pt;width:333.3pt;height:13.2pt;mso-position-horizontal-relative:page;mso-position-vertical-relative:page;z-index:-481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transplanting. Installed drip irrigation. Analyzed terpenes in ponderosa pine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3.209961pt;width:55.45pt;height:13.2pt;mso-position-horizontal-relative:page;mso-position-vertical-relative:page;z-index:-479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SELECTED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460" w:hanging="361"/>
      </w:pPr>
      <w:rPr>
        <w:rFonts w:hint="default" w:ascii="Symbol" w:hAnsi="Symbol" w:eastAsia="Symbol" w:cs="Symbol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141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2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03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4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6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7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8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9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ind w:left="460"/>
      <w:outlineLvl w:val="2"/>
    </w:pPr>
    <w:rPr>
      <w:rFonts w:ascii="Arial" w:hAnsi="Arial" w:eastAsia="Arial" w:cs="Arial"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460" w:hanging="36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elke</dc:creator>
  <dc:title>Microsoft Word - Elke_Naumburg_2006.doc</dc:title>
  <dcterms:created xsi:type="dcterms:W3CDTF">2019-02-20T01:22:53Z</dcterms:created>
  <dcterms:modified xsi:type="dcterms:W3CDTF">2019-02-20T01:22:53Z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2006-08-31T00:00:00Z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2019-02-20T00:00:00Z</vt:filetime>
  </property>
</Properties>
</file>