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er"/>
        <w:tabs>
          <w:tab w:val="left" w:pos="9000" w:leader="none"/>
        </w:tabs>
        <w:rPr>
          <w:rFonts w:ascii="Times New Roman" w:hAnsi="Times New Roman" w:cs="Times New Roman"/>
          <w:b/>
          <w:b/>
          <w:bCs/>
          <w:sz w:val="20"/>
          <w:szCs w:val="20"/>
        </w:rPr>
      </w:pPr>
      <w:r>
        <w:rPr>
          <w:rFonts w:cs="Times New Roman" w:ascii="Times New Roman" w:hAnsi="Times New Roman"/>
          <w:b/>
          <w:sz w:val="24"/>
        </w:rPr>
        <w:t>Dheeraj S. Sharma</w:t>
        <w:tab/>
      </w:r>
    </w:p>
    <w:p>
      <w:pPr>
        <w:pStyle w:val="Header"/>
        <w:tabs>
          <w:tab w:val="left" w:pos="9000" w:leader="none"/>
        </w:tabs>
        <w:rPr>
          <w:rFonts w:ascii="Times New Roman" w:hAnsi="Times New Roman" w:cs="Times New Roman"/>
          <w:bCs/>
          <w:sz w:val="20"/>
          <w:szCs w:val="20"/>
          <w:lang w:val="en-US"/>
        </w:rPr>
      </w:pPr>
      <w:r>
        <w:rPr>
          <w:rFonts w:cs="Times New Roman" w:ascii="Times New Roman" w:hAnsi="Times New Roman"/>
          <w:b/>
          <w:bCs/>
          <w:sz w:val="20"/>
          <w:szCs w:val="20"/>
        </w:rPr>
        <w:t>Date of Birth</w:t>
      </w:r>
      <w:r>
        <w:rPr>
          <w:rFonts w:cs="Times New Roman" w:ascii="Times New Roman" w:hAnsi="Times New Roman"/>
          <w:sz w:val="20"/>
          <w:szCs w:val="20"/>
        </w:rPr>
        <w:t>: 29</w:t>
      </w:r>
      <w:r>
        <w:rPr>
          <w:rFonts w:cs="Times New Roman" w:ascii="Times New Roman" w:hAnsi="Times New Roman"/>
          <w:sz w:val="20"/>
          <w:szCs w:val="20"/>
          <w:vertAlign w:val="superscript"/>
        </w:rPr>
        <w:t>th</w:t>
      </w:r>
      <w:r>
        <w:rPr>
          <w:rFonts w:cs="Times New Roman" w:ascii="Times New Roman" w:hAnsi="Times New Roman"/>
          <w:sz w:val="20"/>
          <w:szCs w:val="20"/>
        </w:rPr>
        <w:t xml:space="preserve"> May, 1983.                                                                                            </w:t>
      </w:r>
    </w:p>
    <w:p>
      <w:pPr>
        <w:pStyle w:val="Header"/>
        <w:tabs>
          <w:tab w:val="center" w:pos="7740" w:leader="none"/>
          <w:tab w:val="right" w:pos="9900" w:leader="none"/>
        </w:tabs>
        <w:rPr/>
      </w:pPr>
      <w:r>
        <w:rPr>
          <w:rFonts w:cs="Times New Roman" w:ascii="Times New Roman" w:hAnsi="Times New Roman"/>
          <w:bCs/>
          <w:sz w:val="20"/>
          <w:szCs w:val="20"/>
          <w:lang w:val="en-US"/>
        </w:rPr>
        <w:t>dheeraj.sharma29583@gmail.com   / 9769 440084 / 022 28985448.</w:t>
      </w:r>
      <w:r>
        <w:rPr>
          <w:rFonts w:cs="Times New Roman" w:ascii="Times New Roman" w:hAnsi="Times New Roman"/>
          <w:b/>
          <w:sz w:val="20"/>
          <w:szCs w:val="20"/>
          <w:lang w:val="en-US"/>
        </w:rPr>
        <w:t xml:space="preserve">                                                                                 </w:t>
      </w:r>
    </w:p>
    <w:p>
      <w:pPr>
        <w:pStyle w:val="Header"/>
        <w:tabs>
          <w:tab w:val="center" w:pos="7740" w:leader="none"/>
          <w:tab w:val="right" w:pos="9900" w:leader="none"/>
        </w:tabs>
        <w:rPr/>
      </w:pPr>
      <w:r>
        <w:rPr>
          <w:rFonts w:cs="Times New Roman" w:ascii="Times New Roman" w:hAnsi="Times New Roman"/>
          <w:b/>
          <w:sz w:val="20"/>
          <w:szCs w:val="20"/>
          <w:lang w:val="en-US"/>
        </w:rPr>
        <w:t xml:space="preserve">Permanent Residential Address: </w:t>
      </w:r>
      <w:r>
        <w:rPr>
          <w:rFonts w:cs="Times New Roman" w:ascii="Times New Roman" w:hAnsi="Times New Roman"/>
          <w:bCs/>
          <w:sz w:val="20"/>
          <w:szCs w:val="20"/>
          <w:lang w:val="en-US"/>
        </w:rPr>
        <w:t xml:space="preserve">401, E/18 – A, Opp. Dena Bank, Yoginagar, </w:t>
      </w:r>
    </w:p>
    <w:p>
      <w:pPr>
        <w:pStyle w:val="Header"/>
        <w:tabs>
          <w:tab w:val="center" w:pos="7740" w:leader="none"/>
          <w:tab w:val="right" w:pos="9900" w:leader="none"/>
        </w:tabs>
        <w:rPr>
          <w:rFonts w:ascii="Times New Roman" w:hAnsi="Times New Roman" w:cs="Times New Roman"/>
          <w:sz w:val="20"/>
          <w:szCs w:val="20"/>
        </w:rPr>
      </w:pPr>
      <w:r>
        <w:rPr>
          <w:rFonts w:cs="Times New Roman" w:ascii="Times New Roman" w:hAnsi="Times New Roman"/>
          <w:bCs/>
          <w:sz w:val="20"/>
          <w:szCs w:val="20"/>
          <w:lang w:val="en-US"/>
        </w:rPr>
        <w:t xml:space="preserve">Borivali (W), Mumbai - 400 092. </w:t>
      </w:r>
    </w:p>
    <w:p>
      <w:pPr>
        <w:pStyle w:val="Header"/>
        <w:rPr>
          <w:rFonts w:ascii="Times New Roman" w:hAnsi="Times New Roman" w:cs="Times New Roman"/>
          <w:sz w:val="20"/>
          <w:szCs w:val="20"/>
        </w:rPr>
      </w:pPr>
      <w:r>
        <w:rPr>
          <w:rFonts w:cs="Times New Roman" w:ascii="Times New Roman" w:hAnsi="Times New Roman"/>
          <w:sz w:val="20"/>
          <w:szCs w:val="20"/>
        </w:rPr>
      </w:r>
    </w:p>
    <w:p>
      <w:pPr>
        <w:pStyle w:val="Header"/>
        <w:rPr>
          <w:b/>
          <w:b/>
          <w:sz w:val="20"/>
          <w:szCs w:val="20"/>
        </w:rPr>
      </w:pPr>
      <w: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70485</wp:posOffset>
                </wp:positionV>
                <wp:extent cx="6687185" cy="635"/>
                <wp:effectExtent l="0" t="0" r="0" b="0"/>
                <wp:wrapNone/>
                <wp:docPr id="1" name=""/>
                <a:graphic xmlns:a="http://schemas.openxmlformats.org/drawingml/2006/main">
                  <a:graphicData uri="http://schemas.microsoft.com/office/word/2010/wordprocessingShape">
                    <wps:wsp>
                      <wps:cNvSpPr/>
                      <wps:spPr>
                        <a:xfrm>
                          <a:off x="0" y="0"/>
                          <a:ext cx="6686640" cy="0"/>
                        </a:xfrm>
                        <a:prstGeom prst="line">
                          <a:avLst/>
                        </a:prstGeom>
                        <a:ln w="63360">
                          <a:solidFill>
                            <a:srgbClr val="000000"/>
                          </a:solidFill>
                          <a:miter/>
                        </a:ln>
                      </wps:spPr>
                      <wps:style>
                        <a:lnRef idx="0"/>
                        <a:fillRef idx="0"/>
                        <a:effectRef idx="0"/>
                        <a:fontRef idx="minor"/>
                      </wps:style>
                      <wps:bodyPr/>
                    </wps:wsp>
                  </a:graphicData>
                </a:graphic>
              </wp:anchor>
            </w:drawing>
          </mc:Choice>
          <mc:Fallback>
            <w:pict>
              <v:line id="shape_0" from="0pt,5.55pt" to="526.45pt,5.55pt" stroked="t" style="position:absolute">
                <v:stroke color="black" weight="63360" joinstyle="miter" endcap="square"/>
                <v:fill o:detectmouseclick="t" on="false"/>
              </v:line>
            </w:pict>
          </mc:Fallback>
        </mc:AlternateContent>
      </w:r>
      <w:r>
        <w:rPr>
          <w:rFonts w:cs="Times New Roman" w:ascii="Times New Roman" w:hAnsi="Times New Roman"/>
          <w:sz w:val="20"/>
          <w:szCs w:val="20"/>
        </w:rPr>
        <w:t xml:space="preserve"> </w:t>
      </w:r>
      <w:r>
        <w:rPr>
          <w:rFonts w:cs="Times New Roman" w:ascii="Times New Roman" w:hAnsi="Times New Roman"/>
          <w:sz w:val="20"/>
          <w:szCs w:val="20"/>
        </w:rPr>
        <w:t xml:space="preserve">               </w:t>
      </w:r>
    </w:p>
    <w:p>
      <w:pPr>
        <w:pStyle w:val="Normal"/>
        <w:jc w:val="center"/>
        <w:rPr>
          <w:rFonts w:eastAsia="Cambria"/>
          <w:b/>
          <w:b/>
        </w:rPr>
      </w:pPr>
      <w:r>
        <w:rPr>
          <w:rFonts w:eastAsia="Cambria"/>
          <w:b/>
        </w:rPr>
        <w:t>Personal Mission Statement</w:t>
      </w:r>
    </w:p>
    <w:p>
      <w:pPr>
        <w:pStyle w:val="Normal"/>
        <w:pBdr>
          <w:bottom w:val="single" w:sz="6" w:space="1" w:color="000000"/>
        </w:pBdr>
        <w:jc w:val="center"/>
        <w:rPr>
          <w:rFonts w:eastAsia="Cambria"/>
          <w:b/>
          <w:b/>
          <w:sz w:val="20"/>
          <w:szCs w:val="20"/>
        </w:rPr>
      </w:pPr>
      <w:r>
        <w:rPr>
          <w:rFonts w:eastAsia="Cambria"/>
          <w:sz w:val="20"/>
          <w:szCs w:val="20"/>
        </w:rPr>
        <w:t xml:space="preserve">Achievement-driven professional targeting assignments in </w:t>
      </w:r>
      <w:r>
        <w:rPr>
          <w:rFonts w:eastAsia="Cambria"/>
          <w:b/>
          <w:sz w:val="20"/>
          <w:szCs w:val="20"/>
        </w:rPr>
        <w:t>Sales &amp; Marketing/ Business</w:t>
      </w:r>
      <w:r>
        <w:rPr>
          <w:rFonts w:eastAsia="Cambria"/>
          <w:sz w:val="20"/>
          <w:szCs w:val="20"/>
        </w:rPr>
        <w:t xml:space="preserve"> </w:t>
      </w:r>
      <w:r>
        <w:rPr>
          <w:rFonts w:eastAsia="Cambria"/>
          <w:b/>
          <w:sz w:val="20"/>
          <w:szCs w:val="20"/>
        </w:rPr>
        <w:t xml:space="preserve">Development </w:t>
      </w:r>
      <w:r>
        <w:rPr>
          <w:rFonts w:eastAsia="Cambria"/>
          <w:sz w:val="20"/>
          <w:szCs w:val="20"/>
        </w:rPr>
        <w:t>with an organization of repute in</w:t>
      </w:r>
      <w:r>
        <w:rPr>
          <w:rFonts w:eastAsia="Cambria"/>
          <w:b/>
          <w:sz w:val="20"/>
          <w:szCs w:val="20"/>
        </w:rPr>
        <w:t xml:space="preserve"> India or Abroad</w:t>
      </w:r>
    </w:p>
    <w:p>
      <w:pPr>
        <w:pStyle w:val="Normal"/>
        <w:pBdr>
          <w:bottom w:val="single" w:sz="6" w:space="1" w:color="000000"/>
        </w:pBdr>
        <w:rPr>
          <w:rFonts w:eastAsia="Cambria"/>
          <w:b/>
          <w:b/>
          <w:sz w:val="20"/>
          <w:szCs w:val="20"/>
        </w:rPr>
      </w:pPr>
      <w:r>
        <w:rPr>
          <w:rFonts w:eastAsia="Cambria"/>
          <w:b/>
          <w:sz w:val="20"/>
          <w:szCs w:val="20"/>
        </w:rPr>
      </w:r>
    </w:p>
    <w:p>
      <w:pPr>
        <w:pStyle w:val="Normal"/>
        <w:pBdr>
          <w:bottom w:val="single" w:sz="6" w:space="1" w:color="000000"/>
        </w:pBdr>
        <w:rPr>
          <w:rFonts w:eastAsia="Cambria"/>
          <w:b/>
          <w:b/>
          <w:sz w:val="20"/>
          <w:szCs w:val="20"/>
        </w:rPr>
      </w:pPr>
      <w:r>
        <w:rPr>
          <w:rFonts w:eastAsia="Cambria"/>
          <w:b/>
          <w:sz w:val="20"/>
          <w:szCs w:val="20"/>
        </w:rPr>
        <w:t>Profile Summary</w:t>
      </w:r>
    </w:p>
    <w:p>
      <w:pPr>
        <w:pStyle w:val="Normal"/>
        <w:numPr>
          <w:ilvl w:val="0"/>
          <w:numId w:val="8"/>
        </w:numPr>
        <w:rPr>
          <w:b/>
          <w:b/>
          <w:sz w:val="20"/>
          <w:szCs w:val="20"/>
        </w:rPr>
      </w:pPr>
      <w:r>
        <w:rPr>
          <w:sz w:val="20"/>
          <w:szCs w:val="20"/>
        </w:rPr>
        <w:t>Result-oriented Professional with over 6 years of experience in Business development, Sales and Marketing, Channel &amp; Dealer Management and Customer Service</w:t>
      </w:r>
    </w:p>
    <w:p>
      <w:pPr>
        <w:pStyle w:val="Normal"/>
        <w:numPr>
          <w:ilvl w:val="0"/>
          <w:numId w:val="8"/>
        </w:numPr>
        <w:rPr>
          <w:b/>
          <w:b/>
          <w:sz w:val="20"/>
          <w:szCs w:val="20"/>
        </w:rPr>
      </w:pPr>
      <w:r>
        <w:rPr>
          <w:sz w:val="20"/>
          <w:szCs w:val="20"/>
        </w:rPr>
        <w:t>Expertise in forging new relationships for mutual benefit in B2B environment</w:t>
      </w:r>
    </w:p>
    <w:p>
      <w:pPr>
        <w:pStyle w:val="Normal"/>
        <w:numPr>
          <w:ilvl w:val="0"/>
          <w:numId w:val="8"/>
        </w:numPr>
        <w:rPr/>
      </w:pPr>
      <w:r>
        <w:rPr>
          <w:sz w:val="20"/>
          <w:szCs w:val="20"/>
        </w:rPr>
        <w:t>Relationship Manager with exceptional relationship building skills through customized products in B2B environment</w:t>
      </w:r>
    </w:p>
    <w:p>
      <w:pPr>
        <w:pStyle w:val="Normal"/>
        <w:numPr>
          <w:ilvl w:val="0"/>
          <w:numId w:val="8"/>
        </w:numPr>
        <w:rPr>
          <w:sz w:val="20"/>
          <w:szCs w:val="20"/>
        </w:rPr>
      </w:pPr>
      <w:r>
        <w:rPr>
          <w:sz w:val="20"/>
          <w:szCs w:val="20"/>
        </w:rPr>
        <w:t>Exceeded targets and increased market share due to keen ability of understanding client and geography specific needs and implementing solutions</w:t>
      </w:r>
    </w:p>
    <w:p>
      <w:pPr>
        <w:pStyle w:val="Normal"/>
        <w:numPr>
          <w:ilvl w:val="0"/>
          <w:numId w:val="8"/>
        </w:numPr>
        <w:rPr>
          <w:sz w:val="20"/>
          <w:szCs w:val="20"/>
        </w:rPr>
      </w:pPr>
      <w:r>
        <w:rPr>
          <w:sz w:val="20"/>
          <w:szCs w:val="20"/>
        </w:rPr>
        <w:t>Expertise in exploring and developing new markets through appointing and supporting channel partners, Business development, brand promotion and efficient stakeholder engagement, thereby, accelerating growth and achieving desired sales</w:t>
      </w:r>
    </w:p>
    <w:p>
      <w:pPr>
        <w:pStyle w:val="Normal"/>
        <w:pBdr>
          <w:bottom w:val="single" w:sz="6" w:space="1" w:color="000000"/>
        </w:pBdr>
        <w:rPr>
          <w:b/>
          <w:b/>
          <w:sz w:val="20"/>
          <w:szCs w:val="20"/>
        </w:rPr>
      </w:pPr>
      <w:r>
        <w:rPr>
          <w:b/>
          <w:sz w:val="20"/>
          <w:szCs w:val="20"/>
        </w:rPr>
        <w:t>Core Competencies</w:t>
      </w:r>
    </w:p>
    <w:p>
      <w:pPr>
        <w:pStyle w:val="Normal"/>
        <w:numPr>
          <w:ilvl w:val="0"/>
          <w:numId w:val="7"/>
        </w:numPr>
        <w:rPr>
          <w:b/>
          <w:b/>
          <w:sz w:val="20"/>
          <w:szCs w:val="20"/>
        </w:rPr>
      </w:pPr>
      <w:r>
        <w:rPr>
          <w:sz w:val="20"/>
          <w:szCs w:val="20"/>
        </w:rPr>
        <w:t>Sales &amp; Marketing</w:t>
        <w:tab/>
      </w:r>
    </w:p>
    <w:p>
      <w:pPr>
        <w:pStyle w:val="Normal"/>
        <w:numPr>
          <w:ilvl w:val="0"/>
          <w:numId w:val="7"/>
        </w:numPr>
        <w:rPr>
          <w:b/>
          <w:b/>
          <w:sz w:val="20"/>
          <w:szCs w:val="20"/>
        </w:rPr>
      </w:pPr>
      <w:r>
        <w:rPr>
          <w:sz w:val="20"/>
          <w:szCs w:val="20"/>
        </w:rPr>
        <w:t>Business Development</w:t>
      </w:r>
    </w:p>
    <w:p>
      <w:pPr>
        <w:pStyle w:val="Normal"/>
        <w:numPr>
          <w:ilvl w:val="0"/>
          <w:numId w:val="7"/>
        </w:numPr>
        <w:rPr>
          <w:b/>
          <w:b/>
          <w:sz w:val="20"/>
          <w:szCs w:val="20"/>
        </w:rPr>
      </w:pPr>
      <w:r>
        <w:rPr>
          <w:sz w:val="20"/>
          <w:szCs w:val="20"/>
        </w:rPr>
        <w:t>Revenue Generation</w:t>
      </w:r>
    </w:p>
    <w:p>
      <w:pPr>
        <w:pStyle w:val="Normal"/>
        <w:numPr>
          <w:ilvl w:val="0"/>
          <w:numId w:val="7"/>
        </w:numPr>
        <w:rPr>
          <w:b/>
          <w:b/>
          <w:sz w:val="20"/>
          <w:szCs w:val="20"/>
        </w:rPr>
      </w:pPr>
      <w:r>
        <w:rPr>
          <w:sz w:val="20"/>
          <w:szCs w:val="20"/>
        </w:rPr>
        <w:t>Client Relationship Management</w:t>
      </w:r>
    </w:p>
    <w:p>
      <w:pPr>
        <w:pStyle w:val="Normal"/>
        <w:numPr>
          <w:ilvl w:val="0"/>
          <w:numId w:val="7"/>
        </w:numPr>
        <w:rPr>
          <w:b/>
          <w:b/>
          <w:sz w:val="20"/>
          <w:szCs w:val="20"/>
        </w:rPr>
      </w:pPr>
      <w:r>
        <w:rPr>
          <w:sz w:val="20"/>
          <w:szCs w:val="20"/>
        </w:rPr>
        <w:t>Dealer and Distributor Management</w:t>
      </w:r>
    </w:p>
    <w:p>
      <w:pPr>
        <w:pStyle w:val="Normal"/>
        <w:numPr>
          <w:ilvl w:val="0"/>
          <w:numId w:val="7"/>
        </w:numPr>
        <w:rPr>
          <w:b/>
          <w:b/>
          <w:sz w:val="20"/>
          <w:szCs w:val="20"/>
        </w:rPr>
      </w:pPr>
      <w:r>
        <w:rPr>
          <w:sz w:val="20"/>
          <w:szCs w:val="20"/>
        </w:rPr>
        <w:t>Competitor’s Analysis</w:t>
      </w:r>
    </w:p>
    <w:p>
      <w:pPr>
        <w:pStyle w:val="Normal"/>
        <w:numPr>
          <w:ilvl w:val="0"/>
          <w:numId w:val="7"/>
        </w:numPr>
        <w:rPr>
          <w:sz w:val="20"/>
          <w:szCs w:val="20"/>
        </w:rPr>
      </w:pPr>
      <w:r>
        <w:rPr>
          <w:sz w:val="20"/>
          <w:szCs w:val="20"/>
        </w:rPr>
        <w:t>Strategic Management</w:t>
      </w:r>
    </w:p>
    <w:p>
      <w:pPr>
        <w:pStyle w:val="Normal"/>
        <w:pBdr>
          <w:bottom w:val="single" w:sz="8" w:space="1" w:color="000000"/>
        </w:pBdr>
        <w:rPr>
          <w:b/>
          <w:b/>
          <w:sz w:val="20"/>
          <w:szCs w:val="20"/>
        </w:rPr>
      </w:pPr>
      <w:r>
        <w:rPr>
          <w:b/>
          <w:sz w:val="20"/>
          <w:szCs w:val="20"/>
        </w:rPr>
        <w:t>Business Exposure</w:t>
      </w:r>
    </w:p>
    <w:p>
      <w:pPr>
        <w:pStyle w:val="Normal"/>
        <w:numPr>
          <w:ilvl w:val="0"/>
          <w:numId w:val="6"/>
        </w:numPr>
        <w:rPr>
          <w:b/>
          <w:b/>
          <w:sz w:val="20"/>
          <w:szCs w:val="20"/>
        </w:rPr>
      </w:pPr>
      <w:r>
        <w:rPr>
          <w:b/>
          <w:sz w:val="20"/>
          <w:szCs w:val="20"/>
        </w:rPr>
        <w:t>Mahindra &amp; Mahindra Ltd. ( February, 2015 – Till date)</w:t>
      </w:r>
    </w:p>
    <w:p>
      <w:pPr>
        <w:pStyle w:val="Normal"/>
        <w:ind w:left="765" w:hanging="0"/>
        <w:rPr>
          <w:sz w:val="20"/>
          <w:szCs w:val="20"/>
        </w:rPr>
      </w:pPr>
      <w:r>
        <w:rPr>
          <w:sz w:val="20"/>
          <w:szCs w:val="20"/>
        </w:rPr>
        <w:t>Zonal In charge – West and Central Zone – Channel &amp; Retail Finance</w:t>
      </w:r>
    </w:p>
    <w:p>
      <w:pPr>
        <w:pStyle w:val="Normal"/>
        <w:ind w:left="765" w:hanging="0"/>
        <w:rPr>
          <w:sz w:val="20"/>
          <w:szCs w:val="20"/>
        </w:rPr>
      </w:pPr>
      <w:r>
        <w:rPr>
          <w:sz w:val="20"/>
          <w:szCs w:val="20"/>
        </w:rPr>
        <w:t>J</w:t>
      </w:r>
      <w:r>
        <w:rPr>
          <w:b/>
          <w:sz w:val="20"/>
          <w:szCs w:val="20"/>
        </w:rPr>
        <w:t>ob Description:</w:t>
      </w:r>
    </w:p>
    <w:p>
      <w:pPr>
        <w:pStyle w:val="Normal"/>
        <w:ind w:left="765" w:hanging="0"/>
        <w:rPr>
          <w:sz w:val="20"/>
          <w:szCs w:val="20"/>
        </w:rPr>
      </w:pPr>
      <w:r>
        <w:rPr>
          <w:sz w:val="20"/>
          <w:szCs w:val="20"/>
        </w:rPr>
        <w:t>In charge of Channel &amp; Retail finance for West and Central Zone comprising of 5 states, Managing and supporting a team of more than 30 employees spread across a vast geography, Ensuring conversion of Key Accounts (Big fleet Customers), Approaching and forging new relationships with financial institutions, Negotiating, Finalizing and implementing tie-ups with various leading Banks and Financial institutions for ensuring availability of Channel finance for dealers and Retail finance for customers, Maintaining relationships with various banks and financial institutions, Resolving any concerns or disputes with Financiers, Organizing various engagement activities for financiers, Ensuring smooth flow of business at dealerships by helping them in optimum working capital management, Analysing Competition’s actions and developing and implementing counter strategies</w:t>
      </w:r>
    </w:p>
    <w:p>
      <w:pPr>
        <w:pStyle w:val="Normal"/>
        <w:numPr>
          <w:ilvl w:val="0"/>
          <w:numId w:val="6"/>
        </w:numPr>
        <w:rPr>
          <w:sz w:val="20"/>
          <w:szCs w:val="20"/>
        </w:rPr>
      </w:pPr>
      <w:r>
        <w:rPr>
          <w:b/>
          <w:sz w:val="20"/>
          <w:szCs w:val="20"/>
        </w:rPr>
        <w:t>Cholamandalam Investment &amp; Finance Company Ltd. ( August, 2014 – Dec, 2014)</w:t>
      </w:r>
    </w:p>
    <w:p>
      <w:pPr>
        <w:pStyle w:val="Normal"/>
        <w:rPr/>
      </w:pPr>
      <w:r>
        <w:rPr>
          <w:sz w:val="20"/>
          <w:szCs w:val="20"/>
        </w:rPr>
        <w:tab/>
        <w:t>Area Manager – Geo with 3 branches and a team of 30 employees</w:t>
      </w:r>
    </w:p>
    <w:p>
      <w:pPr>
        <w:pStyle w:val="Normal"/>
        <w:rPr>
          <w:sz w:val="20"/>
          <w:szCs w:val="20"/>
        </w:rPr>
      </w:pPr>
      <w:r>
        <w:rPr>
          <w:sz w:val="20"/>
          <w:szCs w:val="20"/>
        </w:rPr>
        <w:t xml:space="preserve"> </w:t>
      </w:r>
      <w:r>
        <w:rPr>
          <w:sz w:val="20"/>
          <w:szCs w:val="20"/>
        </w:rPr>
        <w:tab/>
        <w:t>J</w:t>
      </w:r>
      <w:r>
        <w:rPr>
          <w:b/>
          <w:sz w:val="20"/>
          <w:szCs w:val="20"/>
        </w:rPr>
        <w:t>ob Description:</w:t>
      </w:r>
    </w:p>
    <w:p>
      <w:pPr>
        <w:pStyle w:val="Normal"/>
        <w:rPr>
          <w:b/>
          <w:b/>
          <w:sz w:val="20"/>
          <w:szCs w:val="20"/>
        </w:rPr>
      </w:pPr>
      <w:r>
        <w:rPr>
          <w:sz w:val="20"/>
          <w:szCs w:val="20"/>
        </w:rPr>
        <w:tab/>
        <w:t xml:space="preserve">Managing performance of 3 branches, Managing a team of 30 employees, Recruitment of  new employees and retention of </w:t>
        <w:tab/>
        <w:t xml:space="preserve">existing employees, Maintaining relationship with Manufacturers, Dealerships &amp; channel partners, Empanelling new dealers </w:t>
        <w:tab/>
        <w:t xml:space="preserve">for business development, Ensuring Superior Service to both dealers and customers, Planning and conducting Sales </w:t>
        <w:tab/>
        <w:t xml:space="preserve">promotion and Direct marketing activities in the area, Managing profitability, Sales and recovery in the Area, Credit </w:t>
        <w:tab/>
        <w:t xml:space="preserve">Appraisal, Maintaining a healthy product mix and portfolio, Analysing Competitor activity and helping in product </w:t>
        <w:tab/>
        <w:t xml:space="preserve">development to maintain competitive edge, Ensuring adherence and strict implementation of Company policies, Client </w:t>
        <w:tab/>
        <w:t>Servicing and playing the role of H.R. &amp; Administration head for the entire area.</w:t>
      </w:r>
    </w:p>
    <w:p>
      <w:pPr>
        <w:pStyle w:val="Normal"/>
        <w:numPr>
          <w:ilvl w:val="0"/>
          <w:numId w:val="6"/>
        </w:numPr>
        <w:rPr>
          <w:sz w:val="20"/>
          <w:szCs w:val="20"/>
        </w:rPr>
      </w:pPr>
      <w:r>
        <w:rPr>
          <w:b/>
          <w:sz w:val="20"/>
          <w:szCs w:val="20"/>
        </w:rPr>
        <w:t>Mahindra &amp; Mahindra Financial Services Ltd. ( June, 2011 – August, 2014 )</w:t>
      </w:r>
    </w:p>
    <w:p>
      <w:pPr>
        <w:pStyle w:val="Normal"/>
        <w:ind w:left="765" w:hanging="0"/>
        <w:rPr>
          <w:sz w:val="20"/>
          <w:szCs w:val="20"/>
        </w:rPr>
      </w:pPr>
      <w:r>
        <w:rPr>
          <w:sz w:val="20"/>
          <w:szCs w:val="20"/>
        </w:rPr>
        <w:t>Worked as an Area Business Head in the Operations Department</w:t>
      </w:r>
    </w:p>
    <w:p>
      <w:pPr>
        <w:pStyle w:val="Normal"/>
        <w:ind w:left="765" w:hanging="0"/>
        <w:rPr>
          <w:sz w:val="20"/>
          <w:szCs w:val="20"/>
        </w:rPr>
      </w:pPr>
      <w:r>
        <w:rPr>
          <w:sz w:val="20"/>
          <w:szCs w:val="20"/>
        </w:rPr>
        <w:t>J</w:t>
      </w:r>
      <w:r>
        <w:rPr>
          <w:b/>
          <w:sz w:val="20"/>
          <w:szCs w:val="20"/>
        </w:rPr>
        <w:t>ob Description:</w:t>
      </w:r>
    </w:p>
    <w:p>
      <w:pPr>
        <w:pStyle w:val="Normal"/>
        <w:ind w:left="765" w:hanging="0"/>
        <w:rPr>
          <w:b/>
          <w:b/>
          <w:sz w:val="20"/>
          <w:szCs w:val="20"/>
        </w:rPr>
      </w:pPr>
      <w:r>
        <w:rPr>
          <w:sz w:val="20"/>
          <w:szCs w:val="20"/>
        </w:rPr>
        <w:t xml:space="preserve"> </w:t>
      </w:r>
      <w:r>
        <w:rPr>
          <w:sz w:val="20"/>
          <w:szCs w:val="20"/>
        </w:rPr>
        <w:t xml:space="preserve">Worked as an Area Business Head with 8 branches reporting to me, Managing Branch performance, Maintaining relationship with Dealerships, Lead Generation and Acquisition, Credit Appraisal and Client Servicing </w:t>
      </w:r>
    </w:p>
    <w:p>
      <w:pPr>
        <w:pStyle w:val="Normal"/>
        <w:numPr>
          <w:ilvl w:val="0"/>
          <w:numId w:val="6"/>
        </w:numPr>
        <w:rPr/>
      </w:pPr>
      <w:r>
        <w:rPr>
          <w:sz w:val="20"/>
          <w:szCs w:val="20"/>
        </w:rPr>
        <w:t>Also worked for Spanco Respondez BPO Pvt. Ltd. (Providian Bank’s Sales Process), Epicenter Technologies Pvt. Ltd.          (World Financial Network National Bank’s Sales process) and Zenta (I) Pvt. Ltd.  ( Chase Bank’s Sales process )</w:t>
      </w:r>
    </w:p>
    <w:p>
      <w:pPr>
        <w:pStyle w:val="Normal"/>
        <w:rPr>
          <w:sz w:val="20"/>
          <w:szCs w:val="20"/>
        </w:rPr>
      </w:pPr>
      <w:r>
        <w:rPr>
          <w:sz w:val="20"/>
          <w:szCs w:val="20"/>
        </w:rPr>
      </w:r>
    </w:p>
    <w:p>
      <w:pPr>
        <w:pStyle w:val="Normal"/>
        <w:pBdr>
          <w:bottom w:val="single" w:sz="8" w:space="1" w:color="000000"/>
        </w:pBdr>
        <w:rPr>
          <w:b/>
          <w:b/>
          <w:sz w:val="20"/>
          <w:szCs w:val="20"/>
        </w:rPr>
      </w:pPr>
      <w:r>
        <w:rPr>
          <w:b/>
          <w:sz w:val="20"/>
          <w:szCs w:val="20"/>
        </w:rPr>
        <w:t>Summer Internship</w:t>
      </w:r>
    </w:p>
    <w:p>
      <w:pPr>
        <w:pStyle w:val="Normal"/>
        <w:rPr>
          <w:b/>
          <w:b/>
          <w:sz w:val="20"/>
          <w:szCs w:val="20"/>
        </w:rPr>
      </w:pPr>
      <w:r>
        <w:rPr>
          <w:b/>
          <w:sz w:val="20"/>
          <w:szCs w:val="20"/>
        </w:rPr>
      </w:r>
    </w:p>
    <w:p>
      <w:pPr>
        <w:pStyle w:val="Normal"/>
        <w:rPr/>
      </w:pPr>
      <w:r>
        <w:rPr>
          <w:b/>
          <w:sz w:val="20"/>
          <w:szCs w:val="20"/>
        </w:rPr>
        <w:t>Duetche Bank</w:t>
      </w:r>
      <w:r>
        <w:rPr>
          <w:sz w:val="20"/>
          <w:szCs w:val="20"/>
        </w:rPr>
        <w:t xml:space="preserve"> </w:t>
      </w:r>
      <w:r>
        <w:rPr>
          <w:b/>
          <w:sz w:val="20"/>
          <w:szCs w:val="20"/>
        </w:rPr>
        <w:t>(May 2010 – June 2010)</w:t>
      </w:r>
      <w:r>
        <w:rPr>
          <w:sz w:val="20"/>
          <w:szCs w:val="20"/>
        </w:rPr>
        <w:t xml:space="preserve"> </w:t>
      </w:r>
      <w:r>
        <w:rPr>
          <w:b/>
          <w:sz w:val="20"/>
          <w:szCs w:val="20"/>
        </w:rPr>
        <w:t>2 months</w:t>
      </w:r>
    </w:p>
    <w:p>
      <w:pPr>
        <w:pStyle w:val="Normal"/>
        <w:rPr>
          <w:b/>
          <w:b/>
          <w:sz w:val="20"/>
          <w:szCs w:val="20"/>
        </w:rPr>
      </w:pPr>
      <w:r>
        <w:rPr>
          <w:b/>
          <w:sz w:val="20"/>
          <w:szCs w:val="20"/>
        </w:rPr>
        <w:t>Project Title: Prospecting for Loan Products (for HNI’s)</w:t>
      </w:r>
    </w:p>
    <w:p>
      <w:pPr>
        <w:pStyle w:val="TextBody"/>
        <w:widowControl w:val="false"/>
        <w:tabs>
          <w:tab w:val="left" w:pos="707" w:leader="none"/>
        </w:tabs>
        <w:spacing w:before="0" w:after="0"/>
        <w:jc w:val="both"/>
        <w:rPr/>
      </w:pPr>
      <w:r>
        <w:rPr>
          <w:b/>
          <w:sz w:val="20"/>
          <w:szCs w:val="20"/>
        </w:rPr>
        <w:t>Project Description:</w:t>
      </w:r>
      <w:r>
        <w:rPr>
          <w:sz w:val="20"/>
          <w:szCs w:val="20"/>
        </w:rPr>
        <w:t xml:space="preserve">   </w:t>
      </w:r>
    </w:p>
    <w:p>
      <w:pPr>
        <w:pStyle w:val="TextBody"/>
        <w:widowControl w:val="false"/>
        <w:numPr>
          <w:ilvl w:val="0"/>
          <w:numId w:val="3"/>
        </w:numPr>
        <w:tabs>
          <w:tab w:val="left" w:pos="707" w:leader="none"/>
        </w:tabs>
        <w:spacing w:before="0" w:after="0"/>
        <w:jc w:val="both"/>
        <w:rPr>
          <w:sz w:val="20"/>
          <w:szCs w:val="20"/>
        </w:rPr>
      </w:pPr>
      <w:r>
        <w:rPr>
          <w:sz w:val="20"/>
          <w:szCs w:val="20"/>
        </w:rPr>
        <w:t>Prospecting HNI’s for Duetche bank’s loan products</w:t>
      </w:r>
    </w:p>
    <w:p>
      <w:pPr>
        <w:pStyle w:val="TextBody"/>
        <w:widowControl w:val="false"/>
        <w:numPr>
          <w:ilvl w:val="0"/>
          <w:numId w:val="3"/>
        </w:numPr>
        <w:tabs>
          <w:tab w:val="left" w:pos="707" w:leader="none"/>
        </w:tabs>
        <w:spacing w:before="0" w:after="0"/>
        <w:jc w:val="both"/>
        <w:rPr>
          <w:sz w:val="20"/>
          <w:szCs w:val="20"/>
        </w:rPr>
      </w:pPr>
      <w:r>
        <w:rPr>
          <w:sz w:val="20"/>
          <w:szCs w:val="20"/>
        </w:rPr>
        <w:t>Developing new strategies for generating new leads</w:t>
      </w:r>
    </w:p>
    <w:p>
      <w:pPr>
        <w:pStyle w:val="TextBody"/>
        <w:widowControl w:val="false"/>
        <w:tabs>
          <w:tab w:val="left" w:pos="707" w:leader="none"/>
        </w:tabs>
        <w:spacing w:before="0" w:after="0"/>
        <w:ind w:left="720" w:hanging="0"/>
        <w:jc w:val="both"/>
        <w:rPr>
          <w:sz w:val="20"/>
          <w:szCs w:val="20"/>
        </w:rPr>
      </w:pPr>
      <w:r>
        <w:rPr>
          <w:sz w:val="20"/>
          <w:szCs w:val="20"/>
        </w:rPr>
      </w:r>
    </w:p>
    <w:p>
      <w:pPr>
        <w:pStyle w:val="Normal"/>
        <w:pBdr>
          <w:bottom w:val="single" w:sz="8" w:space="1" w:color="000000"/>
        </w:pBdr>
        <w:rPr>
          <w:b/>
          <w:b/>
          <w:sz w:val="20"/>
          <w:szCs w:val="20"/>
        </w:rPr>
      </w:pPr>
      <w:r>
        <w:rPr>
          <w:b/>
          <w:sz w:val="20"/>
          <w:szCs w:val="20"/>
        </w:rPr>
      </w:r>
    </w:p>
    <w:p>
      <w:pPr>
        <w:pStyle w:val="Normal"/>
        <w:pBdr>
          <w:bottom w:val="single" w:sz="8" w:space="1" w:color="000000"/>
        </w:pBdr>
        <w:rPr>
          <w:b/>
          <w:b/>
          <w:sz w:val="20"/>
          <w:szCs w:val="20"/>
        </w:rPr>
      </w:pPr>
      <w:r>
        <w:rPr>
          <w:b/>
          <w:sz w:val="20"/>
          <w:szCs w:val="20"/>
        </w:rPr>
      </w:r>
    </w:p>
    <w:p>
      <w:pPr>
        <w:pStyle w:val="Normal"/>
        <w:pBdr>
          <w:bottom w:val="single" w:sz="8" w:space="1" w:color="000000"/>
        </w:pBdr>
        <w:rPr>
          <w:bCs/>
          <w:iCs/>
          <w:sz w:val="20"/>
          <w:szCs w:val="20"/>
          <w:lang w:val="en-US"/>
        </w:rPr>
      </w:pPr>
      <w:r>
        <w:rPr>
          <w:b/>
          <w:sz w:val="20"/>
          <w:szCs w:val="20"/>
        </w:rPr>
        <w:t>Projects &amp; Initiatives</w:t>
      </w:r>
    </w:p>
    <w:p>
      <w:pPr>
        <w:pStyle w:val="TextBody"/>
        <w:widowControl w:val="false"/>
        <w:numPr>
          <w:ilvl w:val="0"/>
          <w:numId w:val="4"/>
        </w:numPr>
        <w:tabs>
          <w:tab w:val="left" w:pos="707" w:leader="none"/>
        </w:tabs>
        <w:spacing w:before="0" w:after="0"/>
        <w:ind w:left="714" w:hanging="357"/>
        <w:jc w:val="both"/>
        <w:rPr/>
      </w:pPr>
      <w:r>
        <w:rPr>
          <w:bCs/>
          <w:iCs/>
          <w:sz w:val="20"/>
          <w:szCs w:val="20"/>
          <w:lang w:val="en-US"/>
        </w:rPr>
        <w:t>Have single-handedly and successfully ensured tie-ups with leading banks of India like HDFC, ICICI, Kotak and Yes Bank for funding our product which is relatively new in the market and have also ensured that our company’s products are funded at par with the competition, which was not the case in the past</w:t>
      </w:r>
    </w:p>
    <w:p>
      <w:pPr>
        <w:pStyle w:val="TextBody"/>
        <w:widowControl w:val="false"/>
        <w:numPr>
          <w:ilvl w:val="0"/>
          <w:numId w:val="4"/>
        </w:numPr>
        <w:tabs>
          <w:tab w:val="left" w:pos="707" w:leader="none"/>
        </w:tabs>
        <w:spacing w:before="0" w:after="0"/>
        <w:ind w:left="714" w:hanging="357"/>
        <w:jc w:val="both"/>
        <w:rPr>
          <w:bCs/>
          <w:iCs/>
          <w:sz w:val="20"/>
          <w:szCs w:val="20"/>
          <w:lang w:val="en-US"/>
        </w:rPr>
      </w:pPr>
      <w:r>
        <w:rPr>
          <w:bCs/>
          <w:iCs/>
          <w:sz w:val="20"/>
          <w:szCs w:val="20"/>
          <w:lang w:val="en-US"/>
        </w:rPr>
        <w:t xml:space="preserve">Have played a major role in increasing the Market share of our company’s product as well as in 40% YOY growth in our sales in West (35% growth ) and Central zone (70% growth)   </w:t>
      </w:r>
    </w:p>
    <w:p>
      <w:pPr>
        <w:pStyle w:val="TextBody"/>
        <w:widowControl w:val="false"/>
        <w:numPr>
          <w:ilvl w:val="0"/>
          <w:numId w:val="4"/>
        </w:numPr>
        <w:tabs>
          <w:tab w:val="left" w:pos="707" w:leader="none"/>
        </w:tabs>
        <w:spacing w:before="0" w:after="0"/>
        <w:ind w:left="714" w:hanging="357"/>
        <w:jc w:val="both"/>
        <w:rPr>
          <w:bCs/>
          <w:iCs/>
          <w:sz w:val="20"/>
          <w:szCs w:val="20"/>
          <w:lang w:val="en-US"/>
        </w:rPr>
      </w:pPr>
      <w:r>
        <w:rPr>
          <w:bCs/>
          <w:iCs/>
          <w:sz w:val="20"/>
          <w:szCs w:val="20"/>
          <w:lang w:val="en-US"/>
        </w:rPr>
        <w:t>Successfully headed the team which was exclusively financing Mahindra &amp; Mahindra’s new XUV 5OO in Mumbai</w:t>
      </w:r>
    </w:p>
    <w:p>
      <w:pPr>
        <w:pStyle w:val="TextBody"/>
        <w:widowControl w:val="false"/>
        <w:numPr>
          <w:ilvl w:val="0"/>
          <w:numId w:val="4"/>
        </w:numPr>
        <w:tabs>
          <w:tab w:val="left" w:pos="707" w:leader="none"/>
        </w:tabs>
        <w:spacing w:before="0" w:after="0"/>
        <w:ind w:left="714" w:hanging="357"/>
        <w:jc w:val="both"/>
        <w:rPr>
          <w:bCs/>
          <w:iCs/>
          <w:sz w:val="20"/>
          <w:szCs w:val="20"/>
          <w:lang w:val="en-US"/>
        </w:rPr>
      </w:pPr>
      <w:r>
        <w:rPr>
          <w:bCs/>
          <w:iCs/>
          <w:sz w:val="20"/>
          <w:szCs w:val="20"/>
          <w:lang w:val="en-US"/>
        </w:rPr>
        <w:t>Conducted various Direct Marketing events for promoting the products of Mahindra &amp; Mahindra Financial Services Ltd.</w:t>
      </w:r>
    </w:p>
    <w:p>
      <w:pPr>
        <w:pStyle w:val="Normal"/>
        <w:pBdr>
          <w:bottom w:val="single" w:sz="8" w:space="1" w:color="000000"/>
        </w:pBdr>
        <w:rPr>
          <w:b/>
          <w:b/>
          <w:bCs/>
          <w:iCs/>
          <w:sz w:val="20"/>
          <w:szCs w:val="20"/>
          <w:lang w:val="en-US"/>
        </w:rPr>
      </w:pPr>
      <w:r>
        <w:rPr>
          <w:b/>
          <w:bCs/>
          <w:iCs/>
          <w:sz w:val="20"/>
          <w:szCs w:val="20"/>
          <w:lang w:val="en-US"/>
        </w:rPr>
      </w:r>
    </w:p>
    <w:p>
      <w:pPr>
        <w:pStyle w:val="Normal"/>
        <w:pBdr>
          <w:bottom w:val="single" w:sz="8" w:space="1" w:color="000000"/>
        </w:pBdr>
        <w:rPr>
          <w:sz w:val="20"/>
          <w:szCs w:val="20"/>
          <w:lang w:val="en-US"/>
        </w:rPr>
      </w:pPr>
      <w:r>
        <w:rPr>
          <w:b/>
          <w:sz w:val="20"/>
          <w:szCs w:val="20"/>
        </w:rPr>
        <w:t xml:space="preserve">Positions of Responsibility </w:t>
      </w:r>
    </w:p>
    <w:p>
      <w:pPr>
        <w:pStyle w:val="Normal"/>
        <w:numPr>
          <w:ilvl w:val="0"/>
          <w:numId w:val="2"/>
        </w:numPr>
        <w:jc w:val="both"/>
        <w:rPr>
          <w:sz w:val="20"/>
          <w:szCs w:val="20"/>
          <w:lang w:val="en-US"/>
        </w:rPr>
      </w:pPr>
      <w:r>
        <w:rPr>
          <w:sz w:val="20"/>
          <w:szCs w:val="20"/>
          <w:lang w:val="en-US"/>
        </w:rPr>
        <w:t>Currently, in charge of Channel and Retail Finance for West and Central Zone (Gujarat, Maharashtra, Madhya Pradesh, Chattisgarh and Goa)</w:t>
      </w:r>
    </w:p>
    <w:p>
      <w:pPr>
        <w:pStyle w:val="Normal"/>
        <w:numPr>
          <w:ilvl w:val="0"/>
          <w:numId w:val="2"/>
        </w:numPr>
        <w:jc w:val="both"/>
        <w:rPr/>
      </w:pPr>
      <w:r>
        <w:rPr>
          <w:sz w:val="20"/>
          <w:szCs w:val="20"/>
          <w:lang w:val="en-US"/>
        </w:rPr>
        <w:t xml:space="preserve">Was in charge of business and profitability in Cholamandalam for the entire Geography from Andheri and right up till Gujarat border with a team of 30 employees.  </w:t>
      </w:r>
    </w:p>
    <w:p>
      <w:pPr>
        <w:pStyle w:val="Normal"/>
        <w:numPr>
          <w:ilvl w:val="0"/>
          <w:numId w:val="2"/>
        </w:numPr>
        <w:jc w:val="both"/>
        <w:rPr>
          <w:sz w:val="20"/>
          <w:szCs w:val="20"/>
          <w:lang w:val="en-US"/>
        </w:rPr>
      </w:pPr>
      <w:r>
        <w:rPr>
          <w:sz w:val="20"/>
          <w:szCs w:val="20"/>
          <w:lang w:val="en-US"/>
        </w:rPr>
        <w:t>Worked as an Area Business Head – Auto Sector with 8 branches reporting to me</w:t>
      </w:r>
    </w:p>
    <w:p>
      <w:pPr>
        <w:pStyle w:val="Normal"/>
        <w:numPr>
          <w:ilvl w:val="0"/>
          <w:numId w:val="2"/>
        </w:numPr>
        <w:jc w:val="both"/>
        <w:rPr>
          <w:sz w:val="20"/>
          <w:szCs w:val="20"/>
          <w:lang w:val="en-US"/>
        </w:rPr>
      </w:pPr>
      <w:r>
        <w:rPr>
          <w:sz w:val="20"/>
          <w:szCs w:val="20"/>
          <w:lang w:val="en-US"/>
        </w:rPr>
        <w:t>Was chosen to head the Mumbai team for exclusively financing Mahindra &amp; Mahindra’s new XUV 5OO</w:t>
      </w:r>
    </w:p>
    <w:p>
      <w:pPr>
        <w:pStyle w:val="Normal"/>
        <w:tabs>
          <w:tab w:val="left" w:pos="709" w:leader="none"/>
        </w:tabs>
        <w:ind w:left="360" w:hanging="0"/>
        <w:jc w:val="both"/>
        <w:rPr>
          <w:sz w:val="20"/>
          <w:szCs w:val="20"/>
          <w:lang w:val="en-US"/>
        </w:rPr>
      </w:pPr>
      <w:r>
        <w:rPr>
          <w:sz w:val="20"/>
          <w:szCs w:val="20"/>
          <w:lang w:val="en-US"/>
        </w:rPr>
      </w:r>
    </w:p>
    <w:p>
      <w:pPr>
        <w:pStyle w:val="Normal"/>
        <w:pBdr>
          <w:bottom w:val="single" w:sz="8" w:space="1" w:color="000000"/>
        </w:pBdr>
        <w:rPr>
          <w:sz w:val="20"/>
          <w:szCs w:val="20"/>
        </w:rPr>
      </w:pPr>
      <w:r>
        <w:rPr>
          <w:b/>
          <w:sz w:val="20"/>
          <w:szCs w:val="20"/>
        </w:rPr>
        <w:t>Academics</w:t>
      </w:r>
    </w:p>
    <w:p>
      <w:pPr>
        <w:pStyle w:val="Normal"/>
        <w:rPr>
          <w:sz w:val="20"/>
          <w:szCs w:val="20"/>
        </w:rPr>
      </w:pPr>
      <w:r>
        <w:rPr>
          <w:sz w:val="20"/>
          <w:szCs w:val="20"/>
        </w:rPr>
      </w:r>
    </w:p>
    <w:tbl>
      <w:tblPr>
        <w:tblW w:w="10813"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31"/>
        <w:gridCol w:w="8682"/>
      </w:tblGrid>
      <w:tr>
        <w:trPr>
          <w:trHeight w:val="377" w:hRule="atLeast"/>
        </w:trPr>
        <w:tc>
          <w:tcPr>
            <w:tcW w:w="21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color w:val="000000"/>
                <w:sz w:val="20"/>
                <w:szCs w:val="20"/>
              </w:rPr>
            </w:pPr>
            <w:r>
              <w:rPr>
                <w:b/>
                <w:sz w:val="20"/>
                <w:szCs w:val="20"/>
              </w:rPr>
              <w:t>Course</w:t>
            </w:r>
          </w:p>
        </w:tc>
        <w:tc>
          <w:tcPr>
            <w:tcW w:w="8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color w:val="000000"/>
                <w:sz w:val="20"/>
                <w:szCs w:val="20"/>
              </w:rPr>
            </w:pPr>
            <w:r>
              <w:rPr>
                <w:b/>
                <w:color w:val="000000"/>
                <w:sz w:val="20"/>
                <w:szCs w:val="20"/>
              </w:rPr>
              <w:t>Institute &amp; University</w:t>
            </w:r>
          </w:p>
        </w:tc>
      </w:tr>
      <w:tr>
        <w:trPr>
          <w:trHeight w:val="512" w:hRule="atLeast"/>
        </w:trPr>
        <w:tc>
          <w:tcPr>
            <w:tcW w:w="21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sz w:val="20"/>
                <w:szCs w:val="20"/>
              </w:rPr>
            </w:pPr>
            <w:r>
              <w:rPr>
                <w:sz w:val="20"/>
                <w:szCs w:val="20"/>
              </w:rPr>
              <w:t>M.M.S.  (Marketing)</w:t>
            </w:r>
          </w:p>
        </w:tc>
        <w:tc>
          <w:tcPr>
            <w:tcW w:w="8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Welingkar Institute of Management, Mumbai University</w:t>
            </w:r>
          </w:p>
        </w:tc>
      </w:tr>
      <w:tr>
        <w:trPr>
          <w:trHeight w:val="548" w:hRule="atLeast"/>
        </w:trPr>
        <w:tc>
          <w:tcPr>
            <w:tcW w:w="21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Cs/>
                <w:sz w:val="20"/>
                <w:szCs w:val="20"/>
              </w:rPr>
            </w:pPr>
            <w:r>
              <w:rPr>
                <w:bCs/>
                <w:sz w:val="20"/>
                <w:szCs w:val="20"/>
              </w:rPr>
              <w:t>B.  Com.</w:t>
            </w:r>
          </w:p>
        </w:tc>
        <w:tc>
          <w:tcPr>
            <w:tcW w:w="8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Cs/>
                <w:sz w:val="20"/>
                <w:szCs w:val="20"/>
              </w:rPr>
              <w:t xml:space="preserve">Gokhale College </w:t>
            </w:r>
            <w:r>
              <w:rPr>
                <w:sz w:val="20"/>
                <w:szCs w:val="20"/>
              </w:rPr>
              <w:t>, Mumbai University</w:t>
            </w:r>
          </w:p>
        </w:tc>
      </w:tr>
      <w:tr>
        <w:trPr>
          <w:trHeight w:val="530" w:hRule="atLeast"/>
        </w:trPr>
        <w:tc>
          <w:tcPr>
            <w:tcW w:w="21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Cs/>
                <w:sz w:val="20"/>
                <w:szCs w:val="20"/>
              </w:rPr>
            </w:pPr>
            <w:r>
              <w:rPr>
                <w:bCs/>
                <w:sz w:val="20"/>
                <w:szCs w:val="20"/>
              </w:rPr>
              <w:t>H.S.C.</w:t>
            </w:r>
          </w:p>
        </w:tc>
        <w:tc>
          <w:tcPr>
            <w:tcW w:w="8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Cs/>
                <w:sz w:val="20"/>
                <w:szCs w:val="20"/>
              </w:rPr>
              <w:t>Gokhale College</w:t>
            </w:r>
            <w:r>
              <w:rPr>
                <w:sz w:val="20"/>
                <w:szCs w:val="20"/>
              </w:rPr>
              <w:t xml:space="preserve"> , Maharashtra State Board</w:t>
            </w:r>
          </w:p>
        </w:tc>
      </w:tr>
      <w:tr>
        <w:trPr>
          <w:trHeight w:val="530" w:hRule="atLeast"/>
        </w:trPr>
        <w:tc>
          <w:tcPr>
            <w:tcW w:w="21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Cs/>
                <w:sz w:val="20"/>
                <w:szCs w:val="20"/>
              </w:rPr>
            </w:pPr>
            <w:r>
              <w:rPr>
                <w:bCs/>
                <w:sz w:val="20"/>
                <w:szCs w:val="20"/>
              </w:rPr>
              <w:t>S.S.C.</w:t>
            </w:r>
          </w:p>
        </w:tc>
        <w:tc>
          <w:tcPr>
            <w:tcW w:w="8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Cs/>
                <w:sz w:val="20"/>
                <w:szCs w:val="20"/>
              </w:rPr>
              <w:t>Himalaya High School</w:t>
            </w:r>
            <w:r>
              <w:rPr>
                <w:sz w:val="20"/>
                <w:szCs w:val="20"/>
              </w:rPr>
              <w:t xml:space="preserve"> , Maharashtra State Board</w:t>
            </w:r>
          </w:p>
        </w:tc>
      </w:tr>
    </w:tbl>
    <w:p>
      <w:pPr>
        <w:pStyle w:val="Normal"/>
        <w:rPr>
          <w:lang w:val="en-US"/>
        </w:rPr>
      </w:pPr>
      <w:r>
        <w:rPr>
          <w:lang w:val="en-US"/>
        </w:rPr>
      </w:r>
    </w:p>
    <w:p>
      <w:pPr>
        <w:pStyle w:val="Normal"/>
        <w:pBdr>
          <w:bottom w:val="single" w:sz="8" w:space="1" w:color="000000"/>
        </w:pBdr>
        <w:rPr>
          <w:sz w:val="20"/>
          <w:szCs w:val="20"/>
          <w:lang w:val="en-US"/>
        </w:rPr>
      </w:pPr>
      <w:r>
        <w:rPr>
          <w:b/>
          <w:sz w:val="20"/>
          <w:szCs w:val="20"/>
        </w:rPr>
        <w:t>Extra Curricular Activities &amp; Interests</w:t>
      </w:r>
    </w:p>
    <w:p>
      <w:pPr>
        <w:pStyle w:val="Normal"/>
        <w:numPr>
          <w:ilvl w:val="0"/>
          <w:numId w:val="5"/>
        </w:numPr>
        <w:ind w:left="709" w:hanging="349"/>
        <w:rPr>
          <w:sz w:val="20"/>
          <w:szCs w:val="20"/>
          <w:lang w:val="en-US"/>
        </w:rPr>
      </w:pPr>
      <w:r>
        <w:rPr>
          <w:sz w:val="20"/>
          <w:szCs w:val="20"/>
          <w:lang w:val="en-US"/>
        </w:rPr>
        <w:t>Playing Cricket</w:t>
      </w:r>
    </w:p>
    <w:p>
      <w:pPr>
        <w:pStyle w:val="Normal"/>
        <w:numPr>
          <w:ilvl w:val="0"/>
          <w:numId w:val="5"/>
        </w:numPr>
        <w:ind w:left="709" w:hanging="349"/>
        <w:rPr>
          <w:sz w:val="20"/>
          <w:szCs w:val="20"/>
          <w:lang w:val="en-US"/>
        </w:rPr>
      </w:pPr>
      <w:r>
        <w:rPr>
          <w:sz w:val="20"/>
          <w:szCs w:val="20"/>
          <w:lang w:val="en-US"/>
        </w:rPr>
        <w:t>Reading Books</w:t>
      </w:r>
    </w:p>
    <w:sectPr>
      <w:headerReference w:type="default" r:id="rId2"/>
      <w:footerReference w:type="default" r:id="rId3"/>
      <w:type w:val="nextPage"/>
      <w:pgSz w:w="11906" w:h="16838"/>
      <w:pgMar w:left="576" w:right="576" w:header="216" w:top="360" w:footer="216" w:bottom="57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Courier New">
    <w:charset w:val="00"/>
    <w:family w:val="modern"/>
    <w:pitch w:val="default"/>
  </w:font>
  <w:font w:name="Wingdings">
    <w:charset w:val="02"/>
    <w:family w:val="auto"/>
    <w:pitch w:val="variable"/>
  </w:font>
  <w:font w:name="Trebuchet MS">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i/>
        <w:i/>
        <w:sz w:val="18"/>
        <w:szCs w:val="18"/>
      </w:rPr>
    </w:pPr>
    <w:r>
      <w:rPr>
        <w:rFonts w:cs="Times New Roman" w:ascii="Times New Roman" w:hAnsi="Times New Roman"/>
        <w:i/>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000" w:leader="none"/>
      </w:tabs>
      <w:jc w:val="right"/>
      <w:rPr>
        <w:rFonts w:cs="Arial"/>
        <w:sz w:val="20"/>
        <w:szCs w:val="20"/>
      </w:rPr>
    </w:pPr>
    <w:r>
      <w:rPr>
        <w:rFonts w:cs="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pStyle w:val="Heading7"/>
      <w:numFmt w:val="none"/>
      <w:suff w:val="nothing"/>
      <w:lvlText w:val=""/>
      <w:lvlJc w:val="left"/>
      <w:pPr>
        <w:ind w:left="1296" w:hanging="1296"/>
      </w:pPr>
      <w:rPr/>
    </w:lvl>
    <w:lvl w:ilvl="7">
      <w:start w:val="1"/>
      <w:pStyle w:val="Heading8"/>
      <w:numFmt w:val="none"/>
      <w:suff w:val="nothing"/>
      <w:lvlText w:val=""/>
      <w:lvlJc w:val="left"/>
      <w:pPr>
        <w:ind w:left="1440" w:hanging="1440"/>
      </w:pPr>
      <w:r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Arial Unicode MS"/>
        <w:lang w:val="en-US"/>
      </w:rPr>
    </w:lvl>
  </w:abstractNum>
  <w:abstractNum w:abstractNumId="3">
    <w:lvl w:ilvl="0">
      <w:start w:val="1"/>
      <w:numFmt w:val="bullet"/>
      <w:lvlText w:val=""/>
      <w:lvlJc w:val="left"/>
      <w:pPr>
        <w:ind w:left="720" w:hanging="360"/>
      </w:pPr>
      <w:rPr>
        <w:rFonts w:ascii="Symbol" w:hAnsi="Symbol" w:cs="Symbol" w:hint="default"/>
        <w:sz w:val="18"/>
        <w:szCs w:val="18"/>
        <w:rFonts w:cs="StarSymbol;Arial Unicode MS"/>
      </w:rPr>
    </w:lvl>
  </w:abstractNum>
  <w:abstractNum w:abstractNumId="4">
    <w:lvl w:ilvl="0">
      <w:start w:val="1"/>
      <w:numFmt w:val="bullet"/>
      <w:lvlText w:val=""/>
      <w:lvlJc w:val="left"/>
      <w:pPr>
        <w:ind w:left="720" w:hanging="360"/>
      </w:pPr>
      <w:rPr>
        <w:rFonts w:ascii="Symbol" w:hAnsi="Symbol" w:cs="Symbol" w:hint="default"/>
        <w:sz w:val="20"/>
        <w:szCs w:val="20"/>
        <w:rFonts w:cs="Symbol"/>
        <w:lang w:val="en-U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tabs>
          <w:tab w:val="num" w:pos="765"/>
        </w:tabs>
        <w:ind w:left="765" w:hanging="360"/>
      </w:pPr>
      <w:rPr>
        <w:rFonts w:ascii="Symbol" w:hAnsi="Symbol" w:cs="Symbol" w:hint="default"/>
        <w:sz w:val="20"/>
        <w:szCs w:val="20"/>
        <w:rFonts w:cs="Symbol"/>
      </w:rPr>
    </w:lvl>
  </w:abstractNum>
  <w:abstractNum w:abstractNumId="7">
    <w:lvl w:ilvl="0">
      <w:start w:val="1"/>
      <w:numFmt w:val="bullet"/>
      <w:lvlText w:val=""/>
      <w:lvlJc w:val="left"/>
      <w:pPr>
        <w:ind w:left="825" w:hanging="360"/>
      </w:pPr>
      <w:rPr>
        <w:rFonts w:ascii="Symbol" w:hAnsi="Symbol" w:cs="Symbol" w:hint="default"/>
        <w:rFonts w:cs="Symbol"/>
      </w:rPr>
    </w:lvl>
  </w:abstractNum>
  <w:abstractNum w:abstractNumId="8">
    <w:lvl w:ilvl="0">
      <w:start w:val="1"/>
      <w:numFmt w:val="bullet"/>
      <w:lvlText w:val=""/>
      <w:lvlJc w:val="left"/>
      <w:pPr>
        <w:ind w:left="720" w:hanging="360"/>
      </w:pPr>
      <w:rPr>
        <w:rFonts w:ascii="Symbol" w:hAnsi="Symbol" w:cs="Symbol" w:hint="default"/>
        <w:sz w:val="20"/>
        <w:szCs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jc w:val="both"/>
      <w:outlineLvl w:val="0"/>
    </w:pPr>
    <w:rPr>
      <w:rFonts w:ascii="Garamond" w:hAnsi="Garamond" w:cs="Garamond"/>
      <w:i/>
      <w:iCs/>
      <w:sz w:val="20"/>
    </w:rPr>
  </w:style>
  <w:style w:type="paragraph" w:styleId="Heading2">
    <w:name w:val="Heading 2"/>
    <w:basedOn w:val="Normal"/>
    <w:next w:val="Normal"/>
    <w:qFormat/>
    <w:pPr>
      <w:keepNext w:val="true"/>
      <w:numPr>
        <w:ilvl w:val="1"/>
        <w:numId w:val="1"/>
      </w:numPr>
      <w:outlineLvl w:val="1"/>
    </w:pPr>
    <w:rPr>
      <w:b/>
      <w:sz w:val="20"/>
      <w:szCs w:val="20"/>
    </w:rPr>
  </w:style>
  <w:style w:type="paragraph" w:styleId="Heading3">
    <w:name w:val="Heading 3"/>
    <w:basedOn w:val="Normal"/>
    <w:next w:val="Normal"/>
    <w:qFormat/>
    <w:pPr>
      <w:keepNext w:val="true"/>
      <w:numPr>
        <w:ilvl w:val="2"/>
        <w:numId w:val="1"/>
      </w:numPr>
      <w:outlineLvl w:val="2"/>
    </w:pPr>
    <w:rPr>
      <w:rFonts w:ascii="Garamond" w:hAnsi="Garamond" w:cs="Garamond"/>
      <w:bCs/>
      <w:i/>
      <w:iCs/>
      <w:sz w:val="20"/>
    </w:rPr>
  </w:style>
  <w:style w:type="paragraph" w:styleId="Heading4">
    <w:name w:val="Heading 4"/>
    <w:basedOn w:val="Normal"/>
    <w:next w:val="Normal"/>
    <w:qFormat/>
    <w:pPr>
      <w:keepNext w:val="true"/>
      <w:numPr>
        <w:ilvl w:val="3"/>
        <w:numId w:val="1"/>
      </w:numPr>
      <w:spacing w:lineRule="auto" w:line="360"/>
      <w:jc w:val="both"/>
      <w:outlineLvl w:val="3"/>
    </w:pPr>
    <w:rPr>
      <w:rFonts w:ascii="Garamond" w:hAnsi="Garamond" w:cs="Garamond"/>
      <w:b/>
      <w:sz w:val="20"/>
    </w:rPr>
  </w:style>
  <w:style w:type="paragraph" w:styleId="Heading5">
    <w:name w:val="Heading 5"/>
    <w:basedOn w:val="Normal"/>
    <w:next w:val="Normal"/>
    <w:qFormat/>
    <w:pPr>
      <w:keepNext w:val="true"/>
      <w:numPr>
        <w:ilvl w:val="4"/>
        <w:numId w:val="1"/>
      </w:numPr>
      <w:outlineLvl w:val="4"/>
    </w:pPr>
    <w:rPr>
      <w:rFonts w:ascii="Garamond" w:hAnsi="Garamond" w:cs="Garamond"/>
      <w:b/>
      <w:emboss/>
      <w:sz w:val="22"/>
    </w:rPr>
  </w:style>
  <w:style w:type="paragraph" w:styleId="Heading6">
    <w:name w:val="Heading 6"/>
    <w:basedOn w:val="Normal"/>
    <w:next w:val="Normal"/>
    <w:qFormat/>
    <w:pPr>
      <w:keepNext w:val="true"/>
      <w:numPr>
        <w:ilvl w:val="5"/>
        <w:numId w:val="1"/>
      </w:numPr>
      <w:jc w:val="center"/>
      <w:outlineLvl w:val="5"/>
    </w:pPr>
    <w:rPr>
      <w:rFonts w:ascii="Garamond" w:hAnsi="Garamond" w:cs="Garamond"/>
      <w:b/>
      <w:sz w:val="20"/>
      <w:lang w:val="fr-FR"/>
    </w:rPr>
  </w:style>
  <w:style w:type="paragraph" w:styleId="Heading7">
    <w:name w:val="Heading 7"/>
    <w:basedOn w:val="Normal"/>
    <w:next w:val="Normal"/>
    <w:qFormat/>
    <w:pPr>
      <w:keepNext w:val="true"/>
      <w:numPr>
        <w:ilvl w:val="6"/>
        <w:numId w:val="1"/>
      </w:numPr>
      <w:outlineLvl w:val="6"/>
    </w:pPr>
    <w:rPr>
      <w:rFonts w:ascii="Garamond" w:hAnsi="Garamond" w:cs="Garamond"/>
      <w:b/>
      <w:bCs/>
      <w:sz w:val="21"/>
    </w:rPr>
  </w:style>
  <w:style w:type="paragraph" w:styleId="Heading8">
    <w:name w:val="Heading 8"/>
    <w:basedOn w:val="Normal"/>
    <w:next w:val="Normal"/>
    <w:qFormat/>
    <w:pPr>
      <w:keepNext w:val="true"/>
      <w:numPr>
        <w:ilvl w:val="7"/>
        <w:numId w:val="1"/>
      </w:numPr>
      <w:ind w:left="1620" w:right="0" w:hanging="0"/>
      <w:outlineLvl w:val="7"/>
    </w:pPr>
    <w:rPr>
      <w:rFonts w:ascii="Garamond" w:hAnsi="Garamond" w:cs="Garamond"/>
      <w:bCs/>
      <w:i/>
      <w:iCs/>
      <w:sz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lang w:val="en-US"/>
    </w:rPr>
  </w:style>
  <w:style w:type="character" w:styleId="WW8Num3z0">
    <w:name w:val="WW8Num3z0"/>
    <w:qFormat/>
    <w:rPr>
      <w:rFonts w:ascii="Symbol" w:hAnsi="Symbol" w:cs="StarSymbol;Arial Unicode MS"/>
      <w:sz w:val="18"/>
      <w:szCs w:val="18"/>
    </w:rPr>
  </w:style>
  <w:style w:type="character" w:styleId="WW8Num4z0">
    <w:name w:val="WW8Num4z0"/>
    <w:qFormat/>
    <w:rPr>
      <w:rFonts w:ascii="Symbol" w:hAnsi="Symbol" w:cs="StarSymbol;Arial Unicode MS"/>
      <w:sz w:val="18"/>
      <w:szCs w:val="18"/>
    </w:rPr>
  </w:style>
  <w:style w:type="character" w:styleId="WW8Num5z0">
    <w:name w:val="WW8Num5z0"/>
    <w:qFormat/>
    <w:rPr>
      <w:rFonts w:ascii="Symbol" w:hAnsi="Symbol" w:cs="Symbol"/>
      <w:sz w:val="20"/>
      <w:szCs w:val="20"/>
      <w:lang w:val="en-US"/>
    </w:rPr>
  </w:style>
  <w:style w:type="character" w:styleId="WW8Num6z0">
    <w:name w:val="WW8Num6z0"/>
    <w:qFormat/>
    <w:rPr>
      <w:rFonts w:ascii="Symbol" w:hAnsi="Symbol" w:cs="Symbol"/>
    </w:rPr>
  </w:style>
  <w:style w:type="character" w:styleId="WW8Num7z0">
    <w:name w:val="WW8Num7z0"/>
    <w:qFormat/>
    <w:rPr>
      <w:rFonts w:ascii="Symbol" w:hAnsi="Symbol" w:cs="Symbol"/>
      <w:sz w:val="20"/>
      <w:szCs w:val="20"/>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2">
    <w:name w:val="WW8Num15z2"/>
    <w:qFormat/>
    <w:rPr>
      <w:rFonts w:ascii="Wingdings" w:hAnsi="Wingdings" w:cs="Wingdings"/>
    </w:rPr>
  </w:style>
  <w:style w:type="character" w:styleId="WW8Num15z4">
    <w:name w:val="WW8Num15z4"/>
    <w:qFormat/>
    <w:rPr>
      <w:rFonts w:ascii="Courier New" w:hAnsi="Courier New" w:cs="Courier New"/>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3">
    <w:name w:val="WW8Num23z3"/>
    <w:qFormat/>
    <w:rPr>
      <w:rFonts w:ascii="Wingdings" w:hAnsi="Wingdings" w:cs="Wingdings"/>
      <w:sz w:val="20"/>
      <w:szCs w:val="20"/>
    </w:rPr>
  </w:style>
  <w:style w:type="character" w:styleId="WW8Num23z6">
    <w:name w:val="WW8Num23z6"/>
    <w:qFormat/>
    <w:rPr>
      <w:rFonts w:ascii="Symbol" w:hAnsi="Symbol" w:cs="Symbol"/>
    </w:rPr>
  </w:style>
  <w:style w:type="character" w:styleId="WW8Num23z7">
    <w:name w:val="WW8Num23z7"/>
    <w:qFormat/>
    <w:rPr>
      <w:rFonts w:ascii="Courier New" w:hAnsi="Courier New" w:cs="Courier New"/>
    </w:rPr>
  </w:style>
  <w:style w:type="character" w:styleId="WW8NumSt2z0">
    <w:name w:val="WW8NumSt2z0"/>
    <w:qFormat/>
    <w:rPr>
      <w:rFonts w:ascii="Wingdings" w:hAnsi="Wingdings" w:cs="Wingdings"/>
      <w:sz w:val="12"/>
    </w:rPr>
  </w:style>
  <w:style w:type="character" w:styleId="WWDefaultParagraphFont">
    <w:name w:val="WW-Default Paragraph Font"/>
    <w:qFormat/>
    <w:rPr/>
  </w:style>
  <w:style w:type="character" w:styleId="InternetLink">
    <w:name w:val="Internet Link"/>
    <w:rPr>
      <w:color w:val="0000FF"/>
      <w:u w:val="single"/>
    </w:rPr>
  </w:style>
  <w:style w:type="character" w:styleId="OrgName">
    <w:name w:val="OrgName"/>
    <w:qFormat/>
    <w:rPr>
      <w:b/>
      <w:caps/>
    </w:rPr>
  </w:style>
  <w:style w:type="character" w:styleId="CommentReference">
    <w:name w:val="Comment Reference"/>
    <w:qFormat/>
    <w:rPr>
      <w:sz w:val="16"/>
      <w:szCs w:val="16"/>
    </w:rPr>
  </w:style>
  <w:style w:type="character" w:styleId="BodyTextChar">
    <w:name w:val="Body Text Char"/>
    <w:qFormat/>
    <w:rPr>
      <w:sz w:val="24"/>
      <w:szCs w:val="24"/>
      <w:lang w:val="en-GB"/>
    </w:rPr>
  </w:style>
  <w:style w:type="character" w:styleId="Applestylespan">
    <w:name w:val="apple-style-span"/>
    <w:basedOn w:val="WWDefaultParagraphFont"/>
    <w:qFormat/>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rPr>
      <w:rFonts w:ascii="Trebuchet MS" w:hAnsi="Trebuchet MS" w:cs="Trebuchet MS"/>
      <w:sz w:val="22"/>
    </w:rPr>
  </w:style>
  <w:style w:type="paragraph" w:styleId="Footer">
    <w:name w:val="Footer"/>
    <w:basedOn w:val="Normal"/>
    <w:pPr/>
    <w:rPr>
      <w:rFonts w:ascii="Trebuchet MS" w:hAnsi="Trebuchet MS" w:cs="Trebuchet MS"/>
      <w:sz w:val="22"/>
    </w:rPr>
  </w:style>
  <w:style w:type="paragraph" w:styleId="PersonalInfo">
    <w:name w:val="Personal Info"/>
    <w:basedOn w:val="Normal"/>
    <w:next w:val="Normal"/>
    <w:qFormat/>
    <w:pPr>
      <w:spacing w:lineRule="atLeast" w:line="240" w:before="220" w:after="60"/>
      <w:ind w:left="245" w:right="0" w:hanging="245"/>
      <w:jc w:val="both"/>
    </w:pPr>
    <w:rPr>
      <w:rFonts w:ascii="Garamond" w:hAnsi="Garamond" w:cs="Garamond"/>
      <w:sz w:val="22"/>
      <w:szCs w:val="20"/>
    </w:rPr>
  </w:style>
  <w:style w:type="paragraph" w:styleId="ResumeJobHead">
    <w:name w:val="ResumeJobHead"/>
    <w:basedOn w:val="Normal"/>
    <w:next w:val="Normal"/>
    <w:qFormat/>
    <w:pPr>
      <w:jc w:val="both"/>
    </w:pPr>
    <w:rPr>
      <w:sz w:val="20"/>
      <w:szCs w:val="20"/>
      <w:lang w:val="en-U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Achievement">
    <w:name w:val="Achievement"/>
    <w:basedOn w:val="TextBody"/>
    <w:qFormat/>
    <w:pPr>
      <w:spacing w:lineRule="atLeast" w:line="240" w:before="0" w:after="60"/>
      <w:ind w:left="6120" w:right="0" w:hanging="360"/>
      <w:jc w:val="both"/>
    </w:pPr>
    <w:rPr>
      <w:rFonts w:ascii="Garamond" w:hAnsi="Garamond" w:cs="Garamond"/>
      <w:sz w:val="22"/>
      <w:szCs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2010-11-21T17:35:00Z</dcterms:created>
  <dc:creator>demo</dc:creator>
  <dc:description/>
  <cp:keywords/>
  <dc:language>en-US</dc:language>
  <cp:lastModifiedBy>SHARMA DHEERAJ - MTBL</cp:lastModifiedBy>
  <cp:lastPrinted>2010-08-17T15:24:00Z</cp:lastPrinted>
  <dcterms:modified xsi:type="dcterms:W3CDTF">2017-08-18T17:49:00Z</dcterms:modified>
  <cp:revision>7</cp:revision>
  <dc:subject/>
  <dc:title>                </dc:title>
</cp:coreProperties>
</file>