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209"/>
        <w:ind w:left="997" w:right="989" w:firstLine="0"/>
        <w:jc w:val="center"/>
        <w:rPr>
          <w:rFonts w:ascii="Book Antiqua"/>
          <w:b/>
          <w:sz w:val="28"/>
        </w:rPr>
      </w:pPr>
      <w:r>
        <w:rPr>
          <w:rFonts w:ascii="Book Antiqua"/>
          <w:b/>
          <w:sz w:val="28"/>
        </w:rPr>
        <w:t>ARTICLES </w:t>
      </w:r>
    </w:p>
    <w:p>
      <w:pPr>
        <w:spacing w:line="261" w:lineRule="auto" w:before="138"/>
        <w:ind w:left="997" w:right="1008" w:firstLine="0"/>
        <w:jc w:val="center"/>
        <w:rPr>
          <w:sz w:val="28"/>
        </w:rPr>
      </w:pPr>
      <w:r>
        <w:rPr>
          <w:w w:val="110"/>
          <w:sz w:val="28"/>
        </w:rPr>
        <w:t>Structural Significance of L Tectonites in the Eastern-Central Laramie Mountains, Wyoming</w:t>
      </w:r>
    </w:p>
    <w:p>
      <w:pPr>
        <w:pStyle w:val="BodyText"/>
        <w:spacing w:before="7"/>
        <w:rPr>
          <w:sz w:val="18"/>
        </w:rPr>
      </w:pPr>
      <w:r>
        <w:rPr/>
        <w:pict>
          <v:line style="position:absolute;mso-position-horizontal-relative:page;mso-position-vertical-relative:paragraph;z-index:-1024;mso-wrap-distance-left:0;mso-wrap-distance-right:0" from="239.098007pt,13.133543pt" to="370.602007pt,13.133543pt" stroked="true" strokeweight=".498pt" strokecolor="#000000">
            <v:stroke dashstyle="solid"/>
            <w10:wrap type="topAndBottom"/>
          </v:line>
        </w:pict>
      </w:r>
    </w:p>
    <w:p>
      <w:pPr>
        <w:pStyle w:val="BodyText"/>
        <w:spacing w:before="3"/>
        <w:rPr>
          <w:sz w:val="10"/>
        </w:rPr>
      </w:pPr>
    </w:p>
    <w:p>
      <w:pPr>
        <w:spacing w:before="101"/>
        <w:ind w:left="901" w:right="1008" w:firstLine="0"/>
        <w:jc w:val="center"/>
        <w:rPr>
          <w:i/>
          <w:sz w:val="24"/>
        </w:rPr>
      </w:pPr>
      <w:r>
        <w:rPr>
          <w:i/>
          <w:w w:val="115"/>
          <w:sz w:val="24"/>
        </w:rPr>
        <w:t>Walter  A. Sullivan</w:t>
      </w:r>
    </w:p>
    <w:p>
      <w:pPr>
        <w:pStyle w:val="BodyText"/>
        <w:spacing w:before="4"/>
        <w:rPr>
          <w:i/>
          <w:sz w:val="23"/>
        </w:rPr>
      </w:pPr>
    </w:p>
    <w:p>
      <w:pPr>
        <w:spacing w:line="249" w:lineRule="auto" w:before="0"/>
        <w:ind w:left="985" w:right="1008" w:firstLine="0"/>
        <w:jc w:val="center"/>
        <w:rPr>
          <w:i/>
          <w:sz w:val="18"/>
        </w:rPr>
      </w:pPr>
      <w:r>
        <w:rPr>
          <w:i/>
          <w:w w:val="110"/>
          <w:sz w:val="18"/>
        </w:rPr>
        <w:t>Department of Geology and Geophysics, Department 3006, 1000 East University Avenue, </w:t>
      </w:r>
      <w:r>
        <w:rPr>
          <w:i/>
          <w:w w:val="110"/>
          <w:sz w:val="18"/>
        </w:rPr>
        <w:t>University of Wyoming, Laramie, Wyoming 82071, U.S.A.</w:t>
      </w:r>
    </w:p>
    <w:p>
      <w:pPr>
        <w:spacing w:line="210" w:lineRule="exact" w:before="0"/>
        <w:ind w:left="995" w:right="1008" w:firstLine="0"/>
        <w:jc w:val="center"/>
        <w:rPr>
          <w:i/>
          <w:sz w:val="18"/>
        </w:rPr>
      </w:pPr>
      <w:r>
        <w:rPr>
          <w:i/>
          <w:w w:val="110"/>
          <w:sz w:val="18"/>
        </w:rPr>
        <w:t>(e-mail: wasulliv@wyo.edu)</w:t>
      </w:r>
    </w:p>
    <w:p>
      <w:pPr>
        <w:pStyle w:val="BodyText"/>
        <w:rPr>
          <w:i/>
          <w:sz w:val="22"/>
        </w:rPr>
      </w:pPr>
    </w:p>
    <w:p>
      <w:pPr>
        <w:pStyle w:val="BodyText"/>
        <w:rPr>
          <w:i/>
          <w:sz w:val="22"/>
        </w:rPr>
      </w:pPr>
    </w:p>
    <w:p>
      <w:pPr>
        <w:pStyle w:val="BodyText"/>
        <w:spacing w:before="2"/>
        <w:rPr>
          <w:i/>
          <w:sz w:val="28"/>
        </w:rPr>
      </w:pPr>
    </w:p>
    <w:p>
      <w:pPr>
        <w:spacing w:before="0"/>
        <w:ind w:left="997" w:right="982" w:firstLine="0"/>
        <w:jc w:val="center"/>
        <w:rPr>
          <w:rFonts w:ascii="Book Antiqua"/>
          <w:b/>
          <w:sz w:val="18"/>
        </w:rPr>
      </w:pPr>
      <w:r>
        <w:rPr>
          <w:rFonts w:ascii="Book Antiqua"/>
          <w:b/>
          <w:sz w:val="18"/>
        </w:rPr>
        <w:t>ABSTRACT </w:t>
      </w:r>
    </w:p>
    <w:p>
      <w:pPr>
        <w:spacing w:line="249" w:lineRule="auto" w:before="120"/>
        <w:ind w:left="135" w:right="155" w:firstLine="0"/>
        <w:jc w:val="both"/>
        <w:rPr>
          <w:sz w:val="18"/>
        </w:rPr>
      </w:pPr>
      <w:r>
        <w:rPr/>
        <w:pict>
          <v:shapetype id="_x0000_t202" o:spt="202" coordsize="21600,21600" path="m,l,21600r21600,l21600,xe">
            <v:stroke joinstyle="miter"/>
            <v:path gradientshapeok="t" o:connecttype="rect"/>
          </v:shapetype>
          <v:shape style="position:absolute;margin-left:383.802521pt;margin-top:28.802637pt;width:5.7pt;height:16.1pt;mso-position-horizontal-relative:page;mso-position-vertical-relative:paragraph;z-index:-13600" type="#_x0000_t202" filled="false" stroked="false">
            <v:textbox inset="0,0,0,0">
              <w:txbxContent>
                <w:p>
                  <w:pPr>
                    <w:spacing w:line="233" w:lineRule="exact" w:before="0"/>
                    <w:ind w:left="0" w:right="0" w:firstLine="0"/>
                    <w:jc w:val="left"/>
                    <w:rPr>
                      <w:rFonts w:ascii="Lucida Sans Unicode" w:hAnsi="Lucida Sans Unicode"/>
                      <w:sz w:val="18"/>
                    </w:rPr>
                  </w:pPr>
                  <w:r>
                    <w:rPr>
                      <w:rFonts w:ascii="Lucida Sans Unicode" w:hAnsi="Lucida Sans Unicode"/>
                      <w:w w:val="79"/>
                      <w:sz w:val="18"/>
                    </w:rPr>
                    <w:t>∼</w:t>
                  </w:r>
                </w:p>
              </w:txbxContent>
            </v:textbox>
            <w10:wrap type="none"/>
          </v:shape>
        </w:pict>
      </w:r>
      <w:r>
        <w:rPr>
          <w:w w:val="105"/>
          <w:sz w:val="18"/>
        </w:rPr>
        <w:t>The formation of L tectonites is little understood and scarcely studied; however, it is probably an important part of plastic deformation in the crust. </w:t>
      </w:r>
      <w:r>
        <w:rPr>
          <w:spacing w:val="-7"/>
          <w:w w:val="105"/>
          <w:sz w:val="18"/>
        </w:rPr>
        <w:t>To </w:t>
      </w:r>
      <w:r>
        <w:rPr>
          <w:w w:val="105"/>
          <w:sz w:val="18"/>
        </w:rPr>
        <w:t>improve our understanding of this strain phenomenon, I present a detailed case study of a kilometer-wide domain of L tectonites developed in and around the 2.05-Ga Boy Scout Camp Granodiorite (BSCG) in the Laramie Mountains,  Wyoming.  Detailed  mapping  and  structural  analyses allow for the reconstruction of the structural  setting  of this domain of apparent constrictional strain. Elongation lineations plunge moderately to</w:t>
      </w:r>
      <w:r>
        <w:rPr>
          <w:spacing w:val="41"/>
          <w:w w:val="105"/>
          <w:sz w:val="18"/>
        </w:rPr>
        <w:t> </w:t>
      </w:r>
      <w:r>
        <w:rPr>
          <w:w w:val="105"/>
          <w:sz w:val="18"/>
        </w:rPr>
        <w:t>the south-southwest and lie parallel with both the local fold hinge lines and regional fold axes, whereas  poles to foliation generally cluster in the northwest quadrant, roughly defining fold axial surfaces. Map-scale folds are west- northwest vergent, but at the outcrop and  thin-section scales, there is no evidence for a significant component of</w:t>
      </w:r>
      <w:r>
        <w:rPr>
          <w:spacing w:val="41"/>
          <w:w w:val="105"/>
          <w:sz w:val="18"/>
        </w:rPr>
        <w:t> </w:t>
      </w:r>
      <w:r>
        <w:rPr>
          <w:w w:val="105"/>
          <w:sz w:val="18"/>
        </w:rPr>
        <w:t>simple shear. Reconstruction of the orientation of contacts in and around the BSCG indicates that L tectonites have developed in the hinge zone of a large synform. Deformation fabrics die out to both the east and the west of the map area. These data indicate that the domain of L and L </w:t>
      </w:r>
      <w:r>
        <w:rPr>
          <w:rFonts w:ascii="Times New Roman" w:hAnsi="Times New Roman"/>
          <w:w w:val="105"/>
          <w:sz w:val="16"/>
        </w:rPr>
        <w:t>1 </w:t>
      </w:r>
      <w:r>
        <w:rPr>
          <w:w w:val="105"/>
          <w:sz w:val="18"/>
        </w:rPr>
        <w:t>S tectonites is accommodating oblique extrusion of material parallel with the axis of folding between two relatively rigid crustal blocks. Correlation with other deformation fabrics in the central Laramie Mountains indicates that this structure probably developed during northwest-directed con- tractional deformation during the 1.78–1.74-Ga Medicine Bow</w:t>
      </w:r>
      <w:r>
        <w:rPr>
          <w:spacing w:val="6"/>
          <w:w w:val="105"/>
          <w:sz w:val="18"/>
        </w:rPr>
        <w:t> </w:t>
      </w:r>
      <w:r>
        <w:rPr>
          <w:w w:val="105"/>
          <w:sz w:val="18"/>
        </w:rPr>
        <w:t>orogeny.</w:t>
      </w:r>
    </w:p>
    <w:p>
      <w:pPr>
        <w:pStyle w:val="BodyText"/>
        <w:spacing w:before="4"/>
        <w:rPr>
          <w:sz w:val="21"/>
        </w:rPr>
      </w:pPr>
    </w:p>
    <w:p>
      <w:pPr>
        <w:spacing w:after="0"/>
        <w:rPr>
          <w:sz w:val="21"/>
        </w:rPr>
        <w:sectPr>
          <w:type w:val="continuous"/>
          <w:pgSz w:w="12240" w:h="15840"/>
          <w:pgMar w:top="1500" w:bottom="280" w:left="1120" w:right="1140"/>
        </w:sectPr>
      </w:pPr>
    </w:p>
    <w:p>
      <w:pPr>
        <w:pStyle w:val="Heading1"/>
        <w:spacing w:before="108"/>
        <w:ind w:left="1881"/>
      </w:pPr>
      <w:r>
        <w:rPr/>
        <w:t>Introduction</w:t>
      </w:r>
    </w:p>
    <w:p>
      <w:pPr>
        <w:pStyle w:val="BodyText"/>
        <w:spacing w:line="244" w:lineRule="auto" w:before="115"/>
        <w:ind w:left="135" w:right="38"/>
        <w:jc w:val="both"/>
      </w:pPr>
      <w:r>
        <w:rPr>
          <w:w w:val="105"/>
        </w:rPr>
        <w:t>Plastically deformed rocks with a pure or nearly pure penetrative linear fabric indicating a prolate finite strain ellipsoid, or L tectonites (Flinn 1965), occur in metamorphic terranes that range in age from Archean to Tertiary and in transcurrent, con- tractional, and extensional tectonic regimes (e.g., Cloos 1946; </w:t>
      </w:r>
      <w:r>
        <w:rPr>
          <w:spacing w:val="-5"/>
          <w:w w:val="105"/>
        </w:rPr>
        <w:t>Twiss </w:t>
      </w:r>
      <w:r>
        <w:rPr>
          <w:w w:val="105"/>
        </w:rPr>
        <w:t>and Moores 1992; Moores and </w:t>
      </w:r>
      <w:r>
        <w:rPr>
          <w:spacing w:val="-5"/>
          <w:w w:val="105"/>
        </w:rPr>
        <w:t>Twiss </w:t>
      </w:r>
      <w:r>
        <w:rPr>
          <w:w w:val="105"/>
        </w:rPr>
        <w:t>1995). Formation of L  tectonites  can  occur in a variety of local geologic settings, such as the hinge zone of a fold (Holst and Fossen 1987; Allard 2003), a deformed dike (Allard 2003; Resor and Snoke 2005), the margin of a forcefully emplaced pluton and/or the surrounding host rocks (Balk 1937; Compton 1955; Brun and Pons 1981), a my- lonitic shear zone (either contractional or exten- sional; e.g., Hossack 1968; Fossen 1993; Fletcher and</w:t>
      </w:r>
      <w:r>
        <w:rPr>
          <w:spacing w:val="16"/>
          <w:w w:val="105"/>
        </w:rPr>
        <w:t> </w:t>
      </w:r>
      <w:r>
        <w:rPr>
          <w:w w:val="105"/>
        </w:rPr>
        <w:t>Bartley</w:t>
      </w:r>
      <w:r>
        <w:rPr>
          <w:spacing w:val="15"/>
          <w:w w:val="105"/>
        </w:rPr>
        <w:t> </w:t>
      </w:r>
      <w:r>
        <w:rPr>
          <w:w w:val="105"/>
        </w:rPr>
        <w:t>1994;</w:t>
      </w:r>
      <w:r>
        <w:rPr>
          <w:spacing w:val="16"/>
          <w:w w:val="105"/>
        </w:rPr>
        <w:t> </w:t>
      </w:r>
      <w:r>
        <w:rPr>
          <w:w w:val="105"/>
        </w:rPr>
        <w:t>Wells</w:t>
      </w:r>
      <w:r>
        <w:rPr>
          <w:spacing w:val="15"/>
          <w:w w:val="105"/>
        </w:rPr>
        <w:t> </w:t>
      </w:r>
      <w:r>
        <w:rPr>
          <w:w w:val="105"/>
        </w:rPr>
        <w:t>2001),</w:t>
      </w:r>
      <w:r>
        <w:rPr>
          <w:spacing w:val="15"/>
          <w:w w:val="105"/>
        </w:rPr>
        <w:t> </w:t>
      </w:r>
      <w:r>
        <w:rPr>
          <w:w w:val="105"/>
        </w:rPr>
        <w:t>metamorphic</w:t>
      </w:r>
      <w:r>
        <w:rPr>
          <w:spacing w:val="14"/>
          <w:w w:val="105"/>
        </w:rPr>
        <w:t> </w:t>
      </w:r>
      <w:r>
        <w:rPr>
          <w:w w:val="105"/>
        </w:rPr>
        <w:t>soles</w:t>
      </w:r>
    </w:p>
    <w:p>
      <w:pPr>
        <w:pStyle w:val="BodyText"/>
        <w:spacing w:before="6"/>
        <w:rPr>
          <w:sz w:val="23"/>
        </w:rPr>
      </w:pPr>
    </w:p>
    <w:p>
      <w:pPr>
        <w:spacing w:before="0"/>
        <w:ind w:left="374" w:right="0" w:firstLine="0"/>
        <w:jc w:val="left"/>
        <w:rPr>
          <w:sz w:val="16"/>
        </w:rPr>
      </w:pPr>
      <w:r>
        <w:rPr>
          <w:w w:val="105"/>
          <w:sz w:val="16"/>
        </w:rPr>
        <w:t>Manuscript</w:t>
      </w:r>
      <w:r>
        <w:rPr>
          <w:spacing w:val="-5"/>
          <w:w w:val="105"/>
          <w:sz w:val="16"/>
        </w:rPr>
        <w:t> </w:t>
      </w:r>
      <w:r>
        <w:rPr>
          <w:w w:val="105"/>
          <w:sz w:val="16"/>
        </w:rPr>
        <w:t>received</w:t>
      </w:r>
      <w:r>
        <w:rPr>
          <w:spacing w:val="-5"/>
          <w:w w:val="105"/>
          <w:sz w:val="16"/>
        </w:rPr>
        <w:t> </w:t>
      </w:r>
      <w:r>
        <w:rPr>
          <w:w w:val="105"/>
          <w:sz w:val="16"/>
        </w:rPr>
        <w:t>September</w:t>
      </w:r>
      <w:r>
        <w:rPr>
          <w:spacing w:val="-6"/>
          <w:w w:val="105"/>
          <w:sz w:val="16"/>
        </w:rPr>
        <w:t> </w:t>
      </w:r>
      <w:r>
        <w:rPr>
          <w:w w:val="105"/>
          <w:sz w:val="16"/>
        </w:rPr>
        <w:t>22,</w:t>
      </w:r>
      <w:r>
        <w:rPr>
          <w:spacing w:val="-5"/>
          <w:w w:val="105"/>
          <w:sz w:val="16"/>
        </w:rPr>
        <w:t> </w:t>
      </w:r>
      <w:r>
        <w:rPr>
          <w:w w:val="105"/>
          <w:sz w:val="16"/>
        </w:rPr>
        <w:t>2005;</w:t>
      </w:r>
      <w:r>
        <w:rPr>
          <w:spacing w:val="-7"/>
          <w:w w:val="105"/>
          <w:sz w:val="16"/>
        </w:rPr>
        <w:t> </w:t>
      </w:r>
      <w:r>
        <w:rPr>
          <w:w w:val="105"/>
          <w:sz w:val="16"/>
        </w:rPr>
        <w:t>accepted</w:t>
      </w:r>
      <w:r>
        <w:rPr>
          <w:spacing w:val="-8"/>
          <w:w w:val="105"/>
          <w:sz w:val="16"/>
        </w:rPr>
        <w:t> </w:t>
      </w:r>
      <w:r>
        <w:rPr>
          <w:w w:val="105"/>
          <w:sz w:val="16"/>
        </w:rPr>
        <w:t>March</w:t>
      </w:r>
      <w:r>
        <w:rPr>
          <w:spacing w:val="-9"/>
          <w:w w:val="105"/>
          <w:sz w:val="16"/>
        </w:rPr>
        <w:t> </w:t>
      </w:r>
      <w:r>
        <w:rPr>
          <w:w w:val="105"/>
          <w:sz w:val="16"/>
        </w:rPr>
        <w:t>29,</w:t>
      </w:r>
    </w:p>
    <w:p>
      <w:pPr>
        <w:spacing w:before="12"/>
        <w:ind w:left="135" w:right="0" w:firstLine="0"/>
        <w:jc w:val="both"/>
        <w:rPr>
          <w:sz w:val="16"/>
        </w:rPr>
      </w:pPr>
      <w:r>
        <w:rPr>
          <w:w w:val="105"/>
          <w:sz w:val="16"/>
        </w:rPr>
        <w:t>2006.</w:t>
      </w:r>
    </w:p>
    <w:p>
      <w:pPr>
        <w:pStyle w:val="BodyText"/>
        <w:rPr>
          <w:sz w:val="24"/>
        </w:rPr>
      </w:pPr>
      <w:r>
        <w:rPr/>
        <w:br w:type="column"/>
      </w:r>
      <w:r>
        <w:rPr>
          <w:sz w:val="24"/>
        </w:rPr>
      </w:r>
    </w:p>
    <w:p>
      <w:pPr>
        <w:pStyle w:val="BodyText"/>
        <w:spacing w:line="254" w:lineRule="auto" w:before="183"/>
        <w:ind w:left="135" w:right="153"/>
        <w:jc w:val="both"/>
      </w:pPr>
      <w:r>
        <w:rPr>
          <w:w w:val="110"/>
        </w:rPr>
        <w:t>associated with emplacement of ophiolitic alloch- thons (Harper et al. 1990; Flinn 1992; Hacker and Mosenfelder</w:t>
      </w:r>
      <w:r>
        <w:rPr>
          <w:spacing w:val="-29"/>
          <w:w w:val="110"/>
        </w:rPr>
        <w:t> </w:t>
      </w:r>
      <w:r>
        <w:rPr>
          <w:w w:val="110"/>
        </w:rPr>
        <w:t>1996),</w:t>
      </w:r>
      <w:r>
        <w:rPr>
          <w:spacing w:val="-28"/>
          <w:w w:val="110"/>
        </w:rPr>
        <w:t> </w:t>
      </w:r>
      <w:r>
        <w:rPr>
          <w:w w:val="110"/>
        </w:rPr>
        <w:t>or</w:t>
      </w:r>
      <w:r>
        <w:rPr>
          <w:spacing w:val="-29"/>
          <w:w w:val="110"/>
        </w:rPr>
        <w:t> </w:t>
      </w:r>
      <w:r>
        <w:rPr>
          <w:w w:val="110"/>
        </w:rPr>
        <w:t>glacial</w:t>
      </w:r>
      <w:r>
        <w:rPr>
          <w:spacing w:val="-29"/>
          <w:w w:val="110"/>
        </w:rPr>
        <w:t> </w:t>
      </w:r>
      <w:r>
        <w:rPr>
          <w:w w:val="110"/>
        </w:rPr>
        <w:t>ice</w:t>
      </w:r>
      <w:r>
        <w:rPr>
          <w:spacing w:val="-28"/>
          <w:w w:val="110"/>
        </w:rPr>
        <w:t> </w:t>
      </w:r>
      <w:r>
        <w:rPr>
          <w:w w:val="110"/>
        </w:rPr>
        <w:t>(Hudleston</w:t>
      </w:r>
      <w:r>
        <w:rPr>
          <w:spacing w:val="-30"/>
          <w:w w:val="110"/>
        </w:rPr>
        <w:t> </w:t>
      </w:r>
      <w:r>
        <w:rPr>
          <w:w w:val="110"/>
        </w:rPr>
        <w:t>1983). Extensive</w:t>
      </w:r>
      <w:r>
        <w:rPr>
          <w:spacing w:val="-13"/>
          <w:w w:val="110"/>
        </w:rPr>
        <w:t> </w:t>
      </w:r>
      <w:r>
        <w:rPr>
          <w:w w:val="110"/>
        </w:rPr>
        <w:t>domains</w:t>
      </w:r>
      <w:r>
        <w:rPr>
          <w:spacing w:val="-13"/>
          <w:w w:val="110"/>
        </w:rPr>
        <w:t> </w:t>
      </w:r>
      <w:r>
        <w:rPr>
          <w:w w:val="110"/>
        </w:rPr>
        <w:t>of</w:t>
      </w:r>
      <w:r>
        <w:rPr>
          <w:spacing w:val="-13"/>
          <w:w w:val="110"/>
        </w:rPr>
        <w:t> </w:t>
      </w:r>
      <w:r>
        <w:rPr>
          <w:w w:val="110"/>
        </w:rPr>
        <w:t>constrictional</w:t>
      </w:r>
      <w:r>
        <w:rPr>
          <w:spacing w:val="-15"/>
          <w:w w:val="110"/>
        </w:rPr>
        <w:t> </w:t>
      </w:r>
      <w:r>
        <w:rPr>
          <w:w w:val="110"/>
        </w:rPr>
        <w:t>strain</w:t>
      </w:r>
      <w:r>
        <w:rPr>
          <w:spacing w:val="-15"/>
          <w:w w:val="110"/>
        </w:rPr>
        <w:t> </w:t>
      </w:r>
      <w:r>
        <w:rPr>
          <w:w w:val="110"/>
        </w:rPr>
        <w:t>are</w:t>
      </w:r>
      <w:r>
        <w:rPr>
          <w:spacing w:val="-16"/>
          <w:w w:val="110"/>
        </w:rPr>
        <w:t> </w:t>
      </w:r>
      <w:r>
        <w:rPr>
          <w:w w:val="110"/>
        </w:rPr>
        <w:t>also predicted</w:t>
      </w:r>
      <w:r>
        <w:rPr>
          <w:spacing w:val="-29"/>
          <w:w w:val="110"/>
        </w:rPr>
        <w:t> </w:t>
      </w:r>
      <w:r>
        <w:rPr>
          <w:w w:val="110"/>
        </w:rPr>
        <w:t>by</w:t>
      </w:r>
      <w:r>
        <w:rPr>
          <w:spacing w:val="-29"/>
          <w:w w:val="110"/>
        </w:rPr>
        <w:t> </w:t>
      </w:r>
      <w:r>
        <w:rPr>
          <w:w w:val="110"/>
        </w:rPr>
        <w:t>numerical</w:t>
      </w:r>
      <w:r>
        <w:rPr>
          <w:spacing w:val="-29"/>
          <w:w w:val="110"/>
        </w:rPr>
        <w:t> </w:t>
      </w:r>
      <w:r>
        <w:rPr>
          <w:w w:val="110"/>
        </w:rPr>
        <w:t>simulations</w:t>
      </w:r>
      <w:r>
        <w:rPr>
          <w:spacing w:val="-31"/>
          <w:w w:val="110"/>
        </w:rPr>
        <w:t> </w:t>
      </w:r>
      <w:r>
        <w:rPr>
          <w:w w:val="110"/>
        </w:rPr>
        <w:t>of</w:t>
      </w:r>
      <w:r>
        <w:rPr>
          <w:spacing w:val="-30"/>
          <w:w w:val="110"/>
        </w:rPr>
        <w:t> </w:t>
      </w:r>
      <w:r>
        <w:rPr>
          <w:w w:val="110"/>
        </w:rPr>
        <w:t>transtension zones (e.g., Dewey et al. 1998; Fossen and Tikoff 1998;</w:t>
      </w:r>
      <w:r>
        <w:rPr>
          <w:spacing w:val="-22"/>
          <w:w w:val="110"/>
        </w:rPr>
        <w:t> </w:t>
      </w:r>
      <w:r>
        <w:rPr>
          <w:w w:val="110"/>
        </w:rPr>
        <w:t>Jiang</w:t>
      </w:r>
      <w:r>
        <w:rPr>
          <w:spacing w:val="-21"/>
          <w:w w:val="110"/>
        </w:rPr>
        <w:t> </w:t>
      </w:r>
      <w:r>
        <w:rPr>
          <w:w w:val="110"/>
        </w:rPr>
        <w:t>and</w:t>
      </w:r>
      <w:r>
        <w:rPr>
          <w:spacing w:val="-21"/>
          <w:w w:val="110"/>
        </w:rPr>
        <w:t> </w:t>
      </w:r>
      <w:r>
        <w:rPr>
          <w:w w:val="110"/>
        </w:rPr>
        <w:t>Williams</w:t>
      </w:r>
      <w:r>
        <w:rPr>
          <w:spacing w:val="-22"/>
          <w:w w:val="110"/>
        </w:rPr>
        <w:t> </w:t>
      </w:r>
      <w:r>
        <w:rPr>
          <w:w w:val="110"/>
        </w:rPr>
        <w:t>1998)</w:t>
      </w:r>
      <w:r>
        <w:rPr>
          <w:spacing w:val="-22"/>
          <w:w w:val="110"/>
        </w:rPr>
        <w:t> </w:t>
      </w:r>
      <w:r>
        <w:rPr>
          <w:w w:val="110"/>
        </w:rPr>
        <w:t>and</w:t>
      </w:r>
      <w:r>
        <w:rPr>
          <w:spacing w:val="-22"/>
          <w:w w:val="110"/>
        </w:rPr>
        <w:t> </w:t>
      </w:r>
      <w:r>
        <w:rPr>
          <w:w w:val="110"/>
        </w:rPr>
        <w:t>are</w:t>
      </w:r>
      <w:r>
        <w:rPr>
          <w:spacing w:val="-23"/>
          <w:w w:val="110"/>
        </w:rPr>
        <w:t> </w:t>
      </w:r>
      <w:r>
        <w:rPr>
          <w:w w:val="110"/>
        </w:rPr>
        <w:t>considered to</w:t>
      </w:r>
      <w:r>
        <w:rPr>
          <w:spacing w:val="-24"/>
          <w:w w:val="110"/>
        </w:rPr>
        <w:t> </w:t>
      </w:r>
      <w:r>
        <w:rPr>
          <w:w w:val="110"/>
        </w:rPr>
        <w:t>be</w:t>
      </w:r>
      <w:r>
        <w:rPr>
          <w:spacing w:val="-24"/>
          <w:w w:val="110"/>
        </w:rPr>
        <w:t> </w:t>
      </w:r>
      <w:r>
        <w:rPr>
          <w:w w:val="110"/>
        </w:rPr>
        <w:t>a</w:t>
      </w:r>
      <w:r>
        <w:rPr>
          <w:spacing w:val="-23"/>
          <w:w w:val="110"/>
        </w:rPr>
        <w:t> </w:t>
      </w:r>
      <w:r>
        <w:rPr>
          <w:w w:val="110"/>
        </w:rPr>
        <w:t>common</w:t>
      </w:r>
      <w:r>
        <w:rPr>
          <w:spacing w:val="-24"/>
          <w:w w:val="110"/>
        </w:rPr>
        <w:t> </w:t>
      </w:r>
      <w:r>
        <w:rPr>
          <w:w w:val="110"/>
        </w:rPr>
        <w:t>feature</w:t>
      </w:r>
      <w:r>
        <w:rPr>
          <w:spacing w:val="-23"/>
          <w:w w:val="110"/>
        </w:rPr>
        <w:t> </w:t>
      </w:r>
      <w:r>
        <w:rPr>
          <w:w w:val="110"/>
        </w:rPr>
        <w:t>of</w:t>
      </w:r>
      <w:r>
        <w:rPr>
          <w:spacing w:val="-24"/>
          <w:w w:val="110"/>
        </w:rPr>
        <w:t> </w:t>
      </w:r>
      <w:r>
        <w:rPr>
          <w:w w:val="110"/>
        </w:rPr>
        <w:t>transtension</w:t>
      </w:r>
      <w:r>
        <w:rPr>
          <w:spacing w:val="-26"/>
          <w:w w:val="110"/>
        </w:rPr>
        <w:t> </w:t>
      </w:r>
      <w:r>
        <w:rPr>
          <w:w w:val="110"/>
        </w:rPr>
        <w:t>in</w:t>
      </w:r>
      <w:r>
        <w:rPr>
          <w:spacing w:val="-25"/>
          <w:w w:val="110"/>
        </w:rPr>
        <w:t> </w:t>
      </w:r>
      <w:r>
        <w:rPr>
          <w:w w:val="110"/>
        </w:rPr>
        <w:t>the</w:t>
      </w:r>
      <w:r>
        <w:rPr>
          <w:spacing w:val="-27"/>
          <w:w w:val="110"/>
        </w:rPr>
        <w:t> </w:t>
      </w:r>
      <w:r>
        <w:rPr>
          <w:w w:val="110"/>
        </w:rPr>
        <w:t>lower </w:t>
      </w:r>
      <w:r>
        <w:rPr>
          <w:w w:val="105"/>
        </w:rPr>
        <w:t>crust</w:t>
      </w:r>
      <w:r>
        <w:rPr>
          <w:spacing w:val="-6"/>
          <w:w w:val="105"/>
        </w:rPr>
        <w:t> </w:t>
      </w:r>
      <w:r>
        <w:rPr>
          <w:w w:val="105"/>
        </w:rPr>
        <w:t>(Dewey</w:t>
      </w:r>
      <w:r>
        <w:rPr>
          <w:spacing w:val="-5"/>
          <w:w w:val="105"/>
        </w:rPr>
        <w:t> </w:t>
      </w:r>
      <w:r>
        <w:rPr>
          <w:w w:val="105"/>
        </w:rPr>
        <w:t>2002).</w:t>
      </w:r>
      <w:r>
        <w:rPr>
          <w:spacing w:val="-6"/>
          <w:w w:val="105"/>
        </w:rPr>
        <w:t> </w:t>
      </w:r>
      <w:r>
        <w:rPr>
          <w:w w:val="105"/>
        </w:rPr>
        <w:t>Furthermore,</w:t>
      </w:r>
      <w:r>
        <w:rPr>
          <w:spacing w:val="-7"/>
          <w:w w:val="105"/>
        </w:rPr>
        <w:t> </w:t>
      </w:r>
      <w:r>
        <w:rPr>
          <w:w w:val="105"/>
        </w:rPr>
        <w:t>rocks</w:t>
      </w:r>
      <w:r>
        <w:rPr>
          <w:spacing w:val="-8"/>
          <w:w w:val="105"/>
        </w:rPr>
        <w:t> </w:t>
      </w:r>
      <w:r>
        <w:rPr>
          <w:w w:val="105"/>
        </w:rPr>
        <w:t>of</w:t>
      </w:r>
      <w:r>
        <w:rPr>
          <w:spacing w:val="-7"/>
          <w:w w:val="105"/>
        </w:rPr>
        <w:t> </w:t>
      </w:r>
      <w:r>
        <w:rPr>
          <w:w w:val="105"/>
        </w:rPr>
        <w:t>a</w:t>
      </w:r>
      <w:r>
        <w:rPr>
          <w:spacing w:val="-8"/>
          <w:w w:val="105"/>
        </w:rPr>
        <w:t> </w:t>
      </w:r>
      <w:r>
        <w:rPr>
          <w:w w:val="105"/>
        </w:rPr>
        <w:t>variety </w:t>
      </w:r>
      <w:r>
        <w:rPr>
          <w:w w:val="110"/>
        </w:rPr>
        <w:t>of bulk compositions ranging from ultramafic to mafic</w:t>
      </w:r>
      <w:r>
        <w:rPr>
          <w:spacing w:val="-7"/>
          <w:w w:val="110"/>
        </w:rPr>
        <w:t> </w:t>
      </w:r>
      <w:r>
        <w:rPr>
          <w:w w:val="110"/>
        </w:rPr>
        <w:t>to</w:t>
      </w:r>
      <w:r>
        <w:rPr>
          <w:spacing w:val="-6"/>
          <w:w w:val="110"/>
        </w:rPr>
        <w:t> </w:t>
      </w:r>
      <w:r>
        <w:rPr>
          <w:w w:val="110"/>
        </w:rPr>
        <w:t>felsic</w:t>
      </w:r>
      <w:r>
        <w:rPr>
          <w:spacing w:val="-7"/>
          <w:w w:val="110"/>
        </w:rPr>
        <w:t> </w:t>
      </w:r>
      <w:r>
        <w:rPr>
          <w:w w:val="110"/>
        </w:rPr>
        <w:t>and</w:t>
      </w:r>
      <w:r>
        <w:rPr>
          <w:spacing w:val="-7"/>
          <w:w w:val="110"/>
        </w:rPr>
        <w:t> </w:t>
      </w:r>
      <w:r>
        <w:rPr>
          <w:w w:val="110"/>
        </w:rPr>
        <w:t>even</w:t>
      </w:r>
      <w:r>
        <w:rPr>
          <w:spacing w:val="-7"/>
          <w:w w:val="110"/>
        </w:rPr>
        <w:t> </w:t>
      </w:r>
      <w:r>
        <w:rPr>
          <w:w w:val="110"/>
        </w:rPr>
        <w:t>to</w:t>
      </w:r>
      <w:r>
        <w:rPr>
          <w:spacing w:val="-7"/>
          <w:w w:val="110"/>
        </w:rPr>
        <w:t> </w:t>
      </w:r>
      <w:r>
        <w:rPr>
          <w:w w:val="110"/>
        </w:rPr>
        <w:t>pure</w:t>
      </w:r>
      <w:r>
        <w:rPr>
          <w:spacing w:val="-7"/>
          <w:w w:val="110"/>
        </w:rPr>
        <w:t> </w:t>
      </w:r>
      <w:r>
        <w:rPr>
          <w:w w:val="110"/>
        </w:rPr>
        <w:t>quartzite</w:t>
      </w:r>
      <w:r>
        <w:rPr>
          <w:spacing w:val="-10"/>
          <w:w w:val="110"/>
        </w:rPr>
        <w:t> </w:t>
      </w:r>
      <w:r>
        <w:rPr>
          <w:w w:val="110"/>
        </w:rPr>
        <w:t>can</w:t>
      </w:r>
      <w:r>
        <w:rPr>
          <w:spacing w:val="-9"/>
          <w:w w:val="110"/>
        </w:rPr>
        <w:t> </w:t>
      </w:r>
      <w:r>
        <w:rPr>
          <w:w w:val="110"/>
        </w:rPr>
        <w:t>form spectacular L</w:t>
      </w:r>
      <w:r>
        <w:rPr>
          <w:spacing w:val="-14"/>
          <w:w w:val="110"/>
        </w:rPr>
        <w:t> </w:t>
      </w:r>
      <w:r>
        <w:rPr>
          <w:w w:val="110"/>
        </w:rPr>
        <w:t>tectonites.</w:t>
      </w:r>
    </w:p>
    <w:p>
      <w:pPr>
        <w:pStyle w:val="BodyText"/>
        <w:spacing w:line="256" w:lineRule="auto" w:before="14"/>
        <w:ind w:left="135" w:right="153" w:firstLine="199"/>
        <w:jc w:val="both"/>
      </w:pPr>
      <w:r>
        <w:rPr>
          <w:w w:val="105"/>
        </w:rPr>
        <w:t>Ramsay and Graham (1970) pointed out that plane strain is needed to prevent gaps or disconti- nuities in displacement between a straight-sided deformation zone and its wall rocks. L tectonites within high-strain zones, traditionally interpreted as straight-sided, relatively planar features, then present a strain conundrum. Also, L tectonites</w:t>
      </w:r>
      <w:r>
        <w:rPr>
          <w:spacing w:val="21"/>
          <w:w w:val="105"/>
        </w:rPr>
        <w:t> </w:t>
      </w:r>
      <w:r>
        <w:rPr>
          <w:w w:val="105"/>
        </w:rPr>
        <w:t>are</w:t>
      </w:r>
    </w:p>
    <w:p>
      <w:pPr>
        <w:spacing w:after="0" w:line="256" w:lineRule="auto"/>
        <w:jc w:val="both"/>
        <w:sectPr>
          <w:type w:val="continuous"/>
          <w:pgSz w:w="12240" w:h="15840"/>
          <w:pgMar w:top="1500" w:bottom="280" w:left="1120" w:right="1140"/>
          <w:cols w:num="2" w:equalWidth="0">
            <w:col w:w="4841" w:space="180"/>
            <w:col w:w="4959"/>
          </w:cols>
        </w:sectPr>
      </w:pPr>
    </w:p>
    <w:p>
      <w:pPr>
        <w:pStyle w:val="BodyText"/>
        <w:spacing w:before="10"/>
      </w:pPr>
    </w:p>
    <w:p>
      <w:pPr>
        <w:spacing w:before="101"/>
        <w:ind w:left="227" w:right="228" w:firstLine="0"/>
        <w:jc w:val="center"/>
        <w:rPr>
          <w:sz w:val="14"/>
        </w:rPr>
      </w:pPr>
      <w:r>
        <w:rPr>
          <w:w w:val="105"/>
          <w:sz w:val="14"/>
        </w:rPr>
        <w:t>[The Journal of Geology, 2006, volume 114, p. 513–531] </w:t>
      </w:r>
      <w:r>
        <w:rPr>
          <w:rFonts w:ascii="Arial" w:hAnsi="Arial"/>
          <w:w w:val="105"/>
          <w:sz w:val="14"/>
        </w:rPr>
        <w:t>© </w:t>
      </w:r>
      <w:r>
        <w:rPr>
          <w:w w:val="105"/>
          <w:sz w:val="14"/>
        </w:rPr>
        <w:t>2006 by The University of Chicago. All rights reserved. 0022-1376/2006/11405-0001$15.00</w:t>
      </w:r>
    </w:p>
    <w:p>
      <w:pPr>
        <w:pStyle w:val="BodyText"/>
        <w:spacing w:before="5"/>
        <w:rPr>
          <w:sz w:val="18"/>
        </w:rPr>
      </w:pPr>
    </w:p>
    <w:p>
      <w:pPr>
        <w:spacing w:before="0"/>
        <w:ind w:left="985" w:right="1008" w:firstLine="0"/>
        <w:jc w:val="center"/>
        <w:rPr>
          <w:sz w:val="18"/>
        </w:rPr>
      </w:pPr>
      <w:r>
        <w:rPr>
          <w:sz w:val="18"/>
        </w:rPr>
        <w:t>513</w:t>
      </w:r>
    </w:p>
    <w:p>
      <w:pPr>
        <w:spacing w:after="0"/>
        <w:jc w:val="center"/>
        <w:rPr>
          <w:sz w:val="18"/>
        </w:rPr>
        <w:sectPr>
          <w:type w:val="continuous"/>
          <w:pgSz w:w="12240" w:h="15840"/>
          <w:pgMar w:top="1500" w:bottom="280" w:left="1120" w:right="1140"/>
        </w:sectPr>
      </w:pPr>
    </w:p>
    <w:p>
      <w:pPr>
        <w:pStyle w:val="BodyText"/>
        <w:spacing w:before="4"/>
        <w:rPr>
          <w:sz w:val="10"/>
        </w:rPr>
      </w:pPr>
    </w:p>
    <w:p>
      <w:pPr>
        <w:spacing w:after="0"/>
        <w:rPr>
          <w:sz w:val="10"/>
        </w:rPr>
        <w:sectPr>
          <w:headerReference w:type="even" r:id="rId5"/>
          <w:pgSz w:w="12240" w:h="15840"/>
          <w:pgMar w:header="1155" w:footer="0" w:top="1500" w:bottom="280" w:left="1120" w:right="1140"/>
          <w:pgNumType w:start="514"/>
        </w:sectPr>
      </w:pPr>
    </w:p>
    <w:p>
      <w:pPr>
        <w:pStyle w:val="BodyText"/>
        <w:spacing w:line="244" w:lineRule="auto" w:before="101"/>
        <w:ind w:left="135" w:right="38"/>
        <w:jc w:val="both"/>
      </w:pPr>
      <w:r>
        <w:rPr>
          <w:w w:val="105"/>
        </w:rPr>
        <w:t>typically found in close spatial association with more common L-S tectonites (strong planar and lin- ear fabric indicating approximate plane strain) and S tectonites (pure planar fabric indicating approx- imate flattening strain), and they commonly occur in structural settings indicative of large compo- nents of simple shear where the adjacent L-S tec- tonites display abundant asymmetric kinematic in- dicators (Hanmer and Passchier 1991). This arrangement presents another strain conundrum because historically, L tectonites have frequently been</w:t>
      </w:r>
      <w:r>
        <w:rPr>
          <w:spacing w:val="-8"/>
          <w:w w:val="105"/>
        </w:rPr>
        <w:t> </w:t>
      </w:r>
      <w:r>
        <w:rPr>
          <w:w w:val="105"/>
        </w:rPr>
        <w:t>interpreted</w:t>
      </w:r>
      <w:r>
        <w:rPr>
          <w:spacing w:val="-8"/>
          <w:w w:val="105"/>
        </w:rPr>
        <w:t> </w:t>
      </w:r>
      <w:r>
        <w:rPr>
          <w:w w:val="105"/>
        </w:rPr>
        <w:t>to</w:t>
      </w:r>
      <w:r>
        <w:rPr>
          <w:spacing w:val="-8"/>
          <w:w w:val="105"/>
        </w:rPr>
        <w:t> </w:t>
      </w:r>
      <w:r>
        <w:rPr>
          <w:w w:val="105"/>
        </w:rPr>
        <w:t>be</w:t>
      </w:r>
      <w:r>
        <w:rPr>
          <w:spacing w:val="-9"/>
          <w:w w:val="105"/>
        </w:rPr>
        <w:t> </w:t>
      </w:r>
      <w:r>
        <w:rPr>
          <w:w w:val="105"/>
        </w:rPr>
        <w:t>a</w:t>
      </w:r>
      <w:r>
        <w:rPr>
          <w:spacing w:val="-9"/>
          <w:w w:val="105"/>
        </w:rPr>
        <w:t> </w:t>
      </w:r>
      <w:r>
        <w:rPr>
          <w:w w:val="105"/>
        </w:rPr>
        <w:t>result</w:t>
      </w:r>
      <w:r>
        <w:rPr>
          <w:spacing w:val="-10"/>
          <w:w w:val="105"/>
        </w:rPr>
        <w:t> </w:t>
      </w:r>
      <w:r>
        <w:rPr>
          <w:w w:val="105"/>
        </w:rPr>
        <w:t>of</w:t>
      </w:r>
      <w:r>
        <w:rPr>
          <w:spacing w:val="-11"/>
          <w:w w:val="105"/>
        </w:rPr>
        <w:t> </w:t>
      </w:r>
      <w:r>
        <w:rPr>
          <w:w w:val="105"/>
        </w:rPr>
        <w:t>constrictional</w:t>
      </w:r>
      <w:r>
        <w:rPr>
          <w:spacing w:val="-15"/>
          <w:w w:val="105"/>
        </w:rPr>
        <w:t> </w:t>
      </w:r>
      <w:r>
        <w:rPr>
          <w:w w:val="105"/>
        </w:rPr>
        <w:t>pure shear (Flinn 1962, 1994). It is likely that these spa- tial variations between L, L-S, and S tectonites are providing us significant information about the way strain is accommodated in the middle and lower crust. Unfortunately, this strain phenomenon has often been overlooked in the literature (Solar and </w:t>
      </w:r>
      <w:r>
        <w:rPr>
          <w:spacing w:val="-2"/>
          <w:w w:val="105"/>
        </w:rPr>
        <w:t>Valentino </w:t>
      </w:r>
      <w:r>
        <w:rPr>
          <w:w w:val="105"/>
        </w:rPr>
        <w:t>2003). This lack of knowledge of the na- ture and significance of L tectonites exists, in part, because the domains of L tectonites are often of limited extent compared  to adjacent domains of L- S and S tectonites. Additionally, understanding the formation of L tectonites is a difficult problem re- quiring detailed mapping and structural analyses of areas that have commonly undergone a compli- cated polyphase deformation history. </w:t>
      </w:r>
      <w:r>
        <w:rPr>
          <w:spacing w:val="-3"/>
          <w:w w:val="105"/>
        </w:rPr>
        <w:t>Finally, </w:t>
      </w:r>
      <w:r>
        <w:rPr>
          <w:w w:val="105"/>
        </w:rPr>
        <w:t>with the exception of a large body of work on transten- sion zones, the existing framework of knowledge concerning the formation of L tectonites is very limited.</w:t>
      </w:r>
    </w:p>
    <w:p>
      <w:pPr>
        <w:pStyle w:val="BodyText"/>
        <w:spacing w:line="244" w:lineRule="auto"/>
        <w:ind w:left="135" w:right="40" w:firstLine="199"/>
        <w:jc w:val="both"/>
      </w:pPr>
      <w:r>
        <w:rPr>
          <w:w w:val="105"/>
        </w:rPr>
        <w:t>The goal of this article, therefore, is to begin to attack this lack of knowledge concerning the na- ture and significance of L tectonites. To do this, I present a case study of a kilometer-wide domain of</w:t>
      </w:r>
    </w:p>
    <w:p>
      <w:pPr>
        <w:pStyle w:val="BodyText"/>
        <w:spacing w:line="244" w:lineRule="auto" w:before="101"/>
        <w:ind w:left="135" w:right="154"/>
        <w:jc w:val="both"/>
      </w:pPr>
      <w:r>
        <w:rPr/>
        <w:br w:type="column"/>
      </w:r>
      <w:r>
        <w:rPr>
          <w:w w:val="105"/>
        </w:rPr>
        <w:t>the Colorado province, a series of Paleoproterozoic accreted terranes, to the south (fig. 1). This suture zone, known as the Cheyenne belt, is well exposed to the west of the  Laramie  Mountains as a  series  of plastic shear zones in the Medicine Bow and Si- erra Madre Mountains but is intruded by the 1.43- Ga Laramie Anorthosite Complex in the Laramie Mountains (fig. 1; Houston et al. 1979; Karlstrom and Houston 1984; Frost et al. 1993; Scoates and Chamberlain 1995). The timing of deformation as- sociated with the initial accretion of juvenile crust onto the southern margin of  the Wyoming craton, or the Medicine Bow </w:t>
      </w:r>
      <w:r>
        <w:rPr>
          <w:spacing w:val="-3"/>
          <w:w w:val="105"/>
        </w:rPr>
        <w:t>orogeny,  </w:t>
      </w:r>
      <w:r>
        <w:rPr>
          <w:w w:val="105"/>
        </w:rPr>
        <w:t>is  well constrained to 1.78–1.74 Ga by crosscutting relationships with numerous intrusive bodies in the Sierra Madre and Medicine Bow Mountains (Duebendorfer and Hous- ton 1987; Premo and </w:t>
      </w:r>
      <w:r>
        <w:rPr>
          <w:spacing w:val="-4"/>
          <w:w w:val="105"/>
        </w:rPr>
        <w:t>Van</w:t>
      </w:r>
      <w:r>
        <w:rPr>
          <w:spacing w:val="-14"/>
          <w:w w:val="105"/>
        </w:rPr>
        <w:t> </w:t>
      </w:r>
      <w:r>
        <w:rPr>
          <w:w w:val="105"/>
        </w:rPr>
        <w:t>Schmus 1989).</w:t>
      </w:r>
    </w:p>
    <w:p>
      <w:pPr>
        <w:pStyle w:val="BodyText"/>
        <w:spacing w:line="244" w:lineRule="auto"/>
        <w:ind w:left="135" w:right="155" w:firstLine="199"/>
        <w:jc w:val="both"/>
      </w:pPr>
      <w:r>
        <w:rPr/>
        <w:pict>
          <v:shape style="position:absolute;margin-left:518.0448pt;margin-top:-142.474457pt;width:6.35pt;height:17.9pt;mso-position-horizontal-relative:page;mso-position-vertical-relative:paragraph;z-index:-13576"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w w:val="105"/>
        </w:rPr>
        <w:t>The eastern margin of the Wyoming province is bounded by the Black Hills (Trans-Hudson) orogen, which sutures the Archean Superior province to the Archean Rae, Hearne, and Wyoming provinces (fig. 1, </w:t>
      </w:r>
      <w:r>
        <w:rPr>
          <w:i/>
          <w:w w:val="105"/>
        </w:rPr>
        <w:t>inset</w:t>
      </w:r>
      <w:r>
        <w:rPr>
          <w:w w:val="105"/>
        </w:rPr>
        <w:t>; Hoffman 1988). Deformation associated with the suturing of the Wyoming and Superior provinces, known as the Black Hills orogeny at this latitude, is well documented in the Black Hills to  the northeast of the Laramie Mountains, where col- lision appears to have initiated around 1770 Ma, or at about the same time as deformation associated with the Medicine Bow orogeny to the south (Dahl et al. 1999; Chamberlain et al. 2002). Mylonitiza- tion and magmatism attributed to suturing of the Wyoming and Superior provinces has also been rec- ognized in the Hartville uplift to the east of the study area (fig. 1), where syndeformational peg- matites</w:t>
      </w:r>
      <w:r>
        <w:rPr>
          <w:spacing w:val="18"/>
          <w:w w:val="105"/>
        </w:rPr>
        <w:t> </w:t>
      </w:r>
      <w:r>
        <w:rPr>
          <w:w w:val="105"/>
        </w:rPr>
        <w:t>have</w:t>
      </w:r>
      <w:r>
        <w:rPr>
          <w:spacing w:val="19"/>
          <w:w w:val="105"/>
        </w:rPr>
        <w:t> </w:t>
      </w:r>
      <w:r>
        <w:rPr>
          <w:w w:val="105"/>
        </w:rPr>
        <w:t>yielded</w:t>
      </w:r>
      <w:r>
        <w:rPr>
          <w:spacing w:val="17"/>
          <w:w w:val="105"/>
        </w:rPr>
        <w:t> </w:t>
      </w:r>
      <w:r>
        <w:rPr>
          <w:w w:val="105"/>
        </w:rPr>
        <w:t>U-Pb</w:t>
      </w:r>
      <w:r>
        <w:rPr>
          <w:spacing w:val="18"/>
          <w:w w:val="105"/>
        </w:rPr>
        <w:t> </w:t>
      </w:r>
      <w:r>
        <w:rPr>
          <w:w w:val="105"/>
        </w:rPr>
        <w:t>zircon</w:t>
      </w:r>
      <w:r>
        <w:rPr>
          <w:spacing w:val="17"/>
          <w:w w:val="105"/>
        </w:rPr>
        <w:t> </w:t>
      </w:r>
      <w:r>
        <w:rPr>
          <w:w w:val="105"/>
        </w:rPr>
        <w:t>ages</w:t>
      </w:r>
      <w:r>
        <w:rPr>
          <w:spacing w:val="17"/>
          <w:w w:val="105"/>
        </w:rPr>
        <w:t> </w:t>
      </w:r>
      <w:r>
        <w:rPr>
          <w:w w:val="105"/>
        </w:rPr>
        <w:t>as</w:t>
      </w:r>
      <w:r>
        <w:rPr>
          <w:spacing w:val="15"/>
          <w:w w:val="105"/>
        </w:rPr>
        <w:t> </w:t>
      </w:r>
      <w:r>
        <w:rPr>
          <w:w w:val="105"/>
        </w:rPr>
        <w:t>recent</w:t>
      </w:r>
      <w:r>
        <w:rPr>
          <w:spacing w:val="16"/>
          <w:w w:val="105"/>
        </w:rPr>
        <w:t> </w:t>
      </w:r>
      <w:r>
        <w:rPr>
          <w:w w:val="105"/>
        </w:rPr>
        <w:t>as</w:t>
      </w:r>
    </w:p>
    <w:p>
      <w:pPr>
        <w:spacing w:after="0" w:line="244" w:lineRule="auto"/>
        <w:jc w:val="both"/>
        <w:sectPr>
          <w:type w:val="continuous"/>
          <w:pgSz w:w="12240" w:h="15840"/>
          <w:pgMar w:top="1500" w:bottom="280" w:left="1120" w:right="1140"/>
          <w:cols w:num="2" w:equalWidth="0">
            <w:col w:w="4842" w:space="179"/>
            <w:col w:w="4959"/>
          </w:cols>
        </w:sectPr>
      </w:pPr>
    </w:p>
    <w:p>
      <w:pPr>
        <w:pStyle w:val="BodyText"/>
        <w:spacing w:line="244" w:lineRule="auto"/>
        <w:ind w:left="135"/>
      </w:pPr>
      <w:r>
        <w:rPr>
          <w:w w:val="105"/>
        </w:rPr>
        <w:t>L and L </w:t>
      </w:r>
      <w:r>
        <w:rPr>
          <w:rFonts w:ascii="Times New Roman"/>
          <w:w w:val="105"/>
          <w:sz w:val="18"/>
        </w:rPr>
        <w:t>1 </w:t>
      </w:r>
      <w:r>
        <w:rPr>
          <w:w w:val="105"/>
        </w:rPr>
        <w:t>S tectonites that have formed in the Pa- leoproterozoic Boy Scout Camp Granodiorite</w:t>
      </w:r>
    </w:p>
    <w:p>
      <w:pPr>
        <w:pStyle w:val="BodyText"/>
        <w:spacing w:line="233" w:lineRule="exact"/>
        <w:ind w:left="135"/>
      </w:pPr>
      <w:r>
        <w:rPr/>
        <w:br w:type="column"/>
      </w:r>
      <w:r>
        <w:rPr>
          <w:w w:val="110"/>
        </w:rPr>
        <w:t>1714 </w:t>
      </w:r>
      <w:r>
        <w:rPr>
          <w:rFonts w:ascii="Arial" w:hAnsi="Arial"/>
          <w:w w:val="155"/>
        </w:rPr>
        <w:t>±</w:t>
      </w:r>
      <w:r>
        <w:rPr>
          <w:rFonts w:ascii="Arial" w:hAnsi="Arial"/>
          <w:spacing w:val="-72"/>
          <w:w w:val="155"/>
        </w:rPr>
        <w:t> </w:t>
      </w:r>
      <w:r>
        <w:rPr>
          <w:spacing w:val="-10"/>
          <w:w w:val="110"/>
        </w:rPr>
        <w:t>1.5</w:t>
      </w:r>
    </w:p>
    <w:p>
      <w:pPr>
        <w:pStyle w:val="BodyText"/>
        <w:spacing w:before="4"/>
        <w:ind w:left="135"/>
      </w:pPr>
      <w:r>
        <w:rPr/>
        <w:t>2002).</w:t>
      </w:r>
    </w:p>
    <w:p>
      <w:pPr>
        <w:pStyle w:val="BodyText"/>
        <w:spacing w:line="233" w:lineRule="exact"/>
        <w:ind w:left="66"/>
      </w:pPr>
      <w:r>
        <w:rPr/>
        <w:br w:type="column"/>
      </w:r>
      <w:r>
        <w:rPr>
          <w:w w:val="110"/>
        </w:rPr>
        <w:t>Ma (Krugh 1997; Chamberlain et al.</w:t>
      </w:r>
    </w:p>
    <w:p>
      <w:pPr>
        <w:spacing w:after="0" w:line="233" w:lineRule="exact"/>
        <w:sectPr>
          <w:type w:val="continuous"/>
          <w:pgSz w:w="12240" w:h="15840"/>
          <w:pgMar w:top="1500" w:bottom="280" w:left="1120" w:right="1140"/>
          <w:cols w:num="3" w:equalWidth="0">
            <w:col w:w="4843" w:space="178"/>
            <w:col w:w="1134" w:space="40"/>
            <w:col w:w="3785"/>
          </w:cols>
        </w:sectPr>
      </w:pPr>
    </w:p>
    <w:p>
      <w:pPr>
        <w:pStyle w:val="BodyText"/>
        <w:spacing w:line="244" w:lineRule="auto"/>
        <w:ind w:left="135" w:right="38"/>
        <w:jc w:val="both"/>
      </w:pPr>
      <w:r>
        <w:rPr/>
        <w:pict>
          <v:shape style="position:absolute;margin-left:521.331421pt;margin-top:144.442703pt;width:6.35pt;height:17.9pt;mso-position-horizontal-relative:page;mso-position-vertical-relative:paragraph;z-index:-13552"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w w:val="105"/>
        </w:rPr>
        <w:t>(BSCG) and adjacent Archean orthogneisses along the eastern flank of the Laramie Mountains in Wy- oming (fig. 1). The results of this case study will help to provide a better understanding of how and why strain is partitioned in the crust and will ul- timately help geologists encountering L tectonites in the field to make more accurate interpretations of areas that have experienced significant constric- tional</w:t>
      </w:r>
      <w:r>
        <w:rPr>
          <w:spacing w:val="21"/>
          <w:w w:val="105"/>
        </w:rPr>
        <w:t> </w:t>
      </w:r>
      <w:r>
        <w:rPr>
          <w:w w:val="105"/>
        </w:rPr>
        <w:t>strains.</w:t>
      </w:r>
    </w:p>
    <w:p>
      <w:pPr>
        <w:pStyle w:val="BodyText"/>
        <w:spacing w:before="6"/>
        <w:rPr>
          <w:sz w:val="30"/>
        </w:rPr>
      </w:pPr>
    </w:p>
    <w:p>
      <w:pPr>
        <w:pStyle w:val="Heading1"/>
        <w:ind w:left="1697"/>
      </w:pPr>
      <w:r>
        <w:rPr/>
        <w:t>Geologic Setting</w:t>
      </w:r>
    </w:p>
    <w:p>
      <w:pPr>
        <w:pStyle w:val="BodyText"/>
        <w:spacing w:line="242" w:lineRule="auto" w:before="115"/>
        <w:ind w:left="135" w:right="41" w:firstLine="179"/>
        <w:jc w:val="both"/>
      </w:pPr>
      <w:r>
        <w:rPr>
          <w:rFonts w:ascii="Book Antiqua"/>
          <w:b/>
          <w:i/>
          <w:w w:val="105"/>
          <w:sz w:val="18"/>
        </w:rPr>
        <w:t>Plate-Tectonic Setting. </w:t>
      </w:r>
      <w:r>
        <w:rPr>
          <w:w w:val="105"/>
        </w:rPr>
        <w:t>The Laramie  Mountains are part of a large basement-involved Laramide up- lift that includes the Front Range of Colorado and the Laramie Mountains of Wyoming. The central Laramie Mountains contain the boundary between the Archean Wyoming province to the north and</w:t>
      </w:r>
    </w:p>
    <w:p>
      <w:pPr>
        <w:pStyle w:val="BodyText"/>
        <w:spacing w:line="244" w:lineRule="auto"/>
        <w:ind w:left="135" w:right="156" w:firstLine="179"/>
        <w:jc w:val="both"/>
      </w:pPr>
      <w:r>
        <w:rPr/>
        <w:br w:type="column"/>
      </w:r>
      <w:r>
        <w:rPr>
          <w:rFonts w:ascii="Book Antiqua" w:hAnsi="Book Antiqua"/>
          <w:b/>
          <w:i/>
          <w:w w:val="105"/>
          <w:sz w:val="18"/>
        </w:rPr>
        <w:t>The Palmer Canyon Block. </w:t>
      </w:r>
      <w:r>
        <w:rPr>
          <w:w w:val="105"/>
        </w:rPr>
        <w:t>The 2051 </w:t>
      </w:r>
      <w:r>
        <w:rPr>
          <w:rFonts w:ascii="Arial" w:hAnsi="Arial"/>
          <w:w w:val="150"/>
        </w:rPr>
        <w:t>± </w:t>
      </w:r>
      <w:r>
        <w:rPr>
          <w:w w:val="105"/>
        </w:rPr>
        <w:t>9-Ma (U- Pb, zircon) BSCG lies along the eastern flank of the Laramie Mountains in the amphibolite facies gneissic rocks of the Palmer Canyon block (fig. 1; Snyder et al. 1995; Bauer et al. 1996). The Palmer Canyon block is primarily composed of variably foliated and lineated Archean granite and ortho- gneiss with local inclusions of supracrustal rocks that probably represent the wall rocks of a large Archean batholith (Snyder et al. 1995; Bauer et al. 1996; Patel et al. 1999). Both the BSCG and the Archean banded orthogneiss have been pervasively intruded by a swarm of diabase dikes dated at 2.01 Ga (U-Pb, zircon; Cox et al. 2000). These dikes lo- cally constitute up to 30% of the bedrock and can be used to differentiate Paleoproterozoic and Ar- chean deformation fabrics (Snyder et al. 1995; Al- lard 2003; Resor and Snoke 2005). </w:t>
      </w:r>
      <w:r>
        <w:rPr>
          <w:spacing w:val="-7"/>
          <w:w w:val="105"/>
        </w:rPr>
        <w:t>To </w:t>
      </w:r>
      <w:r>
        <w:rPr>
          <w:w w:val="105"/>
        </w:rPr>
        <w:t>the north,</w:t>
      </w:r>
      <w:r>
        <w:rPr>
          <w:spacing w:val="-3"/>
          <w:w w:val="105"/>
        </w:rPr>
        <w:t> </w:t>
      </w:r>
      <w:r>
        <w:rPr>
          <w:w w:val="105"/>
        </w:rPr>
        <w:t>the</w:t>
      </w:r>
    </w:p>
    <w:p>
      <w:pPr>
        <w:spacing w:after="0" w:line="244" w:lineRule="auto"/>
        <w:jc w:val="both"/>
        <w:sectPr>
          <w:type w:val="continuous"/>
          <w:pgSz w:w="12240" w:h="15840"/>
          <w:pgMar w:top="1500" w:bottom="280" w:left="1120" w:right="1140"/>
          <w:cols w:num="2" w:equalWidth="0">
            <w:col w:w="4845" w:space="176"/>
            <w:col w:w="4959"/>
          </w:cols>
        </w:sectPr>
      </w:pPr>
    </w:p>
    <w:p>
      <w:pPr>
        <w:pStyle w:val="BodyText"/>
        <w:spacing w:before="2" w:after="1"/>
        <w:rPr>
          <w:sz w:val="28"/>
        </w:rPr>
      </w:pPr>
    </w:p>
    <w:p>
      <w:pPr>
        <w:pStyle w:val="BodyText"/>
        <w:ind w:left="2155"/>
      </w:pPr>
      <w:r>
        <w:rPr/>
        <w:drawing>
          <wp:inline distT="0" distB="0" distL="0" distR="0">
            <wp:extent cx="5781082" cy="512064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5781082" cy="5120640"/>
                    </a:xfrm>
                    <a:prstGeom prst="rect">
                      <a:avLst/>
                    </a:prstGeom>
                  </pic:spPr>
                </pic:pic>
              </a:graphicData>
            </a:graphic>
          </wp:inline>
        </w:drawing>
      </w:r>
      <w:r>
        <w:rPr/>
      </w:r>
    </w:p>
    <w:p>
      <w:pPr>
        <w:pStyle w:val="BodyText"/>
      </w:pPr>
    </w:p>
    <w:p>
      <w:pPr>
        <w:pStyle w:val="BodyText"/>
        <w:spacing w:before="2"/>
        <w:rPr>
          <w:sz w:val="22"/>
        </w:rPr>
      </w:pPr>
    </w:p>
    <w:p>
      <w:pPr>
        <w:spacing w:line="244" w:lineRule="auto" w:before="1"/>
        <w:ind w:left="116" w:right="107" w:firstLine="0"/>
        <w:jc w:val="both"/>
        <w:rPr>
          <w:sz w:val="18"/>
        </w:rPr>
      </w:pPr>
      <w:r>
        <w:rPr>
          <w:rFonts w:ascii="Book Antiqua"/>
          <w:b/>
          <w:w w:val="110"/>
          <w:sz w:val="18"/>
        </w:rPr>
        <w:t>Figure 1. </w:t>
      </w:r>
      <w:r>
        <w:rPr>
          <w:w w:val="110"/>
          <w:sz w:val="18"/>
        </w:rPr>
        <w:t>Map of Precambrian rocks in southeastern Wyoming, including the Laramie, Medicine </w:t>
      </w:r>
      <w:r>
        <w:rPr>
          <w:spacing w:val="-3"/>
          <w:w w:val="110"/>
          <w:sz w:val="18"/>
        </w:rPr>
        <w:t>Bow, </w:t>
      </w:r>
      <w:r>
        <w:rPr>
          <w:w w:val="110"/>
          <w:sz w:val="18"/>
        </w:rPr>
        <w:t>and Sierra Madre Mountains (modified from Resor and</w:t>
      </w:r>
      <w:r>
        <w:rPr>
          <w:spacing w:val="-4"/>
          <w:w w:val="110"/>
          <w:sz w:val="18"/>
        </w:rPr>
        <w:t> </w:t>
      </w:r>
      <w:r>
        <w:rPr>
          <w:w w:val="110"/>
          <w:sz w:val="18"/>
        </w:rPr>
        <w:t>Snoke</w:t>
      </w:r>
      <w:r>
        <w:rPr>
          <w:spacing w:val="-3"/>
          <w:w w:val="110"/>
          <w:sz w:val="18"/>
        </w:rPr>
        <w:t> </w:t>
      </w:r>
      <w:r>
        <w:rPr>
          <w:w w:val="110"/>
          <w:sz w:val="18"/>
        </w:rPr>
        <w:t>2005).</w:t>
      </w:r>
      <w:r>
        <w:rPr>
          <w:spacing w:val="-3"/>
          <w:w w:val="110"/>
          <w:sz w:val="18"/>
        </w:rPr>
        <w:t> </w:t>
      </w:r>
      <w:r>
        <w:rPr>
          <w:w w:val="110"/>
          <w:sz w:val="18"/>
        </w:rPr>
        <w:t>The</w:t>
      </w:r>
      <w:r>
        <w:rPr>
          <w:spacing w:val="-3"/>
          <w:w w:val="110"/>
          <w:sz w:val="18"/>
        </w:rPr>
        <w:t> </w:t>
      </w:r>
      <w:r>
        <w:rPr>
          <w:w w:val="110"/>
          <w:sz w:val="18"/>
        </w:rPr>
        <w:t>Palmer</w:t>
      </w:r>
      <w:r>
        <w:rPr>
          <w:spacing w:val="-3"/>
          <w:w w:val="110"/>
          <w:sz w:val="18"/>
        </w:rPr>
        <w:t> </w:t>
      </w:r>
      <w:r>
        <w:rPr>
          <w:w w:val="110"/>
          <w:sz w:val="18"/>
        </w:rPr>
        <w:t>Canyon</w:t>
      </w:r>
      <w:r>
        <w:rPr>
          <w:spacing w:val="-5"/>
          <w:w w:val="110"/>
          <w:sz w:val="18"/>
        </w:rPr>
        <w:t> </w:t>
      </w:r>
      <w:r>
        <w:rPr>
          <w:w w:val="110"/>
          <w:sz w:val="18"/>
        </w:rPr>
        <w:t>block</w:t>
      </w:r>
      <w:r>
        <w:rPr>
          <w:spacing w:val="-4"/>
          <w:w w:val="110"/>
          <w:sz w:val="18"/>
        </w:rPr>
        <w:t> </w:t>
      </w:r>
      <w:r>
        <w:rPr>
          <w:w w:val="110"/>
          <w:sz w:val="18"/>
        </w:rPr>
        <w:t>is</w:t>
      </w:r>
      <w:r>
        <w:rPr>
          <w:spacing w:val="-4"/>
          <w:w w:val="110"/>
          <w:sz w:val="18"/>
        </w:rPr>
        <w:t> </w:t>
      </w:r>
      <w:r>
        <w:rPr>
          <w:w w:val="110"/>
          <w:sz w:val="18"/>
        </w:rPr>
        <w:t>the</w:t>
      </w:r>
      <w:r>
        <w:rPr>
          <w:spacing w:val="-3"/>
          <w:w w:val="110"/>
          <w:sz w:val="18"/>
        </w:rPr>
        <w:t> </w:t>
      </w:r>
      <w:r>
        <w:rPr>
          <w:w w:val="110"/>
          <w:sz w:val="18"/>
        </w:rPr>
        <w:t>large</w:t>
      </w:r>
      <w:r>
        <w:rPr>
          <w:spacing w:val="-4"/>
          <w:w w:val="110"/>
          <w:sz w:val="18"/>
        </w:rPr>
        <w:t> </w:t>
      </w:r>
      <w:r>
        <w:rPr>
          <w:w w:val="110"/>
          <w:sz w:val="18"/>
        </w:rPr>
        <w:t>area</w:t>
      </w:r>
      <w:r>
        <w:rPr>
          <w:spacing w:val="-3"/>
          <w:w w:val="110"/>
          <w:sz w:val="18"/>
        </w:rPr>
        <w:t> </w:t>
      </w:r>
      <w:r>
        <w:rPr>
          <w:w w:val="110"/>
          <w:sz w:val="18"/>
        </w:rPr>
        <w:t>of</w:t>
      </w:r>
      <w:r>
        <w:rPr>
          <w:spacing w:val="-5"/>
          <w:w w:val="110"/>
          <w:sz w:val="18"/>
        </w:rPr>
        <w:t> </w:t>
      </w:r>
      <w:r>
        <w:rPr>
          <w:w w:val="110"/>
          <w:sz w:val="18"/>
        </w:rPr>
        <w:t>Archean</w:t>
      </w:r>
      <w:r>
        <w:rPr>
          <w:spacing w:val="-4"/>
          <w:w w:val="110"/>
          <w:sz w:val="18"/>
        </w:rPr>
        <w:t> </w:t>
      </w:r>
      <w:r>
        <w:rPr>
          <w:w w:val="110"/>
          <w:sz w:val="18"/>
        </w:rPr>
        <w:t>gneissic</w:t>
      </w:r>
      <w:r>
        <w:rPr>
          <w:spacing w:val="-4"/>
          <w:w w:val="110"/>
          <w:sz w:val="18"/>
        </w:rPr>
        <w:t> </w:t>
      </w:r>
      <w:r>
        <w:rPr>
          <w:w w:val="110"/>
          <w:sz w:val="18"/>
        </w:rPr>
        <w:t>rocks</w:t>
      </w:r>
      <w:r>
        <w:rPr>
          <w:spacing w:val="-5"/>
          <w:w w:val="110"/>
          <w:sz w:val="18"/>
        </w:rPr>
        <w:t> </w:t>
      </w:r>
      <w:r>
        <w:rPr>
          <w:w w:val="110"/>
          <w:sz w:val="18"/>
        </w:rPr>
        <w:t>in</w:t>
      </w:r>
      <w:r>
        <w:rPr>
          <w:spacing w:val="-5"/>
          <w:w w:val="110"/>
          <w:sz w:val="18"/>
        </w:rPr>
        <w:t> </w:t>
      </w:r>
      <w:r>
        <w:rPr>
          <w:w w:val="110"/>
          <w:sz w:val="18"/>
        </w:rPr>
        <w:t>the</w:t>
      </w:r>
      <w:r>
        <w:rPr>
          <w:spacing w:val="-4"/>
          <w:w w:val="110"/>
          <w:sz w:val="18"/>
        </w:rPr>
        <w:t> </w:t>
      </w:r>
      <w:r>
        <w:rPr>
          <w:w w:val="110"/>
          <w:sz w:val="18"/>
        </w:rPr>
        <w:t>central</w:t>
      </w:r>
      <w:r>
        <w:rPr>
          <w:spacing w:val="-6"/>
          <w:w w:val="110"/>
          <w:sz w:val="18"/>
        </w:rPr>
        <w:t> </w:t>
      </w:r>
      <w:r>
        <w:rPr>
          <w:w w:val="110"/>
          <w:sz w:val="18"/>
        </w:rPr>
        <w:t>Laramie</w:t>
      </w:r>
      <w:r>
        <w:rPr>
          <w:spacing w:val="-5"/>
          <w:w w:val="110"/>
          <w:sz w:val="18"/>
        </w:rPr>
        <w:t> </w:t>
      </w:r>
      <w:r>
        <w:rPr>
          <w:w w:val="110"/>
          <w:sz w:val="18"/>
        </w:rPr>
        <w:t>Mountains.</w:t>
      </w:r>
      <w:r>
        <w:rPr>
          <w:spacing w:val="-6"/>
          <w:w w:val="110"/>
          <w:sz w:val="18"/>
        </w:rPr>
        <w:t> </w:t>
      </w:r>
      <w:r>
        <w:rPr>
          <w:w w:val="110"/>
          <w:sz w:val="18"/>
        </w:rPr>
        <w:t>Archean</w:t>
      </w:r>
      <w:r>
        <w:rPr>
          <w:spacing w:val="-7"/>
          <w:w w:val="110"/>
          <w:sz w:val="18"/>
        </w:rPr>
        <w:t> </w:t>
      </w:r>
      <w:r>
        <w:rPr>
          <w:w w:val="110"/>
          <w:sz w:val="18"/>
        </w:rPr>
        <w:t>greenstone</w:t>
      </w:r>
      <w:r>
        <w:rPr>
          <w:spacing w:val="-8"/>
          <w:w w:val="110"/>
          <w:sz w:val="18"/>
        </w:rPr>
        <w:t> </w:t>
      </w:r>
      <w:r>
        <w:rPr>
          <w:w w:val="110"/>
          <w:sz w:val="18"/>
        </w:rPr>
        <w:t>belts</w:t>
      </w:r>
      <w:r>
        <w:rPr>
          <w:spacing w:val="-9"/>
          <w:w w:val="110"/>
          <w:sz w:val="18"/>
        </w:rPr>
        <w:t> </w:t>
      </w:r>
      <w:r>
        <w:rPr>
          <w:w w:val="110"/>
          <w:sz w:val="18"/>
        </w:rPr>
        <w:t>discussed in</w:t>
      </w:r>
      <w:r>
        <w:rPr>
          <w:spacing w:val="16"/>
          <w:w w:val="110"/>
          <w:sz w:val="18"/>
        </w:rPr>
        <w:t> </w:t>
      </w:r>
      <w:r>
        <w:rPr>
          <w:w w:val="110"/>
          <w:sz w:val="18"/>
        </w:rPr>
        <w:t>the</w:t>
      </w:r>
      <w:r>
        <w:rPr>
          <w:spacing w:val="16"/>
          <w:w w:val="110"/>
          <w:sz w:val="18"/>
        </w:rPr>
        <w:t> </w:t>
      </w:r>
      <w:r>
        <w:rPr>
          <w:w w:val="110"/>
          <w:sz w:val="18"/>
        </w:rPr>
        <w:t>text</w:t>
      </w:r>
      <w:r>
        <w:rPr>
          <w:spacing w:val="16"/>
          <w:w w:val="110"/>
          <w:sz w:val="18"/>
        </w:rPr>
        <w:t> </w:t>
      </w:r>
      <w:r>
        <w:rPr>
          <w:w w:val="110"/>
          <w:sz w:val="18"/>
        </w:rPr>
        <w:t>include</w:t>
      </w:r>
      <w:r>
        <w:rPr>
          <w:spacing w:val="14"/>
          <w:w w:val="110"/>
          <w:sz w:val="18"/>
        </w:rPr>
        <w:t> </w:t>
      </w:r>
      <w:r>
        <w:rPr>
          <w:w w:val="110"/>
          <w:sz w:val="18"/>
        </w:rPr>
        <w:t>Johnson</w:t>
      </w:r>
      <w:r>
        <w:rPr>
          <w:spacing w:val="12"/>
          <w:w w:val="110"/>
          <w:sz w:val="18"/>
        </w:rPr>
        <w:t> </w:t>
      </w:r>
      <w:r>
        <w:rPr>
          <w:w w:val="110"/>
          <w:sz w:val="18"/>
        </w:rPr>
        <w:t>Mountain</w:t>
      </w:r>
      <w:r>
        <w:rPr>
          <w:spacing w:val="14"/>
          <w:w w:val="110"/>
          <w:sz w:val="18"/>
        </w:rPr>
        <w:t> </w:t>
      </w:r>
      <w:r>
        <w:rPr>
          <w:w w:val="110"/>
          <w:sz w:val="18"/>
        </w:rPr>
        <w:t>(</w:t>
      </w:r>
      <w:r>
        <w:rPr>
          <w:i/>
          <w:w w:val="110"/>
          <w:sz w:val="18"/>
        </w:rPr>
        <w:t>JM</w:t>
      </w:r>
      <w:r>
        <w:rPr>
          <w:w w:val="110"/>
          <w:sz w:val="18"/>
        </w:rPr>
        <w:t>),</w:t>
      </w:r>
      <w:r>
        <w:rPr>
          <w:spacing w:val="15"/>
          <w:w w:val="110"/>
          <w:sz w:val="18"/>
        </w:rPr>
        <w:t> </w:t>
      </w:r>
      <w:r>
        <w:rPr>
          <w:w w:val="110"/>
          <w:sz w:val="18"/>
        </w:rPr>
        <w:t>Brandel</w:t>
      </w:r>
      <w:r>
        <w:rPr>
          <w:spacing w:val="14"/>
          <w:w w:val="110"/>
          <w:sz w:val="18"/>
        </w:rPr>
        <w:t> </w:t>
      </w:r>
      <w:r>
        <w:rPr>
          <w:w w:val="110"/>
          <w:sz w:val="18"/>
        </w:rPr>
        <w:t>Creek</w:t>
      </w:r>
      <w:r>
        <w:rPr>
          <w:spacing w:val="16"/>
          <w:w w:val="110"/>
          <w:sz w:val="18"/>
        </w:rPr>
        <w:t> </w:t>
      </w:r>
      <w:r>
        <w:rPr>
          <w:w w:val="110"/>
          <w:sz w:val="18"/>
        </w:rPr>
        <w:t>(</w:t>
      </w:r>
      <w:r>
        <w:rPr>
          <w:i/>
          <w:w w:val="110"/>
          <w:sz w:val="18"/>
        </w:rPr>
        <w:t>BC</w:t>
      </w:r>
      <w:r>
        <w:rPr>
          <w:w w:val="110"/>
          <w:sz w:val="18"/>
        </w:rPr>
        <w:t>),</w:t>
      </w:r>
      <w:r>
        <w:rPr>
          <w:spacing w:val="16"/>
          <w:w w:val="110"/>
          <w:sz w:val="18"/>
        </w:rPr>
        <w:t> </w:t>
      </w:r>
      <w:r>
        <w:rPr>
          <w:w w:val="110"/>
          <w:sz w:val="18"/>
        </w:rPr>
        <w:t>and</w:t>
      </w:r>
      <w:r>
        <w:rPr>
          <w:spacing w:val="16"/>
          <w:w w:val="110"/>
          <w:sz w:val="18"/>
        </w:rPr>
        <w:t> </w:t>
      </w:r>
      <w:r>
        <w:rPr>
          <w:w w:val="110"/>
          <w:sz w:val="18"/>
        </w:rPr>
        <w:t>Elmers</w:t>
      </w:r>
      <w:r>
        <w:rPr>
          <w:spacing w:val="14"/>
          <w:w w:val="110"/>
          <w:sz w:val="18"/>
        </w:rPr>
        <w:t> </w:t>
      </w:r>
      <w:r>
        <w:rPr>
          <w:w w:val="110"/>
          <w:sz w:val="18"/>
        </w:rPr>
        <w:t>Rock</w:t>
      </w:r>
      <w:r>
        <w:rPr>
          <w:spacing w:val="14"/>
          <w:w w:val="110"/>
          <w:sz w:val="18"/>
        </w:rPr>
        <w:t> </w:t>
      </w:r>
      <w:r>
        <w:rPr>
          <w:w w:val="110"/>
          <w:sz w:val="18"/>
        </w:rPr>
        <w:t>(</w:t>
      </w:r>
      <w:r>
        <w:rPr>
          <w:i/>
          <w:w w:val="110"/>
          <w:sz w:val="18"/>
        </w:rPr>
        <w:t>ER</w:t>
      </w:r>
      <w:r>
        <w:rPr>
          <w:w w:val="110"/>
          <w:sz w:val="18"/>
        </w:rPr>
        <w:t>).</w:t>
      </w:r>
      <w:r>
        <w:rPr>
          <w:spacing w:val="16"/>
          <w:w w:val="110"/>
          <w:sz w:val="18"/>
        </w:rPr>
        <w:t> </w:t>
      </w:r>
      <w:r>
        <w:rPr>
          <w:i/>
          <w:w w:val="110"/>
          <w:sz w:val="18"/>
        </w:rPr>
        <w:t>H</w:t>
      </w:r>
      <w:r>
        <w:rPr>
          <w:i/>
          <w:spacing w:val="-4"/>
          <w:w w:val="110"/>
          <w:sz w:val="18"/>
        </w:rPr>
        <w:t> </w:t>
      </w:r>
      <w:r>
        <w:rPr>
          <w:w w:val="150"/>
          <w:sz w:val="18"/>
        </w:rPr>
        <w:t>p</w:t>
      </w:r>
      <w:r>
        <w:rPr>
          <w:spacing w:val="-18"/>
          <w:w w:val="150"/>
          <w:sz w:val="18"/>
        </w:rPr>
        <w:t> </w:t>
      </w:r>
      <w:r>
        <w:rPr>
          <w:w w:val="110"/>
          <w:sz w:val="18"/>
        </w:rPr>
        <w:t>Hartville</w:t>
      </w:r>
      <w:r>
        <w:rPr>
          <w:spacing w:val="13"/>
          <w:w w:val="110"/>
          <w:sz w:val="18"/>
        </w:rPr>
        <w:t> </w:t>
      </w:r>
      <w:r>
        <w:rPr>
          <w:w w:val="110"/>
          <w:sz w:val="18"/>
        </w:rPr>
        <w:t>uplift.</w:t>
      </w:r>
    </w:p>
    <w:p>
      <w:pPr>
        <w:spacing w:after="0" w:line="244" w:lineRule="auto"/>
        <w:jc w:val="both"/>
        <w:rPr>
          <w:sz w:val="18"/>
        </w:rPr>
        <w:sectPr>
          <w:headerReference w:type="default" r:id="rId6"/>
          <w:pgSz w:w="15840" w:h="12240" w:orient="landscape"/>
          <w:pgMar w:header="0" w:footer="0" w:top="1140" w:bottom="280" w:left="900" w:right="1560"/>
        </w:sectPr>
      </w:pPr>
    </w:p>
    <w:p>
      <w:pPr>
        <w:pStyle w:val="BodyText"/>
        <w:spacing w:before="9"/>
        <w:rPr>
          <w:sz w:val="22"/>
        </w:rPr>
      </w:pPr>
    </w:p>
    <w:p>
      <w:pPr>
        <w:spacing w:after="0"/>
        <w:rPr>
          <w:sz w:val="22"/>
        </w:rPr>
        <w:sectPr>
          <w:headerReference w:type="even" r:id="rId8"/>
          <w:pgSz w:w="12240" w:h="15840"/>
          <w:pgMar w:header="1155" w:footer="0" w:top="1340" w:bottom="280" w:left="1140" w:right="1180"/>
          <w:pgNumType w:start="516"/>
        </w:sectPr>
      </w:pPr>
    </w:p>
    <w:p>
      <w:pPr>
        <w:pStyle w:val="BodyText"/>
        <w:spacing w:line="244" w:lineRule="auto" w:before="101"/>
        <w:ind w:left="115" w:right="38"/>
        <w:jc w:val="both"/>
      </w:pPr>
      <w:r>
        <w:rPr/>
        <w:pict>
          <v:shape style="position:absolute;margin-left:211.053421pt;margin-top:328.815887pt;width:6.35pt;height:17.9pt;mso-position-horizontal-relative:page;mso-position-vertical-relative:paragraph;z-index:-13528"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w w:val="105"/>
        </w:rPr>
        <w:t>Palmer Canyon block is bound by the steeply south-southeast-dipping dextral-reverse-sense Lar- amie Peak shear system that developed during the Medicine Bow orogeny (fig. 1; Resor et al. 1996; Patel et al. 1999; Resor and Snoke 2005). The Lar- amie Peak shear system accommodates </w:t>
      </w:r>
      <w:r>
        <w:rPr>
          <w:rFonts w:ascii="Times New Roman" w:hAnsi="Times New Roman"/>
          <w:w w:val="105"/>
          <w:sz w:val="18"/>
        </w:rPr>
        <w:t>1</w:t>
      </w:r>
      <w:r>
        <w:rPr>
          <w:w w:val="105"/>
        </w:rPr>
        <w:t>10 km of vertical displacement (Chamberlain et al. 1993; Pa- tel et al. 1999; Resor and Snoke 2005) and has been dated at 1763 </w:t>
      </w:r>
      <w:r>
        <w:rPr>
          <w:rFonts w:ascii="Arial" w:hAnsi="Arial"/>
          <w:w w:val="150"/>
        </w:rPr>
        <w:t>± </w:t>
      </w:r>
      <w:r>
        <w:rPr>
          <w:w w:val="105"/>
        </w:rPr>
        <w:t>7 Ma (U-Pb, syntectonic sphene; Resor et al. 1996). </w:t>
      </w:r>
      <w:r>
        <w:rPr>
          <w:spacing w:val="-7"/>
          <w:w w:val="105"/>
        </w:rPr>
        <w:t>To </w:t>
      </w:r>
      <w:r>
        <w:rPr>
          <w:w w:val="105"/>
        </w:rPr>
        <w:t>the south, the Palmer Canyon block is truncated by the Laramie Anorthosite Complex, which obscures the Archean/Proterozoic suture zone in the Laramie Mountains (fig. 1). Es- timates of peak metamorphic conditions reached during Paleoproterozoic deformation are relatively consistent. Patel et al. (1999) analyzed Mg-Al schists using the GRAIL thermobarometer and es- timated minimum peak pressures of 7.5 kbar  for the Brandel Creek greenstone belt and 6 kbar from the eastern part of the Elmers Rock greenstone belt (fig. 1). Peak temperatures estimated by Patel et al. (1999) for both the Brandel Creek and Elmers Rock greenstone belts are between 600</w:t>
      </w:r>
      <w:r>
        <w:rPr>
          <w:rFonts w:ascii="Arial" w:hAnsi="Arial"/>
          <w:w w:val="105"/>
        </w:rPr>
        <w:t>° </w:t>
      </w:r>
      <w:r>
        <w:rPr>
          <w:w w:val="105"/>
        </w:rPr>
        <w:t>and 630</w:t>
      </w:r>
      <w:r>
        <w:rPr>
          <w:rFonts w:ascii="Arial" w:hAnsi="Arial"/>
          <w:w w:val="105"/>
        </w:rPr>
        <w:t>°</w:t>
      </w:r>
      <w:r>
        <w:rPr>
          <w:w w:val="105"/>
        </w:rPr>
        <w:t>C. Al- lard (2003) analyzed garnet amphibolites from the Brandel Creek greenstone belt and estimated peak conditions of </w:t>
      </w:r>
      <w:r>
        <w:rPr>
          <w:spacing w:val="8"/>
          <w:w w:val="105"/>
        </w:rPr>
        <w:t>600</w:t>
      </w:r>
      <w:r>
        <w:rPr>
          <w:rFonts w:ascii="Arial" w:hAnsi="Arial"/>
          <w:spacing w:val="8"/>
          <w:w w:val="105"/>
        </w:rPr>
        <w:t>°± </w:t>
      </w:r>
      <w:r>
        <w:rPr>
          <w:w w:val="105"/>
        </w:rPr>
        <w:t>25</w:t>
      </w:r>
      <w:r>
        <w:rPr>
          <w:rFonts w:ascii="Arial" w:hAnsi="Arial"/>
          <w:w w:val="105"/>
        </w:rPr>
        <w:t>°</w:t>
      </w:r>
      <w:r>
        <w:rPr>
          <w:w w:val="105"/>
        </w:rPr>
        <w:t>C and 9 </w:t>
      </w:r>
      <w:r>
        <w:rPr>
          <w:rFonts w:ascii="Arial" w:hAnsi="Arial"/>
          <w:w w:val="150"/>
        </w:rPr>
        <w:t>± </w:t>
      </w:r>
      <w:r>
        <w:rPr>
          <w:w w:val="105"/>
        </w:rPr>
        <w:t>0.5 kbar. </w:t>
      </w:r>
      <w:r>
        <w:rPr>
          <w:spacing w:val="-3"/>
          <w:w w:val="105"/>
        </w:rPr>
        <w:t>Finally, </w:t>
      </w:r>
      <w:r>
        <w:rPr>
          <w:w w:val="105"/>
        </w:rPr>
        <w:t>thermochronology indicates that the Palmer Canyon block  cooled  to  below  450</w:t>
      </w:r>
      <w:r>
        <w:rPr>
          <w:rFonts w:ascii="Arial" w:hAnsi="Arial"/>
          <w:w w:val="105"/>
        </w:rPr>
        <w:t>°</w:t>
      </w:r>
      <w:r>
        <w:rPr>
          <w:w w:val="105"/>
        </w:rPr>
        <w:t>C  at  1745 </w:t>
      </w:r>
      <w:r>
        <w:rPr>
          <w:rFonts w:ascii="Arial" w:hAnsi="Arial"/>
          <w:w w:val="150"/>
        </w:rPr>
        <w:t>± </w:t>
      </w:r>
      <w:r>
        <w:rPr>
          <w:w w:val="105"/>
        </w:rPr>
        <w:t>9 Ma, or about 20 m.yr. after formation of the Lar- amie Peak shear system (Patel et al.</w:t>
      </w:r>
      <w:r>
        <w:rPr>
          <w:spacing w:val="1"/>
          <w:w w:val="105"/>
        </w:rPr>
        <w:t> </w:t>
      </w:r>
      <w:r>
        <w:rPr>
          <w:w w:val="105"/>
        </w:rPr>
        <w:t>1999).</w:t>
      </w:r>
    </w:p>
    <w:p>
      <w:pPr>
        <w:pStyle w:val="BodyText"/>
        <w:spacing w:line="242" w:lineRule="auto"/>
        <w:ind w:left="115" w:right="39" w:firstLine="199"/>
        <w:jc w:val="both"/>
      </w:pPr>
      <w:r>
        <w:rPr>
          <w:w w:val="105"/>
        </w:rPr>
        <w:t>The high-grade rocks of the Palmer Canyon block have experienced multiple episodes of penetrative deformation in both the Archean and the Paleo- proterozoic. Because this article is concerned with Paleoproterozoic deformation fabrics, the Archean fabric elements are grouped together as D</w:t>
      </w:r>
      <w:r>
        <w:rPr>
          <w:w w:val="105"/>
          <w:position w:val="-3"/>
          <w:sz w:val="11"/>
        </w:rPr>
        <w:t>1</w:t>
      </w:r>
      <w:r>
        <w:rPr>
          <w:w w:val="105"/>
        </w:rPr>
        <w:t>. This deformational phase is manifested by the devel- opment of compositional banding in the ortho- gneiss and subsequent ptygmatic folding of this banding as well as leucosome-rich layers that de- veloped during migmatization (Snyder et al. 1995; Bauer et al. 1998; Allard 2003; Resor and Snoke 2005). Multiple Paleoproterozoic deformation events have been recognized within the diabase dikes, Archean banded orthogneiss, and Late Ar-</w:t>
      </w:r>
    </w:p>
    <w:p>
      <w:pPr>
        <w:pStyle w:val="BodyText"/>
        <w:spacing w:line="225" w:lineRule="auto" w:before="111"/>
        <w:ind w:left="115" w:right="114"/>
      </w:pPr>
      <w:r>
        <w:rPr/>
        <w:br w:type="column"/>
      </w:r>
      <w:r>
        <w:rPr>
          <w:w w:val="110"/>
        </w:rPr>
        <w:t>zones</w:t>
      </w:r>
      <w:r>
        <w:rPr>
          <w:spacing w:val="-19"/>
          <w:w w:val="110"/>
        </w:rPr>
        <w:t> </w:t>
      </w:r>
      <w:r>
        <w:rPr>
          <w:w w:val="110"/>
        </w:rPr>
        <w:t>of</w:t>
      </w:r>
      <w:r>
        <w:rPr>
          <w:spacing w:val="-18"/>
          <w:w w:val="110"/>
        </w:rPr>
        <w:t> </w:t>
      </w:r>
      <w:r>
        <w:rPr>
          <w:w w:val="110"/>
        </w:rPr>
        <w:t>F</w:t>
      </w:r>
      <w:r>
        <w:rPr>
          <w:w w:val="110"/>
          <w:position w:val="-3"/>
          <w:sz w:val="11"/>
        </w:rPr>
        <w:t>2</w:t>
      </w:r>
      <w:r>
        <w:rPr>
          <w:spacing w:val="4"/>
          <w:w w:val="110"/>
          <w:position w:val="-3"/>
          <w:sz w:val="11"/>
        </w:rPr>
        <w:t> </w:t>
      </w:r>
      <w:r>
        <w:rPr>
          <w:w w:val="110"/>
        </w:rPr>
        <w:t>folds</w:t>
      </w:r>
      <w:r>
        <w:rPr>
          <w:spacing w:val="-19"/>
          <w:w w:val="110"/>
        </w:rPr>
        <w:t> </w:t>
      </w:r>
      <w:r>
        <w:rPr>
          <w:w w:val="110"/>
        </w:rPr>
        <w:t>and</w:t>
      </w:r>
      <w:r>
        <w:rPr>
          <w:spacing w:val="-19"/>
          <w:w w:val="110"/>
        </w:rPr>
        <w:t> </w:t>
      </w:r>
      <w:r>
        <w:rPr>
          <w:w w:val="110"/>
        </w:rPr>
        <w:t>locally</w:t>
      </w:r>
      <w:r>
        <w:rPr>
          <w:spacing w:val="-19"/>
          <w:w w:val="110"/>
        </w:rPr>
        <w:t> </w:t>
      </w:r>
      <w:r>
        <w:rPr>
          <w:w w:val="110"/>
        </w:rPr>
        <w:t>forms</w:t>
      </w:r>
      <w:r>
        <w:rPr>
          <w:spacing w:val="-20"/>
          <w:w w:val="110"/>
        </w:rPr>
        <w:t> </w:t>
      </w:r>
      <w:r>
        <w:rPr>
          <w:w w:val="110"/>
        </w:rPr>
        <w:t>pure</w:t>
      </w:r>
      <w:r>
        <w:rPr>
          <w:spacing w:val="-20"/>
          <w:w w:val="110"/>
        </w:rPr>
        <w:t> </w:t>
      </w:r>
      <w:r>
        <w:rPr>
          <w:w w:val="110"/>
        </w:rPr>
        <w:t>L</w:t>
      </w:r>
      <w:r>
        <w:rPr>
          <w:spacing w:val="-20"/>
          <w:w w:val="110"/>
        </w:rPr>
        <w:t> </w:t>
      </w:r>
      <w:r>
        <w:rPr>
          <w:w w:val="110"/>
        </w:rPr>
        <w:t>tectonites (Edson</w:t>
      </w:r>
      <w:r>
        <w:rPr>
          <w:spacing w:val="-27"/>
          <w:w w:val="110"/>
        </w:rPr>
        <w:t> </w:t>
      </w:r>
      <w:r>
        <w:rPr>
          <w:w w:val="110"/>
        </w:rPr>
        <w:t>1995;</w:t>
      </w:r>
      <w:r>
        <w:rPr>
          <w:spacing w:val="-27"/>
          <w:w w:val="110"/>
        </w:rPr>
        <w:t> </w:t>
      </w:r>
      <w:r>
        <w:rPr>
          <w:w w:val="110"/>
        </w:rPr>
        <w:t>Snyder</w:t>
      </w:r>
      <w:r>
        <w:rPr>
          <w:spacing w:val="-28"/>
          <w:w w:val="110"/>
        </w:rPr>
        <w:t> </w:t>
      </w:r>
      <w:r>
        <w:rPr>
          <w:w w:val="110"/>
        </w:rPr>
        <w:t>et</w:t>
      </w:r>
      <w:r>
        <w:rPr>
          <w:spacing w:val="-27"/>
          <w:w w:val="110"/>
        </w:rPr>
        <w:t> </w:t>
      </w:r>
      <w:r>
        <w:rPr>
          <w:w w:val="110"/>
        </w:rPr>
        <w:t>al.</w:t>
      </w:r>
      <w:r>
        <w:rPr>
          <w:spacing w:val="-28"/>
          <w:w w:val="110"/>
        </w:rPr>
        <w:t> </w:t>
      </w:r>
      <w:r>
        <w:rPr>
          <w:w w:val="110"/>
        </w:rPr>
        <w:t>1995;</w:t>
      </w:r>
      <w:r>
        <w:rPr>
          <w:spacing w:val="-27"/>
          <w:w w:val="110"/>
        </w:rPr>
        <w:t> </w:t>
      </w:r>
      <w:r>
        <w:rPr>
          <w:w w:val="110"/>
        </w:rPr>
        <w:t>Pratt</w:t>
      </w:r>
      <w:r>
        <w:rPr>
          <w:spacing w:val="-28"/>
          <w:w w:val="110"/>
        </w:rPr>
        <w:t> </w:t>
      </w:r>
      <w:r>
        <w:rPr>
          <w:w w:val="110"/>
        </w:rPr>
        <w:t>1999;</w:t>
      </w:r>
      <w:r>
        <w:rPr>
          <w:spacing w:val="-29"/>
          <w:w w:val="110"/>
        </w:rPr>
        <w:t> </w:t>
      </w:r>
      <w:r>
        <w:rPr>
          <w:spacing w:val="-4"/>
          <w:w w:val="110"/>
        </w:rPr>
        <w:t>Tomlin</w:t>
      </w:r>
    </w:p>
    <w:p>
      <w:pPr>
        <w:pStyle w:val="BodyText"/>
        <w:spacing w:before="7"/>
        <w:ind w:left="115"/>
      </w:pPr>
      <w:r>
        <w:rPr/>
        <w:t>2001).</w:t>
      </w:r>
    </w:p>
    <w:p>
      <w:pPr>
        <w:pStyle w:val="BodyText"/>
        <w:spacing w:before="5"/>
        <w:ind w:left="115" w:right="115" w:firstLine="199"/>
        <w:jc w:val="both"/>
      </w:pPr>
      <w:r>
        <w:rPr>
          <w:w w:val="105"/>
        </w:rPr>
        <w:t>Just to the west of the BSCG in the Brandel Creek greenstone belt (fig. 1), Allard (2003) recognized only one episode of Paleoproterozoic penetrative fabric development, which he correlated  with the D</w:t>
      </w:r>
      <w:r>
        <w:rPr>
          <w:w w:val="105"/>
          <w:position w:val="-3"/>
          <w:sz w:val="11"/>
        </w:rPr>
        <w:t>3 </w:t>
      </w:r>
      <w:r>
        <w:rPr>
          <w:w w:val="105"/>
        </w:rPr>
        <w:t>fabrics recognized in the Elmers Rock and John- son  Mountain  greenstone  belts.   Local   domains of L tectonites also occur in the hinge zones of outcrop-scale F</w:t>
      </w:r>
      <w:r>
        <w:rPr>
          <w:w w:val="105"/>
          <w:position w:val="-3"/>
          <w:sz w:val="11"/>
        </w:rPr>
        <w:t>3 </w:t>
      </w:r>
      <w:r>
        <w:rPr>
          <w:w w:val="105"/>
        </w:rPr>
        <w:t>folds in this area (Allard 2003). Gresham (1994) and Bauer et al. (1996) recognized a strong linear fabric within the BSCG, which they related to F</w:t>
      </w:r>
      <w:r>
        <w:rPr>
          <w:w w:val="105"/>
          <w:position w:val="-3"/>
          <w:sz w:val="11"/>
        </w:rPr>
        <w:t>2 </w:t>
      </w:r>
      <w:r>
        <w:rPr>
          <w:w w:val="105"/>
        </w:rPr>
        <w:t>folding that Bauer et al. (1996) attrib- uted to Black Hills (Trans-Hudson) deformation based on the orientation of structural features. However, the structural data collected for this ar- ticle indicate that the style of deformation in and around the BSCG (pervasive lineation development and folding of preexisting fabrics with hinges par- allel with the lineation) is similar to that described for D</w:t>
      </w:r>
      <w:r>
        <w:rPr>
          <w:w w:val="105"/>
          <w:position w:val="-3"/>
          <w:sz w:val="11"/>
        </w:rPr>
        <w:t>3 </w:t>
      </w:r>
      <w:r>
        <w:rPr>
          <w:w w:val="105"/>
        </w:rPr>
        <w:t>deformation related to the Medicine Bow orogeny in both the Brandel Creek and Johnson Mountain greenstone belts by </w:t>
      </w:r>
      <w:r>
        <w:rPr>
          <w:spacing w:val="-3"/>
          <w:w w:val="105"/>
        </w:rPr>
        <w:t>Tomlin </w:t>
      </w:r>
      <w:r>
        <w:rPr>
          <w:w w:val="105"/>
        </w:rPr>
        <w:t>(2001) and Allard (2003). As in the Brandel Creek greenstone belt to the west, there is only one pervasive Paleo- proterozoic penetrative deformation fabric within the BSCG and its host rocks. In addition to D</w:t>
      </w:r>
      <w:r>
        <w:rPr>
          <w:w w:val="105"/>
          <w:position w:val="-3"/>
          <w:sz w:val="11"/>
        </w:rPr>
        <w:t>2  </w:t>
      </w:r>
      <w:r>
        <w:rPr>
          <w:w w:val="105"/>
        </w:rPr>
        <w:t>and  D</w:t>
      </w:r>
      <w:r>
        <w:rPr>
          <w:w w:val="105"/>
          <w:position w:val="-3"/>
          <w:sz w:val="11"/>
        </w:rPr>
        <w:t>3 </w:t>
      </w:r>
      <w:r>
        <w:rPr>
          <w:w w:val="105"/>
        </w:rPr>
        <w:t>deformation, the eastern side of the Palmer Canyon block has also undergone a late “open-fold event” that has variably reoriented D</w:t>
      </w:r>
      <w:r>
        <w:rPr>
          <w:w w:val="105"/>
          <w:position w:val="-3"/>
          <w:sz w:val="11"/>
        </w:rPr>
        <w:t>2 </w:t>
      </w:r>
      <w:r>
        <w:rPr>
          <w:w w:val="105"/>
        </w:rPr>
        <w:t>and D</w:t>
      </w:r>
      <w:r>
        <w:rPr>
          <w:w w:val="105"/>
          <w:position w:val="-3"/>
          <w:sz w:val="11"/>
        </w:rPr>
        <w:t>3 </w:t>
      </w:r>
      <w:r>
        <w:rPr>
          <w:w w:val="105"/>
        </w:rPr>
        <w:t>fabric elements but did not produce a significant pene- trative deformation fabric (Gresham 1994; Edson 1995; Snyder et al. 1995; Bauer et al. 1996; Pratt 1999; </w:t>
      </w:r>
      <w:r>
        <w:rPr>
          <w:spacing w:val="-3"/>
          <w:w w:val="105"/>
        </w:rPr>
        <w:t>Tomlin </w:t>
      </w:r>
      <w:r>
        <w:rPr>
          <w:w w:val="105"/>
        </w:rPr>
        <w:t>2001; Allard 2003). This late-stage folding makes distinguishing tectonic events based on structural orientation</w:t>
      </w:r>
      <w:r>
        <w:rPr>
          <w:spacing w:val="-25"/>
          <w:w w:val="105"/>
        </w:rPr>
        <w:t> </w:t>
      </w:r>
      <w:r>
        <w:rPr>
          <w:w w:val="105"/>
        </w:rPr>
        <w:t>difficult.</w:t>
      </w:r>
    </w:p>
    <w:p>
      <w:pPr>
        <w:pStyle w:val="BodyText"/>
        <w:spacing w:before="2"/>
        <w:rPr>
          <w:sz w:val="32"/>
        </w:rPr>
      </w:pPr>
    </w:p>
    <w:p>
      <w:pPr>
        <w:pStyle w:val="Heading1"/>
        <w:ind w:left="1895" w:right="1895"/>
        <w:jc w:val="center"/>
      </w:pPr>
      <w:r>
        <w:rPr>
          <w:w w:val="105"/>
        </w:rPr>
        <w:t>Rock Units</w:t>
      </w:r>
    </w:p>
    <w:p>
      <w:pPr>
        <w:spacing w:line="242" w:lineRule="auto" w:before="139"/>
        <w:ind w:left="115" w:right="113" w:firstLine="179"/>
        <w:jc w:val="both"/>
        <w:rPr>
          <w:sz w:val="20"/>
        </w:rPr>
      </w:pPr>
      <w:r>
        <w:rPr>
          <w:rFonts w:ascii="Book Antiqua"/>
          <w:b/>
          <w:i/>
          <w:w w:val="105"/>
          <w:sz w:val="18"/>
        </w:rPr>
        <w:t>Archean Migmatitic Banded Gneiss and Gneissic </w:t>
      </w:r>
      <w:r>
        <w:rPr>
          <w:rFonts w:ascii="Book Antiqua"/>
          <w:b/>
          <w:i/>
          <w:w w:val="105"/>
          <w:sz w:val="18"/>
        </w:rPr>
        <w:t>Granite. </w:t>
      </w:r>
      <w:r>
        <w:rPr>
          <w:w w:val="105"/>
          <w:sz w:val="20"/>
        </w:rPr>
        <w:t>This unit forms</w:t>
      </w:r>
      <w:r>
        <w:rPr>
          <w:spacing w:val="46"/>
          <w:w w:val="105"/>
          <w:sz w:val="20"/>
        </w:rPr>
        <w:t> </w:t>
      </w:r>
      <w:r>
        <w:rPr>
          <w:w w:val="105"/>
          <w:sz w:val="20"/>
        </w:rPr>
        <w:t>the  host  rock  of  the  BSCG (fig. 2; Snyder et al. 1995) and is the oldest map unit in the area. A similar unit in the northern Laramie Mountains yielded Rb-Sr whole-rock</w:t>
      </w:r>
      <w:r>
        <w:rPr>
          <w:spacing w:val="13"/>
          <w:w w:val="105"/>
          <w:sz w:val="20"/>
        </w:rPr>
        <w:t> </w:t>
      </w:r>
      <w:r>
        <w:rPr>
          <w:w w:val="105"/>
          <w:sz w:val="20"/>
        </w:rPr>
        <w:t>ages</w:t>
      </w:r>
    </w:p>
    <w:p>
      <w:pPr>
        <w:spacing w:after="0" w:line="242" w:lineRule="auto"/>
        <w:jc w:val="both"/>
        <w:rPr>
          <w:sz w:val="20"/>
        </w:rPr>
        <w:sectPr>
          <w:type w:val="continuous"/>
          <w:pgSz w:w="12240" w:h="15840"/>
          <w:pgMar w:top="1500" w:bottom="280" w:left="1140" w:right="1180"/>
          <w:cols w:num="2" w:equalWidth="0">
            <w:col w:w="4825" w:space="197"/>
            <w:col w:w="4898"/>
          </w:cols>
        </w:sectPr>
      </w:pPr>
    </w:p>
    <w:p>
      <w:pPr>
        <w:pStyle w:val="BodyText"/>
        <w:ind w:left="115"/>
      </w:pPr>
      <w:r>
        <w:rPr>
          <w:w w:val="105"/>
        </w:rPr>
        <w:t>chean supracrustal rocks exposed in the central Lar-</w:t>
      </w:r>
    </w:p>
    <w:p>
      <w:pPr>
        <w:pStyle w:val="BodyText"/>
        <w:ind w:left="115"/>
      </w:pPr>
      <w:r>
        <w:rPr/>
        <w:br w:type="column"/>
      </w:r>
      <w:r>
        <w:rPr>
          <w:w w:val="110"/>
        </w:rPr>
        <w:t>of 2759 </w:t>
      </w:r>
      <w:r>
        <w:rPr>
          <w:rFonts w:ascii="Arial" w:hAnsi="Arial"/>
          <w:w w:val="155"/>
        </w:rPr>
        <w:t>±</w:t>
      </w:r>
      <w:r>
        <w:rPr>
          <w:rFonts w:ascii="Arial" w:hAnsi="Arial"/>
          <w:spacing w:val="-61"/>
          <w:w w:val="155"/>
        </w:rPr>
        <w:t> </w:t>
      </w:r>
      <w:r>
        <w:rPr>
          <w:spacing w:val="-5"/>
          <w:w w:val="110"/>
        </w:rPr>
        <w:t>152</w:t>
      </w:r>
    </w:p>
    <w:p>
      <w:pPr>
        <w:pStyle w:val="BodyText"/>
        <w:ind w:left="98"/>
      </w:pPr>
      <w:r>
        <w:rPr/>
        <w:br w:type="column"/>
      </w:r>
      <w:r>
        <w:rPr>
          <w:w w:val="105"/>
        </w:rPr>
        <w:t>Ma for the granitic gneiss and</w:t>
      </w:r>
    </w:p>
    <w:p>
      <w:pPr>
        <w:spacing w:after="0"/>
        <w:sectPr>
          <w:type w:val="continuous"/>
          <w:pgSz w:w="12240" w:h="15840"/>
          <w:pgMar w:top="1500" w:bottom="280" w:left="1140" w:right="1180"/>
          <w:cols w:num="3" w:equalWidth="0">
            <w:col w:w="4819" w:space="202"/>
            <w:col w:w="1493" w:space="40"/>
            <w:col w:w="3366"/>
          </w:cols>
        </w:sectPr>
      </w:pPr>
    </w:p>
    <w:p>
      <w:pPr>
        <w:pStyle w:val="BodyText"/>
        <w:spacing w:line="242" w:lineRule="auto" w:before="4"/>
        <w:ind w:left="115" w:right="38"/>
        <w:jc w:val="both"/>
      </w:pPr>
      <w:r>
        <w:rPr>
          <w:w w:val="105"/>
        </w:rPr>
        <w:t>amie</w:t>
      </w:r>
      <w:r>
        <w:rPr>
          <w:spacing w:val="-8"/>
          <w:w w:val="105"/>
        </w:rPr>
        <w:t> </w:t>
      </w:r>
      <w:r>
        <w:rPr>
          <w:w w:val="105"/>
        </w:rPr>
        <w:t>Mountains</w:t>
      </w:r>
      <w:r>
        <w:rPr>
          <w:spacing w:val="-9"/>
          <w:w w:val="105"/>
        </w:rPr>
        <w:t> </w:t>
      </w:r>
      <w:r>
        <w:rPr>
          <w:w w:val="105"/>
        </w:rPr>
        <w:t>(Gresham</w:t>
      </w:r>
      <w:r>
        <w:rPr>
          <w:spacing w:val="-10"/>
          <w:w w:val="105"/>
        </w:rPr>
        <w:t> </w:t>
      </w:r>
      <w:r>
        <w:rPr>
          <w:w w:val="105"/>
        </w:rPr>
        <w:t>1994;</w:t>
      </w:r>
      <w:r>
        <w:rPr>
          <w:spacing w:val="-10"/>
          <w:w w:val="105"/>
        </w:rPr>
        <w:t> </w:t>
      </w:r>
      <w:r>
        <w:rPr>
          <w:w w:val="105"/>
        </w:rPr>
        <w:t>Edson</w:t>
      </w:r>
      <w:r>
        <w:rPr>
          <w:spacing w:val="-10"/>
          <w:w w:val="105"/>
        </w:rPr>
        <w:t> </w:t>
      </w:r>
      <w:r>
        <w:rPr>
          <w:w w:val="105"/>
        </w:rPr>
        <w:t>1995;</w:t>
      </w:r>
      <w:r>
        <w:rPr>
          <w:spacing w:val="-12"/>
          <w:w w:val="105"/>
        </w:rPr>
        <w:t> </w:t>
      </w:r>
      <w:r>
        <w:rPr>
          <w:w w:val="105"/>
        </w:rPr>
        <w:t>Bauer et al. 1996; Bauer and Zeman 1997; Curtis and Bauer 1999, 2000; Pratt 1999; </w:t>
      </w:r>
      <w:r>
        <w:rPr>
          <w:spacing w:val="-3"/>
          <w:w w:val="105"/>
        </w:rPr>
        <w:t>Tomlin </w:t>
      </w:r>
      <w:r>
        <w:rPr>
          <w:w w:val="105"/>
        </w:rPr>
        <w:t>2001). </w:t>
      </w:r>
      <w:r>
        <w:rPr>
          <w:spacing w:val="-7"/>
          <w:w w:val="105"/>
        </w:rPr>
        <w:t>Two</w:t>
      </w:r>
      <w:r>
        <w:rPr>
          <w:spacing w:val="32"/>
          <w:w w:val="105"/>
        </w:rPr>
        <w:t> </w:t>
      </w:r>
      <w:r>
        <w:rPr>
          <w:w w:val="105"/>
        </w:rPr>
        <w:t>generations</w:t>
      </w:r>
      <w:r>
        <w:rPr>
          <w:spacing w:val="-10"/>
          <w:w w:val="105"/>
        </w:rPr>
        <w:t> </w:t>
      </w:r>
      <w:r>
        <w:rPr>
          <w:w w:val="105"/>
        </w:rPr>
        <w:t>of</w:t>
      </w:r>
      <w:r>
        <w:rPr>
          <w:spacing w:val="-9"/>
          <w:w w:val="105"/>
        </w:rPr>
        <w:t> </w:t>
      </w:r>
      <w:r>
        <w:rPr>
          <w:w w:val="105"/>
        </w:rPr>
        <w:t>Paleoproterozoic</w:t>
      </w:r>
      <w:r>
        <w:rPr>
          <w:spacing w:val="-10"/>
          <w:w w:val="105"/>
        </w:rPr>
        <w:t> </w:t>
      </w:r>
      <w:r>
        <w:rPr>
          <w:w w:val="105"/>
        </w:rPr>
        <w:t>folds</w:t>
      </w:r>
      <w:r>
        <w:rPr>
          <w:spacing w:val="-10"/>
          <w:w w:val="105"/>
        </w:rPr>
        <w:t> </w:t>
      </w:r>
      <w:r>
        <w:rPr>
          <w:w w:val="105"/>
        </w:rPr>
        <w:t>(referred</w:t>
      </w:r>
      <w:r>
        <w:rPr>
          <w:spacing w:val="-11"/>
          <w:w w:val="105"/>
        </w:rPr>
        <w:t> </w:t>
      </w:r>
      <w:r>
        <w:rPr>
          <w:w w:val="105"/>
        </w:rPr>
        <w:t>to</w:t>
      </w:r>
      <w:r>
        <w:rPr>
          <w:spacing w:val="-13"/>
          <w:w w:val="105"/>
        </w:rPr>
        <w:t> </w:t>
      </w:r>
      <w:r>
        <w:rPr>
          <w:w w:val="105"/>
        </w:rPr>
        <w:t>as F</w:t>
      </w:r>
      <w:r>
        <w:rPr>
          <w:w w:val="105"/>
          <w:position w:val="-3"/>
          <w:sz w:val="11"/>
        </w:rPr>
        <w:t>2 </w:t>
      </w:r>
      <w:r>
        <w:rPr>
          <w:w w:val="105"/>
        </w:rPr>
        <w:t>and F</w:t>
      </w:r>
      <w:r>
        <w:rPr>
          <w:w w:val="105"/>
          <w:position w:val="-3"/>
          <w:sz w:val="11"/>
        </w:rPr>
        <w:t>3</w:t>
      </w:r>
      <w:r>
        <w:rPr>
          <w:w w:val="105"/>
        </w:rPr>
        <w:t>) have been recognized in the supracrustal rocks of the Elmers Rock and Johnson Mountain greenstone belts (fig. 1; Gresham 1994; Bauer et al. 1996; Bauer and Zeman 1997; </w:t>
      </w:r>
      <w:r>
        <w:rPr>
          <w:spacing w:val="-3"/>
          <w:w w:val="105"/>
        </w:rPr>
        <w:t>Tomlin </w:t>
      </w:r>
      <w:r>
        <w:rPr>
          <w:w w:val="105"/>
        </w:rPr>
        <w:t>2001). A strong linear fabric (L</w:t>
      </w:r>
      <w:r>
        <w:rPr>
          <w:w w:val="105"/>
          <w:position w:val="-3"/>
          <w:sz w:val="11"/>
        </w:rPr>
        <w:t>2</w:t>
      </w:r>
      <w:r>
        <w:rPr>
          <w:w w:val="105"/>
        </w:rPr>
        <w:t>) is developed within</w:t>
      </w:r>
      <w:r>
        <w:rPr>
          <w:spacing w:val="43"/>
          <w:w w:val="105"/>
        </w:rPr>
        <w:t> </w:t>
      </w:r>
      <w:r>
        <w:rPr>
          <w:w w:val="105"/>
        </w:rPr>
        <w:t>hinge</w:t>
      </w:r>
    </w:p>
    <w:p>
      <w:pPr>
        <w:pStyle w:val="BodyText"/>
        <w:spacing w:line="242" w:lineRule="auto" w:before="4"/>
        <w:ind w:left="115" w:right="115"/>
        <w:jc w:val="both"/>
      </w:pPr>
      <w:r>
        <w:rPr/>
        <w:br w:type="column"/>
      </w:r>
      <w:r>
        <w:rPr>
          <w:w w:val="105"/>
        </w:rPr>
        <w:t>2776 </w:t>
      </w:r>
      <w:r>
        <w:rPr>
          <w:rFonts w:ascii="Arial" w:hAnsi="Arial"/>
          <w:w w:val="150"/>
        </w:rPr>
        <w:t>± </w:t>
      </w:r>
      <w:r>
        <w:rPr>
          <w:w w:val="105"/>
        </w:rPr>
        <w:t>35 Ma for leucogranite layers (Johnson and Hills 1976). The migmatitic banded gneiss is char- acterized by compositional banding defined by var- iations in biotite content. Where Paleoproterozoic strain is absent, the foliation in this unit is parallel with compositional banding, and the banding has been ptygmatically folded during multiple Archean deformations (D</w:t>
      </w:r>
      <w:r>
        <w:rPr>
          <w:w w:val="105"/>
          <w:position w:val="-3"/>
          <w:sz w:val="11"/>
        </w:rPr>
        <w:t>1</w:t>
      </w:r>
      <w:r>
        <w:rPr>
          <w:w w:val="105"/>
        </w:rPr>
        <w:t>). Pods of leucogranite, interpreted to be a result of anatexic melting of the banded</w:t>
      </w:r>
    </w:p>
    <w:p>
      <w:pPr>
        <w:spacing w:after="0" w:line="242" w:lineRule="auto"/>
        <w:jc w:val="both"/>
        <w:sectPr>
          <w:type w:val="continuous"/>
          <w:pgSz w:w="12240" w:h="15840"/>
          <w:pgMar w:top="1500" w:bottom="280" w:left="1140" w:right="1180"/>
          <w:cols w:num="2" w:equalWidth="0">
            <w:col w:w="4823" w:space="198"/>
            <w:col w:w="4899"/>
          </w:cols>
        </w:sectPr>
      </w:pPr>
    </w:p>
    <w:p>
      <w:pPr>
        <w:tabs>
          <w:tab w:pos="3305" w:val="left" w:leader="none"/>
          <w:tab w:pos="9801" w:val="right" w:leader="none"/>
        </w:tabs>
        <w:spacing w:before="82"/>
        <w:ind w:left="115" w:right="0" w:firstLine="0"/>
        <w:jc w:val="left"/>
        <w:rPr>
          <w:sz w:val="16"/>
        </w:rPr>
      </w:pPr>
      <w:r>
        <w:rPr>
          <w:w w:val="120"/>
          <w:sz w:val="16"/>
        </w:rPr>
        <w:t>Journal</w:t>
      </w:r>
      <w:r>
        <w:rPr>
          <w:spacing w:val="-25"/>
          <w:w w:val="120"/>
          <w:sz w:val="16"/>
        </w:rPr>
        <w:t> </w:t>
      </w:r>
      <w:r>
        <w:rPr>
          <w:w w:val="120"/>
          <w:sz w:val="16"/>
        </w:rPr>
        <w:t>of</w:t>
      </w:r>
      <w:r>
        <w:rPr>
          <w:spacing w:val="-23"/>
          <w:w w:val="120"/>
          <w:sz w:val="16"/>
        </w:rPr>
        <w:t> </w:t>
      </w:r>
      <w:r>
        <w:rPr>
          <w:w w:val="120"/>
          <w:sz w:val="16"/>
        </w:rPr>
        <w:t>Geology</w:t>
        <w:tab/>
        <w:t>L</w:t>
      </w:r>
      <w:r>
        <w:rPr>
          <w:spacing w:val="6"/>
          <w:w w:val="120"/>
          <w:sz w:val="16"/>
        </w:rPr>
        <w:t> </w:t>
      </w:r>
      <w:r>
        <w:rPr>
          <w:spacing w:val="4"/>
          <w:w w:val="120"/>
          <w:sz w:val="16"/>
        </w:rPr>
        <w:t>T</w:t>
      </w:r>
      <w:r>
        <w:rPr>
          <w:spacing w:val="-7"/>
          <w:w w:val="120"/>
          <w:sz w:val="16"/>
        </w:rPr>
        <w:t> </w:t>
      </w:r>
      <w:r>
        <w:rPr>
          <w:spacing w:val="4"/>
          <w:w w:val="120"/>
          <w:sz w:val="16"/>
        </w:rPr>
        <w:t>E</w:t>
      </w:r>
      <w:r>
        <w:rPr>
          <w:spacing w:val="-8"/>
          <w:w w:val="120"/>
          <w:sz w:val="16"/>
        </w:rPr>
        <w:t> </w:t>
      </w:r>
      <w:r>
        <w:rPr>
          <w:spacing w:val="4"/>
          <w:w w:val="120"/>
          <w:sz w:val="16"/>
        </w:rPr>
        <w:t>C</w:t>
      </w:r>
      <w:r>
        <w:rPr>
          <w:spacing w:val="-7"/>
          <w:w w:val="120"/>
          <w:sz w:val="16"/>
        </w:rPr>
        <w:t> </w:t>
      </w:r>
      <w:r>
        <w:rPr>
          <w:spacing w:val="4"/>
          <w:w w:val="120"/>
          <w:sz w:val="16"/>
        </w:rPr>
        <w:t>T</w:t>
      </w:r>
      <w:r>
        <w:rPr>
          <w:spacing w:val="-8"/>
          <w:w w:val="120"/>
          <w:sz w:val="16"/>
        </w:rPr>
        <w:t> </w:t>
      </w:r>
      <w:r>
        <w:rPr>
          <w:spacing w:val="4"/>
          <w:w w:val="120"/>
          <w:sz w:val="16"/>
        </w:rPr>
        <w:t>O</w:t>
      </w:r>
      <w:r>
        <w:rPr>
          <w:spacing w:val="-7"/>
          <w:w w:val="120"/>
          <w:sz w:val="16"/>
        </w:rPr>
        <w:t> </w:t>
      </w:r>
      <w:r>
        <w:rPr>
          <w:spacing w:val="4"/>
          <w:w w:val="120"/>
          <w:sz w:val="16"/>
        </w:rPr>
        <w:t>N</w:t>
      </w:r>
      <w:r>
        <w:rPr>
          <w:spacing w:val="-8"/>
          <w:w w:val="120"/>
          <w:sz w:val="16"/>
        </w:rPr>
        <w:t> </w:t>
      </w:r>
      <w:r>
        <w:rPr>
          <w:spacing w:val="4"/>
          <w:w w:val="120"/>
          <w:sz w:val="16"/>
        </w:rPr>
        <w:t>I</w:t>
      </w:r>
      <w:r>
        <w:rPr>
          <w:spacing w:val="-7"/>
          <w:w w:val="120"/>
          <w:sz w:val="16"/>
        </w:rPr>
        <w:t> </w:t>
      </w:r>
      <w:r>
        <w:rPr>
          <w:spacing w:val="4"/>
          <w:w w:val="120"/>
          <w:sz w:val="16"/>
        </w:rPr>
        <w:t>T</w:t>
      </w:r>
      <w:r>
        <w:rPr>
          <w:spacing w:val="-8"/>
          <w:w w:val="120"/>
          <w:sz w:val="16"/>
        </w:rPr>
        <w:t> </w:t>
      </w:r>
      <w:r>
        <w:rPr>
          <w:spacing w:val="4"/>
          <w:w w:val="120"/>
          <w:sz w:val="16"/>
        </w:rPr>
        <w:t>E</w:t>
      </w:r>
      <w:r>
        <w:rPr>
          <w:spacing w:val="-7"/>
          <w:w w:val="120"/>
          <w:sz w:val="16"/>
        </w:rPr>
        <w:t> </w:t>
      </w:r>
      <w:r>
        <w:rPr>
          <w:w w:val="120"/>
          <w:sz w:val="16"/>
        </w:rPr>
        <w:t>S </w:t>
      </w:r>
      <w:r>
        <w:rPr>
          <w:spacing w:val="4"/>
          <w:w w:val="120"/>
          <w:sz w:val="16"/>
        </w:rPr>
        <w:t>I</w:t>
      </w:r>
      <w:r>
        <w:rPr>
          <w:spacing w:val="-7"/>
          <w:w w:val="120"/>
          <w:sz w:val="16"/>
        </w:rPr>
        <w:t> </w:t>
      </w:r>
      <w:r>
        <w:rPr>
          <w:w w:val="120"/>
          <w:sz w:val="16"/>
        </w:rPr>
        <w:t>N</w:t>
      </w:r>
      <w:r>
        <w:rPr>
          <w:spacing w:val="6"/>
          <w:w w:val="120"/>
          <w:sz w:val="16"/>
        </w:rPr>
        <w:t> </w:t>
      </w:r>
      <w:r>
        <w:rPr>
          <w:spacing w:val="4"/>
          <w:w w:val="120"/>
          <w:sz w:val="16"/>
        </w:rPr>
        <w:t>W</w:t>
      </w:r>
      <w:r>
        <w:rPr>
          <w:spacing w:val="-7"/>
          <w:w w:val="120"/>
          <w:sz w:val="16"/>
        </w:rPr>
        <w:t> </w:t>
      </w:r>
      <w:r>
        <w:rPr>
          <w:spacing w:val="4"/>
          <w:w w:val="120"/>
          <w:sz w:val="16"/>
        </w:rPr>
        <w:t>Y</w:t>
      </w:r>
      <w:r>
        <w:rPr>
          <w:spacing w:val="-7"/>
          <w:w w:val="120"/>
          <w:sz w:val="16"/>
        </w:rPr>
        <w:t> </w:t>
      </w:r>
      <w:r>
        <w:rPr>
          <w:spacing w:val="4"/>
          <w:w w:val="120"/>
          <w:sz w:val="16"/>
        </w:rPr>
        <w:t>O</w:t>
      </w:r>
      <w:r>
        <w:rPr>
          <w:spacing w:val="-8"/>
          <w:w w:val="120"/>
          <w:sz w:val="16"/>
        </w:rPr>
        <w:t> </w:t>
      </w:r>
      <w:r>
        <w:rPr>
          <w:spacing w:val="4"/>
          <w:w w:val="120"/>
          <w:sz w:val="16"/>
        </w:rPr>
        <w:t>M</w:t>
      </w:r>
      <w:r>
        <w:rPr>
          <w:spacing w:val="-7"/>
          <w:w w:val="120"/>
          <w:sz w:val="16"/>
        </w:rPr>
        <w:t> </w:t>
      </w:r>
      <w:r>
        <w:rPr>
          <w:spacing w:val="4"/>
          <w:w w:val="120"/>
          <w:sz w:val="16"/>
        </w:rPr>
        <w:t>I</w:t>
      </w:r>
      <w:r>
        <w:rPr>
          <w:spacing w:val="-8"/>
          <w:w w:val="120"/>
          <w:sz w:val="16"/>
        </w:rPr>
        <w:t> </w:t>
      </w:r>
      <w:r>
        <w:rPr>
          <w:spacing w:val="4"/>
          <w:w w:val="120"/>
          <w:sz w:val="16"/>
        </w:rPr>
        <w:t>N</w:t>
      </w:r>
      <w:r>
        <w:rPr>
          <w:spacing w:val="-7"/>
          <w:w w:val="120"/>
          <w:sz w:val="16"/>
        </w:rPr>
        <w:t> </w:t>
      </w:r>
      <w:r>
        <w:rPr>
          <w:w w:val="120"/>
          <w:sz w:val="16"/>
        </w:rPr>
        <w:t>G</w:t>
        <w:tab/>
        <w:t>517</w:t>
      </w:r>
    </w:p>
    <w:p>
      <w:pPr>
        <w:spacing w:after="0"/>
        <w:jc w:val="left"/>
        <w:rPr>
          <w:sz w:val="16"/>
        </w:rPr>
        <w:sectPr>
          <w:headerReference w:type="default" r:id="rId9"/>
          <w:pgSz w:w="12240" w:h="15840"/>
          <w:pgMar w:header="0" w:footer="0" w:top="1080" w:bottom="280" w:left="1140" w:right="1180"/>
        </w:sectPr>
      </w:pPr>
    </w:p>
    <w:p>
      <w:pPr>
        <w:pStyle w:val="BodyText"/>
        <w:spacing w:before="9"/>
        <w:rPr>
          <w:sz w:val="31"/>
        </w:rPr>
      </w:pPr>
    </w:p>
    <w:p>
      <w:pPr>
        <w:pStyle w:val="BodyText"/>
        <w:spacing w:line="244" w:lineRule="auto"/>
        <w:ind w:left="115" w:right="38"/>
        <w:jc w:val="both"/>
      </w:pPr>
      <w:r>
        <w:rPr>
          <w:w w:val="105"/>
        </w:rPr>
        <w:t>gneiss (Allard 2003), variably cut the banding. The leucogranite pods are composed of about equal parts plagioclase, alkali feldspar, and quartz (Resor and Snoke 2005), whereas the banded gneiss is ton- alitic, with an approximate composition of 60% plagioclase, 30% quartz, 2% alkali feldspar, and 8% biotite (Snyder et al. 1995; Resor and Snoke 2005). Hornblende is a minor phase in this unit. Inter- spersed within the migmatitic banded gneiss are pods of deformed pink to white homogenous gran- ite that range in extent from a few centimeters to hundreds of meters. These granite pods typically have equal parts plagioclase and alkali feldspars, with quartz making up 25%–40% of the rock (Sny- der et al. 1995; Resor and Snoke 2005). Biotite is the</w:t>
      </w:r>
      <w:r>
        <w:rPr>
          <w:spacing w:val="23"/>
          <w:w w:val="105"/>
        </w:rPr>
        <w:t> </w:t>
      </w:r>
      <w:r>
        <w:rPr>
          <w:w w:val="105"/>
        </w:rPr>
        <w:t>primary</w:t>
      </w:r>
      <w:r>
        <w:rPr>
          <w:spacing w:val="21"/>
          <w:w w:val="105"/>
        </w:rPr>
        <w:t> </w:t>
      </w:r>
      <w:r>
        <w:rPr>
          <w:w w:val="105"/>
        </w:rPr>
        <w:t>mafic</w:t>
      </w:r>
      <w:r>
        <w:rPr>
          <w:spacing w:val="23"/>
          <w:w w:val="105"/>
        </w:rPr>
        <w:t> </w:t>
      </w:r>
      <w:r>
        <w:rPr>
          <w:w w:val="105"/>
        </w:rPr>
        <w:t>phase</w:t>
      </w:r>
      <w:r>
        <w:rPr>
          <w:spacing w:val="23"/>
          <w:w w:val="105"/>
        </w:rPr>
        <w:t> </w:t>
      </w:r>
      <w:r>
        <w:rPr>
          <w:w w:val="105"/>
        </w:rPr>
        <w:t>in</w:t>
      </w:r>
      <w:r>
        <w:rPr>
          <w:spacing w:val="23"/>
          <w:w w:val="105"/>
        </w:rPr>
        <w:t> </w:t>
      </w:r>
      <w:r>
        <w:rPr>
          <w:w w:val="105"/>
        </w:rPr>
        <w:t>these</w:t>
      </w:r>
      <w:r>
        <w:rPr>
          <w:spacing w:val="22"/>
          <w:w w:val="105"/>
        </w:rPr>
        <w:t> </w:t>
      </w:r>
      <w:r>
        <w:rPr>
          <w:w w:val="105"/>
        </w:rPr>
        <w:t>granite</w:t>
      </w:r>
      <w:r>
        <w:rPr>
          <w:spacing w:val="22"/>
          <w:w w:val="105"/>
        </w:rPr>
        <w:t> </w:t>
      </w:r>
      <w:r>
        <w:rPr>
          <w:w w:val="105"/>
        </w:rPr>
        <w:t>pods.</w:t>
      </w:r>
    </w:p>
    <w:p>
      <w:pPr>
        <w:pStyle w:val="BodyText"/>
        <w:spacing w:line="244" w:lineRule="auto"/>
        <w:ind w:left="115" w:right="38" w:firstLine="199"/>
        <w:jc w:val="both"/>
      </w:pPr>
      <w:r>
        <w:rPr>
          <w:w w:val="110"/>
        </w:rPr>
        <w:t>Where the banded gneiss has experienced high Paleoproterozoic</w:t>
      </w:r>
      <w:r>
        <w:rPr>
          <w:spacing w:val="-30"/>
          <w:w w:val="110"/>
        </w:rPr>
        <w:t> </w:t>
      </w:r>
      <w:r>
        <w:rPr>
          <w:w w:val="110"/>
        </w:rPr>
        <w:t>strains</w:t>
      </w:r>
      <w:r>
        <w:rPr>
          <w:spacing w:val="-30"/>
          <w:w w:val="110"/>
        </w:rPr>
        <w:t> </w:t>
      </w:r>
      <w:r>
        <w:rPr>
          <w:w w:val="110"/>
        </w:rPr>
        <w:t>(as</w:t>
      </w:r>
      <w:r>
        <w:rPr>
          <w:spacing w:val="-31"/>
          <w:w w:val="110"/>
        </w:rPr>
        <w:t> </w:t>
      </w:r>
      <w:r>
        <w:rPr>
          <w:w w:val="110"/>
        </w:rPr>
        <w:t>in</w:t>
      </w:r>
      <w:r>
        <w:rPr>
          <w:spacing w:val="-30"/>
          <w:w w:val="110"/>
        </w:rPr>
        <w:t> </w:t>
      </w:r>
      <w:r>
        <w:rPr>
          <w:w w:val="110"/>
        </w:rPr>
        <w:t>most</w:t>
      </w:r>
      <w:r>
        <w:rPr>
          <w:spacing w:val="-31"/>
          <w:w w:val="110"/>
        </w:rPr>
        <w:t> </w:t>
      </w:r>
      <w:r>
        <w:rPr>
          <w:w w:val="110"/>
        </w:rPr>
        <w:t>of</w:t>
      </w:r>
      <w:r>
        <w:rPr>
          <w:spacing w:val="-31"/>
          <w:w w:val="110"/>
        </w:rPr>
        <w:t> </w:t>
      </w:r>
      <w:r>
        <w:rPr>
          <w:w w:val="110"/>
        </w:rPr>
        <w:t>the</w:t>
      </w:r>
      <w:r>
        <w:rPr>
          <w:spacing w:val="-31"/>
          <w:w w:val="110"/>
        </w:rPr>
        <w:t> </w:t>
      </w:r>
      <w:r>
        <w:rPr>
          <w:w w:val="110"/>
        </w:rPr>
        <w:t>map</w:t>
      </w:r>
      <w:r>
        <w:rPr>
          <w:spacing w:val="-31"/>
          <w:w w:val="110"/>
        </w:rPr>
        <w:t> </w:t>
      </w:r>
      <w:r>
        <w:rPr>
          <w:w w:val="110"/>
        </w:rPr>
        <w:t>area of this study), the banding is generally reoriented into parallelism with the Paleoproterozoic folia- tion, where a Paleoproterozoic foliation exists. Depending on the style of Paleoproterozoic</w:t>
      </w:r>
      <w:r>
        <w:rPr>
          <w:spacing w:val="-29"/>
          <w:w w:val="110"/>
        </w:rPr>
        <w:t> </w:t>
      </w:r>
      <w:r>
        <w:rPr>
          <w:w w:val="110"/>
        </w:rPr>
        <w:t>defor- mation, the Archean ptygmatic folds may be com- pletely obliterated, reoriented so that their hinge lines are subparallel with the Paleoproterozoic elongation</w:t>
      </w:r>
      <w:r>
        <w:rPr>
          <w:spacing w:val="-24"/>
          <w:w w:val="110"/>
        </w:rPr>
        <w:t> </w:t>
      </w:r>
      <w:r>
        <w:rPr>
          <w:w w:val="110"/>
        </w:rPr>
        <w:t>lineation,</w:t>
      </w:r>
      <w:r>
        <w:rPr>
          <w:spacing w:val="-23"/>
          <w:w w:val="110"/>
        </w:rPr>
        <w:t> </w:t>
      </w:r>
      <w:r>
        <w:rPr>
          <w:w w:val="110"/>
        </w:rPr>
        <w:t>or</w:t>
      </w:r>
      <w:r>
        <w:rPr>
          <w:spacing w:val="-25"/>
          <w:w w:val="110"/>
        </w:rPr>
        <w:t> </w:t>
      </w:r>
      <w:r>
        <w:rPr>
          <w:w w:val="110"/>
        </w:rPr>
        <w:t>a</w:t>
      </w:r>
      <w:r>
        <w:rPr>
          <w:spacing w:val="-23"/>
          <w:w w:val="110"/>
        </w:rPr>
        <w:t> </w:t>
      </w:r>
      <w:r>
        <w:rPr>
          <w:w w:val="110"/>
        </w:rPr>
        <w:t>combination</w:t>
      </w:r>
      <w:r>
        <w:rPr>
          <w:spacing w:val="-25"/>
          <w:w w:val="110"/>
        </w:rPr>
        <w:t> </w:t>
      </w:r>
      <w:r>
        <w:rPr>
          <w:w w:val="110"/>
        </w:rPr>
        <w:t>of</w:t>
      </w:r>
      <w:r>
        <w:rPr>
          <w:spacing w:val="-25"/>
          <w:w w:val="110"/>
        </w:rPr>
        <w:t> </w:t>
      </w:r>
      <w:r>
        <w:rPr>
          <w:w w:val="110"/>
        </w:rPr>
        <w:t>the</w:t>
      </w:r>
      <w:r>
        <w:rPr>
          <w:spacing w:val="-25"/>
          <w:w w:val="110"/>
        </w:rPr>
        <w:t> </w:t>
      </w:r>
      <w:r>
        <w:rPr>
          <w:w w:val="110"/>
        </w:rPr>
        <w:t>above. Within portions of this unit that have</w:t>
      </w:r>
      <w:r>
        <w:rPr>
          <w:spacing w:val="-36"/>
          <w:w w:val="110"/>
        </w:rPr>
        <w:t> </w:t>
      </w:r>
      <w:r>
        <w:rPr>
          <w:w w:val="110"/>
        </w:rPr>
        <w:t>experienced strong constrictional strains, quartz and feldspar grains are elongated; however, the compositional banding</w:t>
      </w:r>
      <w:r>
        <w:rPr>
          <w:spacing w:val="-19"/>
          <w:w w:val="110"/>
        </w:rPr>
        <w:t> </w:t>
      </w:r>
      <w:r>
        <w:rPr>
          <w:w w:val="110"/>
        </w:rPr>
        <w:t>is</w:t>
      </w:r>
      <w:r>
        <w:rPr>
          <w:spacing w:val="-18"/>
          <w:w w:val="110"/>
        </w:rPr>
        <w:t> </w:t>
      </w:r>
      <w:r>
        <w:rPr>
          <w:w w:val="110"/>
        </w:rPr>
        <w:t>still</w:t>
      </w:r>
      <w:r>
        <w:rPr>
          <w:spacing w:val="-19"/>
          <w:w w:val="110"/>
        </w:rPr>
        <w:t> </w:t>
      </w:r>
      <w:r>
        <w:rPr>
          <w:w w:val="110"/>
        </w:rPr>
        <w:t>preserved,</w:t>
      </w:r>
      <w:r>
        <w:rPr>
          <w:spacing w:val="-19"/>
          <w:w w:val="110"/>
        </w:rPr>
        <w:t> </w:t>
      </w:r>
      <w:r>
        <w:rPr>
          <w:w w:val="110"/>
        </w:rPr>
        <w:t>giving</w:t>
      </w:r>
      <w:r>
        <w:rPr>
          <w:spacing w:val="-19"/>
          <w:w w:val="110"/>
        </w:rPr>
        <w:t> </w:t>
      </w:r>
      <w:r>
        <w:rPr>
          <w:w w:val="110"/>
        </w:rPr>
        <w:t>the</w:t>
      </w:r>
      <w:r>
        <w:rPr>
          <w:spacing w:val="-20"/>
          <w:w w:val="110"/>
        </w:rPr>
        <w:t> </w:t>
      </w:r>
      <w:r>
        <w:rPr>
          <w:w w:val="110"/>
        </w:rPr>
        <w:t>superficial</w:t>
      </w:r>
      <w:r>
        <w:rPr>
          <w:spacing w:val="-22"/>
          <w:w w:val="110"/>
        </w:rPr>
        <w:t> </w:t>
      </w:r>
      <w:r>
        <w:rPr>
          <w:w w:val="110"/>
        </w:rPr>
        <w:t>ap- pearance of an L-S tectonite. In these rocks, pla- gioclase</w:t>
      </w:r>
      <w:r>
        <w:rPr>
          <w:spacing w:val="-10"/>
          <w:w w:val="110"/>
        </w:rPr>
        <w:t> </w:t>
      </w:r>
      <w:r>
        <w:rPr>
          <w:w w:val="110"/>
        </w:rPr>
        <w:t>exhibits</w:t>
      </w:r>
      <w:r>
        <w:rPr>
          <w:spacing w:val="-10"/>
          <w:w w:val="110"/>
        </w:rPr>
        <w:t> </w:t>
      </w:r>
      <w:r>
        <w:rPr>
          <w:w w:val="110"/>
        </w:rPr>
        <w:t>undulose</w:t>
      </w:r>
      <w:r>
        <w:rPr>
          <w:spacing w:val="-10"/>
          <w:w w:val="110"/>
        </w:rPr>
        <w:t> </w:t>
      </w:r>
      <w:r>
        <w:rPr>
          <w:w w:val="110"/>
        </w:rPr>
        <w:t>extinction</w:t>
      </w:r>
      <w:r>
        <w:rPr>
          <w:spacing w:val="-10"/>
          <w:w w:val="110"/>
        </w:rPr>
        <w:t> </w:t>
      </w:r>
      <w:r>
        <w:rPr>
          <w:w w:val="110"/>
        </w:rPr>
        <w:t>and</w:t>
      </w:r>
      <w:r>
        <w:rPr>
          <w:spacing w:val="-12"/>
          <w:w w:val="110"/>
        </w:rPr>
        <w:t> </w:t>
      </w:r>
      <w:r>
        <w:rPr>
          <w:w w:val="110"/>
        </w:rPr>
        <w:t>local</w:t>
      </w:r>
      <w:r>
        <w:rPr>
          <w:spacing w:val="-12"/>
          <w:w w:val="110"/>
        </w:rPr>
        <w:t> </w:t>
      </w:r>
      <w:r>
        <w:rPr>
          <w:w w:val="110"/>
        </w:rPr>
        <w:t>dy- namic</w:t>
      </w:r>
      <w:r>
        <w:rPr>
          <w:spacing w:val="-23"/>
          <w:w w:val="110"/>
        </w:rPr>
        <w:t> </w:t>
      </w:r>
      <w:r>
        <w:rPr>
          <w:w w:val="110"/>
        </w:rPr>
        <w:t>recrystallization</w:t>
      </w:r>
      <w:r>
        <w:rPr>
          <w:spacing w:val="-23"/>
          <w:w w:val="110"/>
        </w:rPr>
        <w:t> </w:t>
      </w:r>
      <w:r>
        <w:rPr>
          <w:w w:val="110"/>
        </w:rPr>
        <w:t>by</w:t>
      </w:r>
      <w:r>
        <w:rPr>
          <w:spacing w:val="-24"/>
          <w:w w:val="110"/>
        </w:rPr>
        <w:t> </w:t>
      </w:r>
      <w:r>
        <w:rPr>
          <w:w w:val="110"/>
        </w:rPr>
        <w:t>subgrain</w:t>
      </w:r>
      <w:r>
        <w:rPr>
          <w:spacing w:val="-24"/>
          <w:w w:val="110"/>
        </w:rPr>
        <w:t> </w:t>
      </w:r>
      <w:r>
        <w:rPr>
          <w:w w:val="110"/>
        </w:rPr>
        <w:t>rotation.</w:t>
      </w:r>
      <w:r>
        <w:rPr>
          <w:spacing w:val="-27"/>
          <w:w w:val="110"/>
        </w:rPr>
        <w:t> </w:t>
      </w:r>
      <w:r>
        <w:rPr>
          <w:w w:val="110"/>
        </w:rPr>
        <w:t>Alkali feldspar</w:t>
      </w:r>
      <w:r>
        <w:rPr>
          <w:spacing w:val="-15"/>
          <w:w w:val="110"/>
        </w:rPr>
        <w:t> </w:t>
      </w:r>
      <w:r>
        <w:rPr>
          <w:w w:val="110"/>
        </w:rPr>
        <w:t>exhibits</w:t>
      </w:r>
      <w:r>
        <w:rPr>
          <w:spacing w:val="-15"/>
          <w:w w:val="110"/>
        </w:rPr>
        <w:t> </w:t>
      </w:r>
      <w:r>
        <w:rPr>
          <w:w w:val="110"/>
        </w:rPr>
        <w:t>undulose</w:t>
      </w:r>
      <w:r>
        <w:rPr>
          <w:spacing w:val="-16"/>
          <w:w w:val="110"/>
        </w:rPr>
        <w:t> </w:t>
      </w:r>
      <w:r>
        <w:rPr>
          <w:w w:val="110"/>
        </w:rPr>
        <w:t>extinction,</w:t>
      </w:r>
      <w:r>
        <w:rPr>
          <w:spacing w:val="-16"/>
          <w:w w:val="110"/>
        </w:rPr>
        <w:t> </w:t>
      </w:r>
      <w:r>
        <w:rPr>
          <w:w w:val="110"/>
        </w:rPr>
        <w:t>subgrain</w:t>
      </w:r>
      <w:r>
        <w:rPr>
          <w:spacing w:val="-19"/>
          <w:w w:val="110"/>
        </w:rPr>
        <w:t> </w:t>
      </w:r>
      <w:r>
        <w:rPr>
          <w:w w:val="110"/>
        </w:rPr>
        <w:t>ro- tation</w:t>
      </w:r>
      <w:r>
        <w:rPr>
          <w:spacing w:val="-20"/>
          <w:w w:val="110"/>
        </w:rPr>
        <w:t> </w:t>
      </w:r>
      <w:r>
        <w:rPr>
          <w:w w:val="110"/>
        </w:rPr>
        <w:t>dynamic</w:t>
      </w:r>
      <w:r>
        <w:rPr>
          <w:spacing w:val="-19"/>
          <w:w w:val="110"/>
        </w:rPr>
        <w:t> </w:t>
      </w:r>
      <w:r>
        <w:rPr>
          <w:w w:val="110"/>
        </w:rPr>
        <w:t>recrystallization,</w:t>
      </w:r>
      <w:r>
        <w:rPr>
          <w:spacing w:val="-21"/>
          <w:w w:val="110"/>
        </w:rPr>
        <w:t> </w:t>
      </w:r>
      <w:r>
        <w:rPr>
          <w:w w:val="110"/>
        </w:rPr>
        <w:t>and</w:t>
      </w:r>
      <w:r>
        <w:rPr>
          <w:spacing w:val="-20"/>
          <w:w w:val="110"/>
        </w:rPr>
        <w:t> </w:t>
      </w:r>
      <w:r>
        <w:rPr>
          <w:w w:val="110"/>
        </w:rPr>
        <w:t>local</w:t>
      </w:r>
      <w:r>
        <w:rPr>
          <w:spacing w:val="-22"/>
          <w:w w:val="110"/>
        </w:rPr>
        <w:t> </w:t>
      </w:r>
      <w:r>
        <w:rPr>
          <w:w w:val="110"/>
        </w:rPr>
        <w:t>replace- ment</w:t>
      </w:r>
      <w:r>
        <w:rPr>
          <w:spacing w:val="-30"/>
          <w:w w:val="110"/>
        </w:rPr>
        <w:t> </w:t>
      </w:r>
      <w:r>
        <w:rPr>
          <w:w w:val="110"/>
        </w:rPr>
        <w:t>by</w:t>
      </w:r>
      <w:r>
        <w:rPr>
          <w:spacing w:val="-29"/>
          <w:w w:val="110"/>
        </w:rPr>
        <w:t> </w:t>
      </w:r>
      <w:r>
        <w:rPr>
          <w:w w:val="110"/>
        </w:rPr>
        <w:t>myrmekite</w:t>
      </w:r>
      <w:r>
        <w:rPr>
          <w:spacing w:val="-30"/>
          <w:w w:val="110"/>
        </w:rPr>
        <w:t> </w:t>
      </w:r>
      <w:r>
        <w:rPr>
          <w:w w:val="110"/>
        </w:rPr>
        <w:t>at</w:t>
      </w:r>
      <w:r>
        <w:rPr>
          <w:spacing w:val="-31"/>
          <w:w w:val="110"/>
        </w:rPr>
        <w:t> </w:t>
      </w:r>
      <w:r>
        <w:rPr>
          <w:w w:val="110"/>
        </w:rPr>
        <w:t>grain</w:t>
      </w:r>
      <w:r>
        <w:rPr>
          <w:spacing w:val="-30"/>
          <w:w w:val="110"/>
        </w:rPr>
        <w:t> </w:t>
      </w:r>
      <w:r>
        <w:rPr>
          <w:w w:val="110"/>
        </w:rPr>
        <w:t>boundaries</w:t>
      </w:r>
      <w:r>
        <w:rPr>
          <w:spacing w:val="-32"/>
          <w:w w:val="110"/>
        </w:rPr>
        <w:t> </w:t>
      </w:r>
      <w:r>
        <w:rPr>
          <w:w w:val="110"/>
        </w:rPr>
        <w:t>and</w:t>
      </w:r>
      <w:r>
        <w:rPr>
          <w:spacing w:val="-31"/>
          <w:w w:val="110"/>
        </w:rPr>
        <w:t> </w:t>
      </w:r>
      <w:r>
        <w:rPr>
          <w:w w:val="110"/>
        </w:rPr>
        <w:t>around neoblasts.</w:t>
      </w:r>
      <w:r>
        <w:rPr>
          <w:spacing w:val="-26"/>
          <w:w w:val="110"/>
        </w:rPr>
        <w:t> </w:t>
      </w:r>
      <w:r>
        <w:rPr>
          <w:w w:val="110"/>
        </w:rPr>
        <w:t>Quartz</w:t>
      </w:r>
      <w:r>
        <w:rPr>
          <w:spacing w:val="-24"/>
          <w:w w:val="110"/>
        </w:rPr>
        <w:t> </w:t>
      </w:r>
      <w:r>
        <w:rPr>
          <w:w w:val="110"/>
        </w:rPr>
        <w:t>has</w:t>
      </w:r>
      <w:r>
        <w:rPr>
          <w:spacing w:val="-25"/>
          <w:w w:val="110"/>
        </w:rPr>
        <w:t> </w:t>
      </w:r>
      <w:r>
        <w:rPr>
          <w:w w:val="110"/>
        </w:rPr>
        <w:t>undergone</w:t>
      </w:r>
      <w:r>
        <w:rPr>
          <w:spacing w:val="-26"/>
          <w:w w:val="110"/>
        </w:rPr>
        <w:t> </w:t>
      </w:r>
      <w:r>
        <w:rPr>
          <w:w w:val="110"/>
        </w:rPr>
        <w:t>regime</w:t>
      </w:r>
      <w:r>
        <w:rPr>
          <w:spacing w:val="-25"/>
          <w:w w:val="110"/>
        </w:rPr>
        <w:t> </w:t>
      </w:r>
      <w:r>
        <w:rPr>
          <w:w w:val="110"/>
        </w:rPr>
        <w:t>3</w:t>
      </w:r>
      <w:r>
        <w:rPr>
          <w:spacing w:val="-26"/>
          <w:w w:val="110"/>
        </w:rPr>
        <w:t> </w:t>
      </w:r>
      <w:r>
        <w:rPr>
          <w:w w:val="110"/>
        </w:rPr>
        <w:t>dynamic recrystallization (Hirth and </w:t>
      </w:r>
      <w:r>
        <w:rPr>
          <w:spacing w:val="-3"/>
          <w:w w:val="110"/>
        </w:rPr>
        <w:t>Tullis </w:t>
      </w:r>
      <w:r>
        <w:rPr>
          <w:w w:val="110"/>
        </w:rPr>
        <w:t>1992), and re- crystallized quartz grains locally exhibit a semi- polygonal</w:t>
      </w:r>
      <w:r>
        <w:rPr>
          <w:spacing w:val="-28"/>
          <w:w w:val="110"/>
        </w:rPr>
        <w:t> </w:t>
      </w:r>
      <w:r>
        <w:rPr>
          <w:w w:val="110"/>
        </w:rPr>
        <w:t>texture,</w:t>
      </w:r>
      <w:r>
        <w:rPr>
          <w:spacing w:val="-28"/>
          <w:w w:val="110"/>
        </w:rPr>
        <w:t> </w:t>
      </w:r>
      <w:r>
        <w:rPr>
          <w:w w:val="110"/>
        </w:rPr>
        <w:t>indicating</w:t>
      </w:r>
      <w:r>
        <w:rPr>
          <w:spacing w:val="-29"/>
          <w:w w:val="110"/>
        </w:rPr>
        <w:t> </w:t>
      </w:r>
      <w:r>
        <w:rPr>
          <w:w w:val="110"/>
        </w:rPr>
        <w:t>a</w:t>
      </w:r>
      <w:r>
        <w:rPr>
          <w:spacing w:val="-28"/>
          <w:w w:val="110"/>
        </w:rPr>
        <w:t> </w:t>
      </w:r>
      <w:r>
        <w:rPr>
          <w:w w:val="110"/>
        </w:rPr>
        <w:t>high</w:t>
      </w:r>
      <w:r>
        <w:rPr>
          <w:spacing w:val="-28"/>
          <w:w w:val="110"/>
        </w:rPr>
        <w:t> </w:t>
      </w:r>
      <w:r>
        <w:rPr>
          <w:w w:val="110"/>
        </w:rPr>
        <w:t>rate</w:t>
      </w:r>
      <w:r>
        <w:rPr>
          <w:spacing w:val="-30"/>
          <w:w w:val="110"/>
        </w:rPr>
        <w:t> </w:t>
      </w:r>
      <w:r>
        <w:rPr>
          <w:w w:val="110"/>
        </w:rPr>
        <w:t>of</w:t>
      </w:r>
      <w:r>
        <w:rPr>
          <w:spacing w:val="-29"/>
          <w:w w:val="110"/>
        </w:rPr>
        <w:t> </w:t>
      </w:r>
      <w:r>
        <w:rPr>
          <w:w w:val="110"/>
        </w:rPr>
        <w:t>recovery of intracrystalline</w:t>
      </w:r>
      <w:r>
        <w:rPr>
          <w:spacing w:val="-18"/>
          <w:w w:val="110"/>
        </w:rPr>
        <w:t> </w:t>
      </w:r>
      <w:r>
        <w:rPr>
          <w:w w:val="110"/>
        </w:rPr>
        <w:t>strain.</w:t>
      </w:r>
    </w:p>
    <w:p>
      <w:pPr>
        <w:spacing w:line="242" w:lineRule="auto" w:before="0"/>
        <w:ind w:left="115" w:right="41" w:firstLine="179"/>
        <w:jc w:val="both"/>
        <w:rPr>
          <w:rFonts w:ascii="Arial" w:hAnsi="Arial"/>
          <w:sz w:val="20"/>
        </w:rPr>
      </w:pPr>
      <w:r>
        <w:rPr>
          <w:rFonts w:ascii="Book Antiqua" w:hAnsi="Book Antiqua"/>
          <w:b/>
          <w:i/>
          <w:w w:val="110"/>
          <w:sz w:val="18"/>
        </w:rPr>
        <w:t>Boy Scout Camp Granodiorite. </w:t>
      </w:r>
      <w:r>
        <w:rPr>
          <w:w w:val="110"/>
          <w:sz w:val="20"/>
        </w:rPr>
        <w:t>The BSCG was first recognized as a distinct unit by Snyder et al. (1995),</w:t>
      </w:r>
      <w:r>
        <w:rPr>
          <w:spacing w:val="-5"/>
          <w:w w:val="110"/>
          <w:sz w:val="20"/>
        </w:rPr>
        <w:t> </w:t>
      </w:r>
      <w:r>
        <w:rPr>
          <w:w w:val="110"/>
          <w:sz w:val="20"/>
        </w:rPr>
        <w:t>who</w:t>
      </w:r>
      <w:r>
        <w:rPr>
          <w:spacing w:val="-5"/>
          <w:w w:val="110"/>
          <w:sz w:val="20"/>
        </w:rPr>
        <w:t> </w:t>
      </w:r>
      <w:r>
        <w:rPr>
          <w:w w:val="110"/>
          <w:sz w:val="20"/>
        </w:rPr>
        <w:t>obtained</w:t>
      </w:r>
      <w:r>
        <w:rPr>
          <w:spacing w:val="-5"/>
          <w:w w:val="110"/>
          <w:sz w:val="20"/>
        </w:rPr>
        <w:t> </w:t>
      </w:r>
      <w:r>
        <w:rPr>
          <w:w w:val="110"/>
          <w:sz w:val="20"/>
        </w:rPr>
        <w:t>a</w:t>
      </w:r>
      <w:r>
        <w:rPr>
          <w:spacing w:val="-5"/>
          <w:w w:val="110"/>
          <w:sz w:val="20"/>
        </w:rPr>
        <w:t> </w:t>
      </w:r>
      <w:r>
        <w:rPr>
          <w:w w:val="110"/>
          <w:sz w:val="20"/>
        </w:rPr>
        <w:t>U-Pb</w:t>
      </w:r>
      <w:r>
        <w:rPr>
          <w:spacing w:val="-6"/>
          <w:w w:val="110"/>
          <w:sz w:val="20"/>
        </w:rPr>
        <w:t> </w:t>
      </w:r>
      <w:r>
        <w:rPr>
          <w:w w:val="110"/>
          <w:sz w:val="20"/>
        </w:rPr>
        <w:t>zircon</w:t>
      </w:r>
      <w:r>
        <w:rPr>
          <w:spacing w:val="-5"/>
          <w:w w:val="110"/>
          <w:sz w:val="20"/>
        </w:rPr>
        <w:t> </w:t>
      </w:r>
      <w:r>
        <w:rPr>
          <w:w w:val="110"/>
          <w:sz w:val="20"/>
        </w:rPr>
        <w:t>age</w:t>
      </w:r>
      <w:r>
        <w:rPr>
          <w:spacing w:val="-5"/>
          <w:w w:val="110"/>
          <w:sz w:val="20"/>
        </w:rPr>
        <w:t> </w:t>
      </w:r>
      <w:r>
        <w:rPr>
          <w:w w:val="110"/>
          <w:sz w:val="20"/>
        </w:rPr>
        <w:t>of</w:t>
      </w:r>
      <w:r>
        <w:rPr>
          <w:spacing w:val="-6"/>
          <w:w w:val="110"/>
          <w:sz w:val="20"/>
        </w:rPr>
        <w:t> </w:t>
      </w:r>
      <w:r>
        <w:rPr>
          <w:w w:val="110"/>
          <w:sz w:val="20"/>
        </w:rPr>
        <w:t>2051</w:t>
      </w:r>
      <w:r>
        <w:rPr>
          <w:spacing w:val="-21"/>
          <w:w w:val="110"/>
          <w:sz w:val="20"/>
        </w:rPr>
        <w:t> </w:t>
      </w:r>
      <w:r>
        <w:rPr>
          <w:rFonts w:ascii="Arial" w:hAnsi="Arial"/>
          <w:w w:val="150"/>
          <w:sz w:val="20"/>
        </w:rPr>
        <w:t>±</w:t>
      </w:r>
    </w:p>
    <w:p>
      <w:pPr>
        <w:pStyle w:val="BodyText"/>
        <w:spacing w:line="244" w:lineRule="auto"/>
        <w:ind w:left="115" w:right="38"/>
        <w:jc w:val="both"/>
      </w:pPr>
      <w:r>
        <w:rPr>
          <w:w w:val="105"/>
        </w:rPr>
        <w:t>9 Ma and described the body as a plagioclase- quartz-microcline-hornblende-biotite granodiorite with local monzogranite and tonalite. It has an elongate boomerang-shaped map pattern and con- tains numerous screens and inclusions of the older gneissic rocks (fig. 2). In outcrop, the BSCG is typ- ically reddish gray in color and can readily be dis- tinguished from other granitic rocks in the area by its relatively low quartz content and the fact that hornblende is the primary mafic  mineral.  The BSCG</w:t>
      </w:r>
      <w:r>
        <w:rPr>
          <w:spacing w:val="13"/>
          <w:w w:val="105"/>
        </w:rPr>
        <w:t> </w:t>
      </w:r>
      <w:r>
        <w:rPr>
          <w:w w:val="105"/>
        </w:rPr>
        <w:t>is</w:t>
      </w:r>
      <w:r>
        <w:rPr>
          <w:spacing w:val="11"/>
          <w:w w:val="105"/>
        </w:rPr>
        <w:t> </w:t>
      </w:r>
      <w:r>
        <w:rPr>
          <w:w w:val="105"/>
        </w:rPr>
        <w:t>typically</w:t>
      </w:r>
      <w:r>
        <w:rPr>
          <w:spacing w:val="12"/>
          <w:w w:val="105"/>
        </w:rPr>
        <w:t> </w:t>
      </w:r>
      <w:r>
        <w:rPr>
          <w:w w:val="105"/>
        </w:rPr>
        <w:t>deformed</w:t>
      </w:r>
      <w:r>
        <w:rPr>
          <w:spacing w:val="9"/>
          <w:w w:val="105"/>
        </w:rPr>
        <w:t> </w:t>
      </w:r>
      <w:r>
        <w:rPr>
          <w:w w:val="105"/>
        </w:rPr>
        <w:t>and</w:t>
      </w:r>
      <w:r>
        <w:rPr>
          <w:spacing w:val="11"/>
          <w:w w:val="105"/>
        </w:rPr>
        <w:t> </w:t>
      </w:r>
      <w:r>
        <w:rPr>
          <w:w w:val="105"/>
        </w:rPr>
        <w:t>often</w:t>
      </w:r>
      <w:r>
        <w:rPr>
          <w:spacing w:val="11"/>
          <w:w w:val="105"/>
        </w:rPr>
        <w:t> </w:t>
      </w:r>
      <w:r>
        <w:rPr>
          <w:w w:val="105"/>
        </w:rPr>
        <w:t>forms</w:t>
      </w:r>
      <w:r>
        <w:rPr>
          <w:spacing w:val="7"/>
          <w:w w:val="105"/>
        </w:rPr>
        <w:t> </w:t>
      </w:r>
      <w:r>
        <w:rPr>
          <w:w w:val="105"/>
        </w:rPr>
        <w:t>a</w:t>
      </w:r>
      <w:r>
        <w:rPr>
          <w:spacing w:val="8"/>
          <w:w w:val="105"/>
        </w:rPr>
        <w:t> </w:t>
      </w:r>
      <w:r>
        <w:rPr>
          <w:w w:val="105"/>
        </w:rPr>
        <w:t>spec-</w:t>
      </w:r>
    </w:p>
    <w:p>
      <w:pPr>
        <w:pStyle w:val="BodyText"/>
        <w:spacing w:before="9"/>
        <w:rPr>
          <w:sz w:val="31"/>
        </w:rPr>
      </w:pPr>
      <w:r>
        <w:rPr/>
        <w:br w:type="column"/>
      </w:r>
      <w:r>
        <w:rPr>
          <w:sz w:val="31"/>
        </w:rPr>
      </w:r>
    </w:p>
    <w:p>
      <w:pPr>
        <w:pStyle w:val="BodyText"/>
        <w:spacing w:line="244" w:lineRule="auto"/>
        <w:ind w:left="115" w:right="114"/>
        <w:jc w:val="both"/>
      </w:pPr>
      <w:r>
        <w:rPr>
          <w:w w:val="110"/>
        </w:rPr>
        <w:t>tacular</w:t>
      </w:r>
      <w:r>
        <w:rPr>
          <w:spacing w:val="-18"/>
          <w:w w:val="110"/>
        </w:rPr>
        <w:t> </w:t>
      </w:r>
      <w:r>
        <w:rPr>
          <w:w w:val="110"/>
        </w:rPr>
        <w:t>L</w:t>
      </w:r>
      <w:r>
        <w:rPr>
          <w:spacing w:val="-17"/>
          <w:w w:val="110"/>
        </w:rPr>
        <w:t> </w:t>
      </w:r>
      <w:r>
        <w:rPr>
          <w:w w:val="110"/>
        </w:rPr>
        <w:t>tectonite</w:t>
      </w:r>
      <w:r>
        <w:rPr>
          <w:spacing w:val="-18"/>
          <w:w w:val="110"/>
        </w:rPr>
        <w:t> </w:t>
      </w:r>
      <w:r>
        <w:rPr>
          <w:w w:val="110"/>
        </w:rPr>
        <w:t>(fig.</w:t>
      </w:r>
      <w:r>
        <w:rPr>
          <w:spacing w:val="-18"/>
          <w:w w:val="110"/>
        </w:rPr>
        <w:t> </w:t>
      </w:r>
      <w:r>
        <w:rPr>
          <w:w w:val="110"/>
        </w:rPr>
        <w:t>3</w:t>
      </w:r>
      <w:r>
        <w:rPr>
          <w:i/>
          <w:w w:val="110"/>
        </w:rPr>
        <w:t>A</w:t>
      </w:r>
      <w:r>
        <w:rPr>
          <w:w w:val="110"/>
        </w:rPr>
        <w:t>).</w:t>
      </w:r>
      <w:r>
        <w:rPr>
          <w:spacing w:val="-18"/>
          <w:w w:val="110"/>
        </w:rPr>
        <w:t> </w:t>
      </w:r>
      <w:r>
        <w:rPr>
          <w:w w:val="110"/>
        </w:rPr>
        <w:t>The</w:t>
      </w:r>
      <w:r>
        <w:rPr>
          <w:spacing w:val="-19"/>
          <w:w w:val="110"/>
        </w:rPr>
        <w:t> </w:t>
      </w:r>
      <w:r>
        <w:rPr>
          <w:w w:val="110"/>
        </w:rPr>
        <w:t>deformation</w:t>
      </w:r>
      <w:r>
        <w:rPr>
          <w:spacing w:val="-23"/>
          <w:w w:val="110"/>
        </w:rPr>
        <w:t> </w:t>
      </w:r>
      <w:r>
        <w:rPr>
          <w:w w:val="110"/>
        </w:rPr>
        <w:t>fabric within L-S tectonites of the BSCG is defined by an alignment of sword-shaped aggregates of</w:t>
      </w:r>
      <w:r>
        <w:rPr>
          <w:spacing w:val="-36"/>
          <w:w w:val="110"/>
        </w:rPr>
        <w:t> </w:t>
      </w:r>
      <w:r>
        <w:rPr>
          <w:w w:val="110"/>
        </w:rPr>
        <w:t>feldspar and</w:t>
      </w:r>
      <w:r>
        <w:rPr>
          <w:spacing w:val="-13"/>
          <w:w w:val="110"/>
        </w:rPr>
        <w:t> </w:t>
      </w:r>
      <w:r>
        <w:rPr>
          <w:w w:val="110"/>
        </w:rPr>
        <w:t>quartz</w:t>
      </w:r>
      <w:r>
        <w:rPr>
          <w:spacing w:val="-13"/>
          <w:w w:val="110"/>
        </w:rPr>
        <w:t> </w:t>
      </w:r>
      <w:r>
        <w:rPr>
          <w:w w:val="110"/>
        </w:rPr>
        <w:t>grains</w:t>
      </w:r>
      <w:r>
        <w:rPr>
          <w:spacing w:val="-14"/>
          <w:w w:val="110"/>
        </w:rPr>
        <w:t> </w:t>
      </w:r>
      <w:r>
        <w:rPr>
          <w:w w:val="110"/>
        </w:rPr>
        <w:t>as</w:t>
      </w:r>
      <w:r>
        <w:rPr>
          <w:spacing w:val="-14"/>
          <w:w w:val="110"/>
        </w:rPr>
        <w:t> </w:t>
      </w:r>
      <w:r>
        <w:rPr>
          <w:w w:val="110"/>
        </w:rPr>
        <w:t>well</w:t>
      </w:r>
      <w:r>
        <w:rPr>
          <w:spacing w:val="-14"/>
          <w:w w:val="110"/>
        </w:rPr>
        <w:t> </w:t>
      </w:r>
      <w:r>
        <w:rPr>
          <w:w w:val="110"/>
        </w:rPr>
        <w:t>as</w:t>
      </w:r>
      <w:r>
        <w:rPr>
          <w:spacing w:val="-15"/>
          <w:w w:val="110"/>
        </w:rPr>
        <w:t> </w:t>
      </w:r>
      <w:r>
        <w:rPr>
          <w:w w:val="110"/>
        </w:rPr>
        <w:t>an</w:t>
      </w:r>
      <w:r>
        <w:rPr>
          <w:spacing w:val="-13"/>
          <w:w w:val="110"/>
        </w:rPr>
        <w:t> </w:t>
      </w:r>
      <w:r>
        <w:rPr>
          <w:w w:val="110"/>
        </w:rPr>
        <w:t>alignment</w:t>
      </w:r>
      <w:r>
        <w:rPr>
          <w:spacing w:val="-15"/>
          <w:w w:val="110"/>
        </w:rPr>
        <w:t> </w:t>
      </w:r>
      <w:r>
        <w:rPr>
          <w:w w:val="110"/>
        </w:rPr>
        <w:t>of</w:t>
      </w:r>
      <w:r>
        <w:rPr>
          <w:spacing w:val="-16"/>
          <w:w w:val="110"/>
        </w:rPr>
        <w:t> </w:t>
      </w:r>
      <w:r>
        <w:rPr>
          <w:w w:val="110"/>
        </w:rPr>
        <w:t>biotite and prismatic hornblende. The L tectonites of the BSCG are distinctly homogeneous, with lineations </w:t>
      </w:r>
      <w:r>
        <w:rPr>
          <w:w w:val="105"/>
        </w:rPr>
        <w:t>defined</w:t>
      </w:r>
      <w:r>
        <w:rPr>
          <w:spacing w:val="-21"/>
          <w:w w:val="105"/>
        </w:rPr>
        <w:t> </w:t>
      </w:r>
      <w:r>
        <w:rPr>
          <w:w w:val="105"/>
        </w:rPr>
        <w:t>by</w:t>
      </w:r>
      <w:r>
        <w:rPr>
          <w:spacing w:val="-19"/>
          <w:w w:val="105"/>
        </w:rPr>
        <w:t> </w:t>
      </w:r>
      <w:r>
        <w:rPr>
          <w:w w:val="105"/>
        </w:rPr>
        <w:t>spindle-shaped</w:t>
      </w:r>
      <w:r>
        <w:rPr>
          <w:spacing w:val="-22"/>
          <w:w w:val="105"/>
        </w:rPr>
        <w:t> </w:t>
      </w:r>
      <w:r>
        <w:rPr>
          <w:w w:val="105"/>
        </w:rPr>
        <w:t>aggregates</w:t>
      </w:r>
      <w:r>
        <w:rPr>
          <w:spacing w:val="-21"/>
          <w:w w:val="105"/>
        </w:rPr>
        <w:t> </w:t>
      </w:r>
      <w:r>
        <w:rPr>
          <w:w w:val="105"/>
        </w:rPr>
        <w:t>of</w:t>
      </w:r>
      <w:r>
        <w:rPr>
          <w:spacing w:val="-22"/>
          <w:w w:val="105"/>
        </w:rPr>
        <w:t> </w:t>
      </w:r>
      <w:r>
        <w:rPr>
          <w:w w:val="105"/>
        </w:rPr>
        <w:t>feldspar</w:t>
      </w:r>
      <w:r>
        <w:rPr>
          <w:spacing w:val="-23"/>
          <w:w w:val="105"/>
        </w:rPr>
        <w:t> </w:t>
      </w:r>
      <w:r>
        <w:rPr>
          <w:w w:val="105"/>
        </w:rPr>
        <w:t>and </w:t>
      </w:r>
      <w:r>
        <w:rPr>
          <w:w w:val="110"/>
        </w:rPr>
        <w:t>quartz variably separated by biotite and horn- blende. In these L tectonites, the 001 cleavage in biotite</w:t>
      </w:r>
      <w:r>
        <w:rPr>
          <w:spacing w:val="-8"/>
          <w:w w:val="110"/>
        </w:rPr>
        <w:t> </w:t>
      </w:r>
      <w:r>
        <w:rPr>
          <w:w w:val="110"/>
        </w:rPr>
        <w:t>is</w:t>
      </w:r>
      <w:r>
        <w:rPr>
          <w:spacing w:val="-9"/>
          <w:w w:val="110"/>
        </w:rPr>
        <w:t> </w:t>
      </w:r>
      <w:r>
        <w:rPr>
          <w:w w:val="110"/>
        </w:rPr>
        <w:t>subparallel</w:t>
      </w:r>
      <w:r>
        <w:rPr>
          <w:spacing w:val="-9"/>
          <w:w w:val="110"/>
        </w:rPr>
        <w:t> </w:t>
      </w:r>
      <w:r>
        <w:rPr>
          <w:w w:val="110"/>
        </w:rPr>
        <w:t>with</w:t>
      </w:r>
      <w:r>
        <w:rPr>
          <w:spacing w:val="-9"/>
          <w:w w:val="110"/>
        </w:rPr>
        <w:t> </w:t>
      </w:r>
      <w:r>
        <w:rPr>
          <w:w w:val="110"/>
        </w:rPr>
        <w:t>the</w:t>
      </w:r>
      <w:r>
        <w:rPr>
          <w:spacing w:val="-10"/>
          <w:w w:val="110"/>
        </w:rPr>
        <w:t> </w:t>
      </w:r>
      <w:r>
        <w:rPr>
          <w:w w:val="110"/>
        </w:rPr>
        <w:t>elongation</w:t>
      </w:r>
      <w:r>
        <w:rPr>
          <w:spacing w:val="-12"/>
          <w:w w:val="110"/>
        </w:rPr>
        <w:t> </w:t>
      </w:r>
      <w:r>
        <w:rPr>
          <w:w w:val="110"/>
        </w:rPr>
        <w:t>direction but</w:t>
      </w:r>
      <w:r>
        <w:rPr>
          <w:spacing w:val="-5"/>
          <w:w w:val="110"/>
        </w:rPr>
        <w:t> </w:t>
      </w:r>
      <w:r>
        <w:rPr>
          <w:w w:val="110"/>
        </w:rPr>
        <w:t>randomly</w:t>
      </w:r>
      <w:r>
        <w:rPr>
          <w:spacing w:val="-4"/>
          <w:w w:val="110"/>
        </w:rPr>
        <w:t> </w:t>
      </w:r>
      <w:r>
        <w:rPr>
          <w:w w:val="110"/>
        </w:rPr>
        <w:t>oriented</w:t>
      </w:r>
      <w:r>
        <w:rPr>
          <w:spacing w:val="-6"/>
          <w:w w:val="110"/>
        </w:rPr>
        <w:t> </w:t>
      </w:r>
      <w:r>
        <w:rPr>
          <w:w w:val="110"/>
        </w:rPr>
        <w:t>within</w:t>
      </w:r>
      <w:r>
        <w:rPr>
          <w:spacing w:val="-6"/>
          <w:w w:val="110"/>
        </w:rPr>
        <w:t> </w:t>
      </w:r>
      <w:r>
        <w:rPr>
          <w:w w:val="110"/>
        </w:rPr>
        <w:t>the</w:t>
      </w:r>
      <w:r>
        <w:rPr>
          <w:spacing w:val="-5"/>
          <w:w w:val="110"/>
        </w:rPr>
        <w:t> </w:t>
      </w:r>
      <w:r>
        <w:rPr>
          <w:w w:val="110"/>
        </w:rPr>
        <w:t>plane</w:t>
      </w:r>
      <w:r>
        <w:rPr>
          <w:spacing w:val="-6"/>
          <w:w w:val="110"/>
        </w:rPr>
        <w:t> </w:t>
      </w:r>
      <w:r>
        <w:rPr>
          <w:w w:val="110"/>
        </w:rPr>
        <w:t>normal</w:t>
      </w:r>
      <w:r>
        <w:rPr>
          <w:spacing w:val="-8"/>
          <w:w w:val="110"/>
        </w:rPr>
        <w:t> </w:t>
      </w:r>
      <w:r>
        <w:rPr>
          <w:w w:val="110"/>
        </w:rPr>
        <w:t>to the lineation. Examinations of cut faces and thin sections from oriented samples that were cut</w:t>
      </w:r>
      <w:r>
        <w:rPr>
          <w:spacing w:val="-36"/>
          <w:w w:val="110"/>
        </w:rPr>
        <w:t> </w:t>
      </w:r>
      <w:r>
        <w:rPr>
          <w:w w:val="110"/>
        </w:rPr>
        <w:t>par- allel</w:t>
      </w:r>
      <w:r>
        <w:rPr>
          <w:spacing w:val="-15"/>
          <w:w w:val="110"/>
        </w:rPr>
        <w:t> </w:t>
      </w:r>
      <w:r>
        <w:rPr>
          <w:w w:val="110"/>
        </w:rPr>
        <w:t>and</w:t>
      </w:r>
      <w:r>
        <w:rPr>
          <w:spacing w:val="-15"/>
          <w:w w:val="110"/>
        </w:rPr>
        <w:t> </w:t>
      </w:r>
      <w:r>
        <w:rPr>
          <w:w w:val="110"/>
        </w:rPr>
        <w:t>perpendicular</w:t>
      </w:r>
      <w:r>
        <w:rPr>
          <w:spacing w:val="-16"/>
          <w:w w:val="110"/>
        </w:rPr>
        <w:t> </w:t>
      </w:r>
      <w:r>
        <w:rPr>
          <w:w w:val="110"/>
        </w:rPr>
        <w:t>to</w:t>
      </w:r>
      <w:r>
        <w:rPr>
          <w:spacing w:val="-16"/>
          <w:w w:val="110"/>
        </w:rPr>
        <w:t> </w:t>
      </w:r>
      <w:r>
        <w:rPr>
          <w:w w:val="110"/>
        </w:rPr>
        <w:t>the</w:t>
      </w:r>
      <w:r>
        <w:rPr>
          <w:spacing w:val="-16"/>
          <w:w w:val="110"/>
        </w:rPr>
        <w:t> </w:t>
      </w:r>
      <w:r>
        <w:rPr>
          <w:w w:val="110"/>
        </w:rPr>
        <w:t>three</w:t>
      </w:r>
      <w:r>
        <w:rPr>
          <w:spacing w:val="-16"/>
          <w:w w:val="110"/>
        </w:rPr>
        <w:t> </w:t>
      </w:r>
      <w:r>
        <w:rPr>
          <w:w w:val="110"/>
        </w:rPr>
        <w:t>principal</w:t>
      </w:r>
      <w:r>
        <w:rPr>
          <w:spacing w:val="-18"/>
          <w:w w:val="110"/>
        </w:rPr>
        <w:t> </w:t>
      </w:r>
      <w:r>
        <w:rPr>
          <w:w w:val="110"/>
        </w:rPr>
        <w:t>finite strain axes show no evidence for multiple defor- mation fabrics within L tectonites of the BSCG. Plagioclase and alkali feldspars within the BSCG both exhibit undulose extinction and subgrain ro- tation dynamic recrystallization, but alkali feld- </w:t>
      </w:r>
      <w:r>
        <w:rPr>
          <w:w w:val="105"/>
        </w:rPr>
        <w:t>spars</w:t>
      </w:r>
      <w:r>
        <w:rPr>
          <w:spacing w:val="-10"/>
          <w:w w:val="105"/>
        </w:rPr>
        <w:t> </w:t>
      </w:r>
      <w:r>
        <w:rPr>
          <w:w w:val="105"/>
        </w:rPr>
        <w:t>are</w:t>
      </w:r>
      <w:r>
        <w:rPr>
          <w:spacing w:val="-9"/>
          <w:w w:val="105"/>
        </w:rPr>
        <w:t> </w:t>
      </w:r>
      <w:r>
        <w:rPr>
          <w:w w:val="105"/>
        </w:rPr>
        <w:t>more</w:t>
      </w:r>
      <w:r>
        <w:rPr>
          <w:spacing w:val="-9"/>
          <w:w w:val="105"/>
        </w:rPr>
        <w:t> </w:t>
      </w:r>
      <w:r>
        <w:rPr>
          <w:w w:val="105"/>
        </w:rPr>
        <w:t>recrystallized.</w:t>
      </w:r>
      <w:r>
        <w:rPr>
          <w:spacing w:val="-12"/>
          <w:w w:val="105"/>
        </w:rPr>
        <w:t> </w:t>
      </w:r>
      <w:r>
        <w:rPr>
          <w:w w:val="105"/>
        </w:rPr>
        <w:t>Quartz</w:t>
      </w:r>
      <w:r>
        <w:rPr>
          <w:spacing w:val="-13"/>
          <w:w w:val="105"/>
        </w:rPr>
        <w:t> </w:t>
      </w:r>
      <w:r>
        <w:rPr>
          <w:w w:val="105"/>
        </w:rPr>
        <w:t>has</w:t>
      </w:r>
      <w:r>
        <w:rPr>
          <w:spacing w:val="-14"/>
          <w:w w:val="105"/>
        </w:rPr>
        <w:t> </w:t>
      </w:r>
      <w:r>
        <w:rPr>
          <w:w w:val="105"/>
        </w:rPr>
        <w:t>undergone </w:t>
      </w:r>
      <w:r>
        <w:rPr>
          <w:w w:val="110"/>
        </w:rPr>
        <w:t>regime</w:t>
      </w:r>
      <w:r>
        <w:rPr>
          <w:spacing w:val="-11"/>
          <w:w w:val="110"/>
        </w:rPr>
        <w:t> </w:t>
      </w:r>
      <w:r>
        <w:rPr>
          <w:w w:val="110"/>
        </w:rPr>
        <w:t>3</w:t>
      </w:r>
      <w:r>
        <w:rPr>
          <w:spacing w:val="-10"/>
          <w:w w:val="110"/>
        </w:rPr>
        <w:t> </w:t>
      </w:r>
      <w:r>
        <w:rPr>
          <w:w w:val="110"/>
        </w:rPr>
        <w:t>dynamic</w:t>
      </w:r>
      <w:r>
        <w:rPr>
          <w:spacing w:val="-11"/>
          <w:w w:val="110"/>
        </w:rPr>
        <w:t> </w:t>
      </w:r>
      <w:r>
        <w:rPr>
          <w:w w:val="110"/>
        </w:rPr>
        <w:t>recrystallization</w:t>
      </w:r>
      <w:r>
        <w:rPr>
          <w:spacing w:val="-13"/>
          <w:w w:val="110"/>
        </w:rPr>
        <w:t> </w:t>
      </w:r>
      <w:r>
        <w:rPr>
          <w:w w:val="110"/>
        </w:rPr>
        <w:t>(Hirth</w:t>
      </w:r>
      <w:r>
        <w:rPr>
          <w:spacing w:val="-14"/>
          <w:w w:val="110"/>
        </w:rPr>
        <w:t> </w:t>
      </w:r>
      <w:r>
        <w:rPr>
          <w:w w:val="110"/>
        </w:rPr>
        <w:t>and</w:t>
      </w:r>
      <w:r>
        <w:rPr>
          <w:spacing w:val="-14"/>
          <w:w w:val="110"/>
        </w:rPr>
        <w:t> </w:t>
      </w:r>
      <w:r>
        <w:rPr>
          <w:spacing w:val="-5"/>
          <w:w w:val="110"/>
        </w:rPr>
        <w:t>Tul- </w:t>
      </w:r>
      <w:r>
        <w:rPr>
          <w:w w:val="110"/>
        </w:rPr>
        <w:t>lis 1992) but does not exhibit the semipolygonal texture observed in portions of the migmatitic banded gneiss. This is probably because the BSCG has</w:t>
      </w:r>
      <w:r>
        <w:rPr>
          <w:spacing w:val="-23"/>
          <w:w w:val="110"/>
        </w:rPr>
        <w:t> </w:t>
      </w:r>
      <w:r>
        <w:rPr>
          <w:w w:val="110"/>
        </w:rPr>
        <w:t>significantly</w:t>
      </w:r>
      <w:r>
        <w:rPr>
          <w:spacing w:val="-22"/>
          <w:w w:val="110"/>
        </w:rPr>
        <w:t> </w:t>
      </w:r>
      <w:r>
        <w:rPr>
          <w:w w:val="110"/>
        </w:rPr>
        <w:t>less</w:t>
      </w:r>
      <w:r>
        <w:rPr>
          <w:spacing w:val="-23"/>
          <w:w w:val="110"/>
        </w:rPr>
        <w:t> </w:t>
      </w:r>
      <w:r>
        <w:rPr>
          <w:w w:val="110"/>
        </w:rPr>
        <w:t>quartz</w:t>
      </w:r>
      <w:r>
        <w:rPr>
          <w:spacing w:val="-23"/>
          <w:w w:val="110"/>
        </w:rPr>
        <w:t> </w:t>
      </w:r>
      <w:r>
        <w:rPr>
          <w:w w:val="110"/>
        </w:rPr>
        <w:t>than</w:t>
      </w:r>
      <w:r>
        <w:rPr>
          <w:spacing w:val="-23"/>
          <w:w w:val="110"/>
        </w:rPr>
        <w:t> </w:t>
      </w:r>
      <w:r>
        <w:rPr>
          <w:w w:val="110"/>
        </w:rPr>
        <w:t>the</w:t>
      </w:r>
      <w:r>
        <w:rPr>
          <w:spacing w:val="-24"/>
          <w:w w:val="110"/>
        </w:rPr>
        <w:t> </w:t>
      </w:r>
      <w:r>
        <w:rPr>
          <w:w w:val="110"/>
        </w:rPr>
        <w:t>banded</w:t>
      </w:r>
      <w:r>
        <w:rPr>
          <w:spacing w:val="-24"/>
          <w:w w:val="110"/>
        </w:rPr>
        <w:t> </w:t>
      </w:r>
      <w:r>
        <w:rPr>
          <w:w w:val="110"/>
        </w:rPr>
        <w:t>ortho- gneiss</w:t>
      </w:r>
      <w:r>
        <w:rPr>
          <w:spacing w:val="-8"/>
          <w:w w:val="110"/>
        </w:rPr>
        <w:t> </w:t>
      </w:r>
      <w:r>
        <w:rPr>
          <w:w w:val="110"/>
        </w:rPr>
        <w:t>and</w:t>
      </w:r>
      <w:r>
        <w:rPr>
          <w:spacing w:val="-7"/>
          <w:w w:val="110"/>
        </w:rPr>
        <w:t> </w:t>
      </w:r>
      <w:r>
        <w:rPr>
          <w:w w:val="110"/>
        </w:rPr>
        <w:t>gneissic</w:t>
      </w:r>
      <w:r>
        <w:rPr>
          <w:spacing w:val="-7"/>
          <w:w w:val="110"/>
        </w:rPr>
        <w:t> </w:t>
      </w:r>
      <w:r>
        <w:rPr>
          <w:w w:val="110"/>
        </w:rPr>
        <w:t>granite,</w:t>
      </w:r>
      <w:r>
        <w:rPr>
          <w:spacing w:val="-8"/>
          <w:w w:val="110"/>
        </w:rPr>
        <w:t> </w:t>
      </w:r>
      <w:r>
        <w:rPr>
          <w:w w:val="110"/>
        </w:rPr>
        <w:t>causing</w:t>
      </w:r>
      <w:r>
        <w:rPr>
          <w:spacing w:val="-9"/>
          <w:w w:val="110"/>
        </w:rPr>
        <w:t> </w:t>
      </w:r>
      <w:r>
        <w:rPr>
          <w:w w:val="110"/>
        </w:rPr>
        <w:t>more</w:t>
      </w:r>
      <w:r>
        <w:rPr>
          <w:spacing w:val="-9"/>
          <w:w w:val="110"/>
        </w:rPr>
        <w:t> </w:t>
      </w:r>
      <w:r>
        <w:rPr>
          <w:w w:val="110"/>
        </w:rPr>
        <w:t>strain</w:t>
      </w:r>
      <w:r>
        <w:rPr>
          <w:spacing w:val="-11"/>
          <w:w w:val="110"/>
        </w:rPr>
        <w:t> </w:t>
      </w:r>
      <w:r>
        <w:rPr>
          <w:w w:val="110"/>
        </w:rPr>
        <w:t>to be partitioned into each quartz grain, resulting in a higher effective strain rate in quartz within this unit.</w:t>
      </w:r>
    </w:p>
    <w:p>
      <w:pPr>
        <w:pStyle w:val="BodyText"/>
        <w:spacing w:line="244" w:lineRule="auto"/>
        <w:ind w:left="115" w:right="117" w:firstLine="179"/>
        <w:jc w:val="both"/>
      </w:pPr>
      <w:r>
        <w:rPr/>
        <w:pict>
          <v:shape style="position:absolute;margin-left:453.139801pt;margin-top:120.532898pt;width:6.35pt;height:17.9pt;mso-position-horizontal-relative:page;mso-position-vertical-relative:paragraph;z-index:-13504"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rFonts w:ascii="Book Antiqua" w:hAnsi="Book Antiqua"/>
          <w:b/>
          <w:i/>
          <w:w w:val="105"/>
          <w:sz w:val="18"/>
        </w:rPr>
        <w:t>Metamorphosed Diabase Dikes. </w:t>
      </w:r>
      <w:r>
        <w:rPr>
          <w:spacing w:val="-3"/>
          <w:w w:val="105"/>
        </w:rPr>
        <w:t>Diabase dikes</w:t>
      </w:r>
      <w:r>
        <w:rPr>
          <w:spacing w:val="40"/>
          <w:w w:val="105"/>
        </w:rPr>
        <w:t> </w:t>
      </w:r>
      <w:r>
        <w:rPr>
          <w:spacing w:val="-3"/>
          <w:w w:val="105"/>
        </w:rPr>
        <w:t>of </w:t>
      </w:r>
      <w:r>
        <w:rPr>
          <w:w w:val="105"/>
        </w:rPr>
        <w:t>the </w:t>
      </w:r>
      <w:r>
        <w:rPr>
          <w:spacing w:val="-3"/>
          <w:w w:val="105"/>
        </w:rPr>
        <w:t>2.01-Ga (U-Pb, zircon) Kennedy dike </w:t>
      </w:r>
      <w:r>
        <w:rPr>
          <w:w w:val="105"/>
        </w:rPr>
        <w:t>swarm </w:t>
      </w:r>
      <w:r>
        <w:rPr>
          <w:spacing w:val="-3"/>
          <w:w w:val="105"/>
        </w:rPr>
        <w:t>(Cox </w:t>
      </w:r>
      <w:r>
        <w:rPr>
          <w:w w:val="105"/>
        </w:rPr>
        <w:t>et al. </w:t>
      </w:r>
      <w:r>
        <w:rPr>
          <w:spacing w:val="-3"/>
          <w:w w:val="105"/>
        </w:rPr>
        <w:t>2000) </w:t>
      </w:r>
      <w:r>
        <w:rPr>
          <w:w w:val="105"/>
        </w:rPr>
        <w:t>are </w:t>
      </w:r>
      <w:r>
        <w:rPr>
          <w:spacing w:val="-3"/>
          <w:w w:val="105"/>
        </w:rPr>
        <w:t>found throughout </w:t>
      </w:r>
      <w:r>
        <w:rPr>
          <w:w w:val="105"/>
        </w:rPr>
        <w:t>the map </w:t>
      </w:r>
      <w:r>
        <w:rPr>
          <w:spacing w:val="-3"/>
          <w:w w:val="105"/>
        </w:rPr>
        <w:t>area and intrude both </w:t>
      </w:r>
      <w:r>
        <w:rPr>
          <w:w w:val="105"/>
        </w:rPr>
        <w:t>the </w:t>
      </w:r>
      <w:r>
        <w:rPr>
          <w:spacing w:val="-3"/>
          <w:w w:val="105"/>
        </w:rPr>
        <w:t>migmatitic banded gneiss and gneissic granite </w:t>
      </w:r>
      <w:r>
        <w:rPr>
          <w:w w:val="105"/>
        </w:rPr>
        <w:t>and the </w:t>
      </w:r>
      <w:r>
        <w:rPr>
          <w:spacing w:val="-3"/>
          <w:w w:val="105"/>
        </w:rPr>
        <w:t>BSCG </w:t>
      </w:r>
      <w:r>
        <w:rPr>
          <w:w w:val="105"/>
        </w:rPr>
        <w:t>(fig. 2). The </w:t>
      </w:r>
      <w:r>
        <w:rPr>
          <w:spacing w:val="-3"/>
          <w:w w:val="105"/>
        </w:rPr>
        <w:t>contact between </w:t>
      </w:r>
      <w:r>
        <w:rPr>
          <w:w w:val="105"/>
        </w:rPr>
        <w:t>the </w:t>
      </w:r>
      <w:r>
        <w:rPr>
          <w:spacing w:val="-3"/>
          <w:w w:val="105"/>
        </w:rPr>
        <w:t>BSCG </w:t>
      </w:r>
      <w:r>
        <w:rPr>
          <w:w w:val="105"/>
        </w:rPr>
        <w:t>and  the  </w:t>
      </w:r>
      <w:r>
        <w:rPr>
          <w:spacing w:val="-3"/>
          <w:w w:val="105"/>
        </w:rPr>
        <w:t>Archean  gneissic  rocks </w:t>
      </w:r>
      <w:r>
        <w:rPr>
          <w:w w:val="105"/>
        </w:rPr>
        <w:t>is </w:t>
      </w:r>
      <w:r>
        <w:rPr>
          <w:spacing w:val="-3"/>
          <w:w w:val="105"/>
        </w:rPr>
        <w:t>often intruded </w:t>
      </w:r>
      <w:r>
        <w:rPr>
          <w:w w:val="105"/>
        </w:rPr>
        <w:t>by </w:t>
      </w:r>
      <w:r>
        <w:rPr>
          <w:spacing w:val="-3"/>
          <w:w w:val="105"/>
        </w:rPr>
        <w:t>these dikes </w:t>
      </w:r>
      <w:r>
        <w:rPr>
          <w:w w:val="105"/>
        </w:rPr>
        <w:t>(fig. 2). The </w:t>
      </w:r>
      <w:r>
        <w:rPr>
          <w:spacing w:val="-3"/>
          <w:w w:val="105"/>
        </w:rPr>
        <w:t>dikes  </w:t>
      </w:r>
      <w:r>
        <w:rPr>
          <w:w w:val="105"/>
        </w:rPr>
        <w:t>are the </w:t>
      </w:r>
      <w:r>
        <w:rPr>
          <w:spacing w:val="-3"/>
          <w:w w:val="105"/>
        </w:rPr>
        <w:t>unit most resistant </w:t>
      </w:r>
      <w:r>
        <w:rPr>
          <w:w w:val="105"/>
        </w:rPr>
        <w:t>to </w:t>
      </w:r>
      <w:r>
        <w:rPr>
          <w:spacing w:val="-3"/>
          <w:w w:val="105"/>
        </w:rPr>
        <w:t>weathering </w:t>
      </w:r>
      <w:r>
        <w:rPr>
          <w:w w:val="105"/>
        </w:rPr>
        <w:t>and </w:t>
      </w:r>
      <w:r>
        <w:rPr>
          <w:spacing w:val="-3"/>
          <w:w w:val="105"/>
        </w:rPr>
        <w:t>typi- cally </w:t>
      </w:r>
      <w:r>
        <w:rPr>
          <w:w w:val="105"/>
        </w:rPr>
        <w:t>form </w:t>
      </w:r>
      <w:r>
        <w:rPr>
          <w:spacing w:val="-3"/>
          <w:w w:val="105"/>
        </w:rPr>
        <w:t>distinct </w:t>
      </w:r>
      <w:r>
        <w:rPr>
          <w:spacing w:val="-5"/>
          <w:w w:val="105"/>
        </w:rPr>
        <w:t>low, </w:t>
      </w:r>
      <w:r>
        <w:rPr>
          <w:spacing w:val="-3"/>
          <w:w w:val="105"/>
        </w:rPr>
        <w:t>dark-colored ridges. They have been variably deformed </w:t>
      </w:r>
      <w:r>
        <w:rPr>
          <w:w w:val="105"/>
        </w:rPr>
        <w:t>and </w:t>
      </w:r>
      <w:r>
        <w:rPr>
          <w:spacing w:val="-3"/>
          <w:w w:val="105"/>
        </w:rPr>
        <w:t>metamorphosed to amphibolite, </w:t>
      </w:r>
      <w:r>
        <w:rPr>
          <w:w w:val="105"/>
        </w:rPr>
        <w:t>vary from </w:t>
      </w:r>
      <w:r>
        <w:rPr>
          <w:rFonts w:ascii="Times New Roman" w:hAnsi="Times New Roman"/>
          <w:w w:val="115"/>
          <w:sz w:val="18"/>
        </w:rPr>
        <w:t>!</w:t>
      </w:r>
      <w:r>
        <w:rPr>
          <w:w w:val="115"/>
        </w:rPr>
        <w:t>1 </w:t>
      </w:r>
      <w:r>
        <w:rPr>
          <w:w w:val="105"/>
        </w:rPr>
        <w:t>to  30  m  in  </w:t>
      </w:r>
      <w:r>
        <w:rPr>
          <w:spacing w:val="-3"/>
          <w:w w:val="105"/>
        </w:rPr>
        <w:t>thickness, </w:t>
      </w:r>
      <w:r>
        <w:rPr>
          <w:w w:val="105"/>
        </w:rPr>
        <w:t>and can be </w:t>
      </w:r>
      <w:r>
        <w:rPr>
          <w:spacing w:val="-3"/>
          <w:w w:val="105"/>
        </w:rPr>
        <w:t>more than </w:t>
      </w:r>
      <w:r>
        <w:rPr>
          <w:w w:val="105"/>
        </w:rPr>
        <w:t>1.5 km long </w:t>
      </w:r>
      <w:r>
        <w:rPr>
          <w:spacing w:val="-3"/>
          <w:w w:val="105"/>
        </w:rPr>
        <w:t>within </w:t>
      </w:r>
      <w:r>
        <w:rPr>
          <w:w w:val="105"/>
        </w:rPr>
        <w:t>the </w:t>
      </w:r>
      <w:r>
        <w:rPr>
          <w:spacing w:val="-3"/>
          <w:w w:val="105"/>
        </w:rPr>
        <w:t>map area </w:t>
      </w:r>
      <w:r>
        <w:rPr>
          <w:w w:val="105"/>
        </w:rPr>
        <w:t>(fig. 2). The </w:t>
      </w:r>
      <w:r>
        <w:rPr>
          <w:spacing w:val="-3"/>
          <w:w w:val="105"/>
        </w:rPr>
        <w:t>original composition </w:t>
      </w:r>
      <w:r>
        <w:rPr>
          <w:w w:val="105"/>
        </w:rPr>
        <w:t>of the </w:t>
      </w:r>
      <w:r>
        <w:rPr>
          <w:spacing w:val="-3"/>
          <w:w w:val="105"/>
        </w:rPr>
        <w:t>dikes </w:t>
      </w:r>
      <w:r>
        <w:rPr>
          <w:w w:val="105"/>
        </w:rPr>
        <w:t>was </w:t>
      </w:r>
      <w:r>
        <w:rPr>
          <w:spacing w:val="-3"/>
          <w:w w:val="105"/>
        </w:rPr>
        <w:t>orthopyroxene-clinopyroxene-plagioclase with trace </w:t>
      </w:r>
      <w:r>
        <w:rPr>
          <w:w w:val="105"/>
        </w:rPr>
        <w:t>to </w:t>
      </w:r>
      <w:r>
        <w:rPr>
          <w:spacing w:val="-3"/>
          <w:w w:val="105"/>
        </w:rPr>
        <w:t>minor olivine, magnetite, </w:t>
      </w:r>
      <w:r>
        <w:rPr>
          <w:w w:val="105"/>
        </w:rPr>
        <w:t>and </w:t>
      </w:r>
      <w:r>
        <w:rPr>
          <w:spacing w:val="-3"/>
          <w:w w:val="105"/>
        </w:rPr>
        <w:t>illmenite (Pa- </w:t>
      </w:r>
      <w:r>
        <w:rPr>
          <w:w w:val="105"/>
        </w:rPr>
        <w:t>tel et al. </w:t>
      </w:r>
      <w:r>
        <w:rPr>
          <w:spacing w:val="-3"/>
          <w:w w:val="105"/>
        </w:rPr>
        <w:t>1999; </w:t>
      </w:r>
      <w:r>
        <w:rPr>
          <w:w w:val="105"/>
        </w:rPr>
        <w:t>Cox et al. </w:t>
      </w:r>
      <w:r>
        <w:rPr>
          <w:spacing w:val="-3"/>
          <w:w w:val="105"/>
        </w:rPr>
        <w:t>2000). Within </w:t>
      </w:r>
      <w:r>
        <w:rPr>
          <w:w w:val="105"/>
        </w:rPr>
        <w:t>the map </w:t>
      </w:r>
      <w:r>
        <w:rPr>
          <w:spacing w:val="-3"/>
          <w:w w:val="105"/>
        </w:rPr>
        <w:t>area, </w:t>
      </w:r>
      <w:r>
        <w:rPr>
          <w:w w:val="105"/>
        </w:rPr>
        <w:t>the </w:t>
      </w:r>
      <w:r>
        <w:rPr>
          <w:spacing w:val="-3"/>
          <w:w w:val="105"/>
        </w:rPr>
        <w:t>dikes </w:t>
      </w:r>
      <w:r>
        <w:rPr>
          <w:w w:val="105"/>
        </w:rPr>
        <w:t>are </w:t>
      </w:r>
      <w:r>
        <w:rPr>
          <w:spacing w:val="-3"/>
          <w:w w:val="105"/>
        </w:rPr>
        <w:t>almost completely metamorphosed to hornblende </w:t>
      </w:r>
      <w:r>
        <w:rPr>
          <w:w w:val="105"/>
        </w:rPr>
        <w:t>and </w:t>
      </w:r>
      <w:r>
        <w:rPr>
          <w:spacing w:val="-3"/>
          <w:w w:val="105"/>
        </w:rPr>
        <w:t>plagioclase with minor sphene, quartz, </w:t>
      </w:r>
      <w:r>
        <w:rPr>
          <w:w w:val="105"/>
        </w:rPr>
        <w:t>and </w:t>
      </w:r>
      <w:r>
        <w:rPr>
          <w:spacing w:val="-3"/>
          <w:w w:val="105"/>
        </w:rPr>
        <w:t>posttectonic biotite. </w:t>
      </w:r>
      <w:r>
        <w:rPr>
          <w:w w:val="105"/>
        </w:rPr>
        <w:t>The </w:t>
      </w:r>
      <w:r>
        <w:rPr>
          <w:spacing w:val="-3"/>
          <w:w w:val="105"/>
        </w:rPr>
        <w:t>deformation fabric </w:t>
      </w:r>
      <w:r>
        <w:rPr>
          <w:w w:val="105"/>
        </w:rPr>
        <w:t>in the </w:t>
      </w:r>
      <w:r>
        <w:rPr>
          <w:spacing w:val="-3"/>
          <w:w w:val="105"/>
        </w:rPr>
        <w:t>metamorphosed diabase dikes </w:t>
      </w:r>
      <w:r>
        <w:rPr>
          <w:w w:val="105"/>
        </w:rPr>
        <w:t>is </w:t>
      </w:r>
      <w:r>
        <w:rPr>
          <w:spacing w:val="-3"/>
          <w:w w:val="105"/>
        </w:rPr>
        <w:t>defined </w:t>
      </w:r>
      <w:r>
        <w:rPr>
          <w:w w:val="105"/>
        </w:rPr>
        <w:t>by an </w:t>
      </w:r>
      <w:r>
        <w:rPr>
          <w:spacing w:val="-3"/>
          <w:w w:val="105"/>
        </w:rPr>
        <w:t>alignment </w:t>
      </w:r>
      <w:r>
        <w:rPr>
          <w:w w:val="105"/>
        </w:rPr>
        <w:t>of </w:t>
      </w:r>
      <w:r>
        <w:rPr>
          <w:spacing w:val="-3"/>
          <w:w w:val="105"/>
        </w:rPr>
        <w:t>hornblende prisms </w:t>
      </w:r>
      <w:r>
        <w:rPr>
          <w:w w:val="105"/>
        </w:rPr>
        <w:t>and </w:t>
      </w:r>
      <w:r>
        <w:rPr>
          <w:spacing w:val="-3"/>
          <w:w w:val="105"/>
        </w:rPr>
        <w:t>local compositional banding </w:t>
      </w:r>
      <w:r>
        <w:rPr>
          <w:w w:val="105"/>
        </w:rPr>
        <w:t>of </w:t>
      </w:r>
      <w:r>
        <w:rPr>
          <w:spacing w:val="-3"/>
          <w:w w:val="105"/>
        </w:rPr>
        <w:t>hornblende </w:t>
      </w:r>
      <w:r>
        <w:rPr>
          <w:w w:val="105"/>
        </w:rPr>
        <w:t>and </w:t>
      </w:r>
      <w:r>
        <w:rPr>
          <w:spacing w:val="-3"/>
          <w:w w:val="105"/>
        </w:rPr>
        <w:t>plagio- clase, </w:t>
      </w:r>
      <w:r>
        <w:rPr>
          <w:w w:val="105"/>
        </w:rPr>
        <w:t>and </w:t>
      </w:r>
      <w:r>
        <w:rPr>
          <w:spacing w:val="-3"/>
          <w:w w:val="105"/>
        </w:rPr>
        <w:t>deformation </w:t>
      </w:r>
      <w:r>
        <w:rPr>
          <w:w w:val="105"/>
        </w:rPr>
        <w:t>is </w:t>
      </w:r>
      <w:r>
        <w:rPr>
          <w:spacing w:val="-3"/>
          <w:w w:val="105"/>
        </w:rPr>
        <w:t>extremely heterogeneous. Within </w:t>
      </w:r>
      <w:r>
        <w:rPr>
          <w:w w:val="105"/>
        </w:rPr>
        <w:t>1–2 m, the </w:t>
      </w:r>
      <w:r>
        <w:rPr>
          <w:spacing w:val="-3"/>
          <w:w w:val="105"/>
        </w:rPr>
        <w:t>fabric </w:t>
      </w:r>
      <w:r>
        <w:rPr>
          <w:w w:val="105"/>
        </w:rPr>
        <w:t>can vary </w:t>
      </w:r>
      <w:r>
        <w:rPr>
          <w:spacing w:val="-3"/>
          <w:w w:val="105"/>
        </w:rPr>
        <w:t>from almost un- deformed amphibolite </w:t>
      </w:r>
      <w:r>
        <w:rPr>
          <w:w w:val="105"/>
        </w:rPr>
        <w:t>to a </w:t>
      </w:r>
      <w:r>
        <w:rPr>
          <w:spacing w:val="-3"/>
          <w:w w:val="105"/>
        </w:rPr>
        <w:t>strong </w:t>
      </w:r>
      <w:r>
        <w:rPr>
          <w:w w:val="105"/>
        </w:rPr>
        <w:t>L, </w:t>
      </w:r>
      <w:r>
        <w:rPr>
          <w:spacing w:val="-3"/>
          <w:w w:val="105"/>
        </w:rPr>
        <w:t>L-S, </w:t>
      </w:r>
      <w:r>
        <w:rPr>
          <w:w w:val="105"/>
        </w:rPr>
        <w:t>or S </w:t>
      </w:r>
      <w:r>
        <w:rPr>
          <w:spacing w:val="-3"/>
          <w:w w:val="105"/>
        </w:rPr>
        <w:t>tec- tonite. Such heterogeneity</w:t>
      </w:r>
      <w:r>
        <w:rPr>
          <w:spacing w:val="17"/>
          <w:w w:val="105"/>
        </w:rPr>
        <w:t> </w:t>
      </w:r>
      <w:r>
        <w:rPr>
          <w:spacing w:val="-3"/>
          <w:w w:val="105"/>
        </w:rPr>
        <w:t>matches that described</w:t>
      </w:r>
    </w:p>
    <w:p>
      <w:pPr>
        <w:spacing w:after="0" w:line="244" w:lineRule="auto"/>
        <w:jc w:val="both"/>
        <w:sectPr>
          <w:type w:val="continuous"/>
          <w:pgSz w:w="12240" w:h="15840"/>
          <w:pgMar w:top="1500" w:bottom="280" w:left="1140" w:right="1180"/>
          <w:cols w:num="2" w:equalWidth="0">
            <w:col w:w="4823" w:space="198"/>
            <w:col w:w="4899"/>
          </w:cols>
        </w:sectPr>
      </w:pPr>
    </w:p>
    <w:p>
      <w:pPr>
        <w:pStyle w:val="BodyText"/>
      </w:pPr>
    </w:p>
    <w:p>
      <w:pPr>
        <w:pStyle w:val="BodyText"/>
        <w:spacing w:before="3"/>
        <w:rPr>
          <w:sz w:val="12"/>
        </w:rPr>
      </w:pPr>
    </w:p>
    <w:p>
      <w:pPr>
        <w:pStyle w:val="BodyText"/>
        <w:ind w:left="1151"/>
      </w:pPr>
      <w:r>
        <w:rPr/>
        <w:drawing>
          <wp:inline distT="0" distB="0" distL="0" distR="0">
            <wp:extent cx="4855559" cy="6899148"/>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1" cstate="print"/>
                    <a:stretch>
                      <a:fillRect/>
                    </a:stretch>
                  </pic:blipFill>
                  <pic:spPr>
                    <a:xfrm>
                      <a:off x="0" y="0"/>
                      <a:ext cx="4855559" cy="6899148"/>
                    </a:xfrm>
                    <a:prstGeom prst="rect">
                      <a:avLst/>
                    </a:prstGeom>
                  </pic:spPr>
                </pic:pic>
              </a:graphicData>
            </a:graphic>
          </wp:inline>
        </w:drawing>
      </w:r>
      <w:r>
        <w:rPr/>
      </w:r>
    </w:p>
    <w:p>
      <w:pPr>
        <w:pStyle w:val="BodyText"/>
      </w:pPr>
    </w:p>
    <w:p>
      <w:pPr>
        <w:pStyle w:val="BodyText"/>
        <w:spacing w:before="1"/>
        <w:rPr>
          <w:sz w:val="22"/>
        </w:rPr>
      </w:pPr>
    </w:p>
    <w:p>
      <w:pPr>
        <w:spacing w:line="247" w:lineRule="auto" w:before="1"/>
        <w:ind w:left="115" w:right="117" w:firstLine="0"/>
        <w:jc w:val="both"/>
        <w:rPr>
          <w:sz w:val="18"/>
        </w:rPr>
      </w:pPr>
      <w:r>
        <w:rPr>
          <w:rFonts w:ascii="Book Antiqua"/>
          <w:b/>
          <w:w w:val="110"/>
          <w:sz w:val="18"/>
        </w:rPr>
        <w:t>Figure 2. </w:t>
      </w:r>
      <w:r>
        <w:rPr>
          <w:w w:val="110"/>
          <w:sz w:val="18"/>
        </w:rPr>
        <w:t>Geologic map of the area around the Boy Scout Camp Granodiorite (BSCG). The two halves of the map overlap</w:t>
      </w:r>
      <w:r>
        <w:rPr>
          <w:spacing w:val="-5"/>
          <w:w w:val="110"/>
          <w:sz w:val="18"/>
        </w:rPr>
        <w:t> </w:t>
      </w:r>
      <w:r>
        <w:rPr>
          <w:w w:val="110"/>
          <w:sz w:val="18"/>
        </w:rPr>
        <w:t>by</w:t>
      </w:r>
      <w:r>
        <w:rPr>
          <w:spacing w:val="-5"/>
          <w:w w:val="110"/>
          <w:sz w:val="18"/>
        </w:rPr>
        <w:t> </w:t>
      </w:r>
      <w:r>
        <w:rPr>
          <w:w w:val="110"/>
          <w:sz w:val="18"/>
        </w:rPr>
        <w:t>one-half</w:t>
      </w:r>
      <w:r>
        <w:rPr>
          <w:spacing w:val="-6"/>
          <w:w w:val="110"/>
          <w:sz w:val="18"/>
        </w:rPr>
        <w:t> </w:t>
      </w:r>
      <w:r>
        <w:rPr>
          <w:w w:val="110"/>
          <w:sz w:val="18"/>
        </w:rPr>
        <w:t>inch</w:t>
      </w:r>
      <w:r>
        <w:rPr>
          <w:spacing w:val="-5"/>
          <w:w w:val="110"/>
          <w:sz w:val="18"/>
        </w:rPr>
        <w:t> </w:t>
      </w:r>
      <w:r>
        <w:rPr>
          <w:w w:val="110"/>
          <w:sz w:val="18"/>
        </w:rPr>
        <w:t>(complete</w:t>
      </w:r>
      <w:r>
        <w:rPr>
          <w:spacing w:val="-6"/>
          <w:w w:val="110"/>
          <w:sz w:val="18"/>
        </w:rPr>
        <w:t> </w:t>
      </w:r>
      <w:r>
        <w:rPr>
          <w:w w:val="110"/>
          <w:sz w:val="18"/>
        </w:rPr>
        <w:t>map</w:t>
      </w:r>
      <w:r>
        <w:rPr>
          <w:spacing w:val="-6"/>
          <w:w w:val="110"/>
          <w:sz w:val="18"/>
        </w:rPr>
        <w:t> </w:t>
      </w:r>
      <w:r>
        <w:rPr>
          <w:w w:val="110"/>
          <w:sz w:val="18"/>
        </w:rPr>
        <w:t>in</w:t>
      </w:r>
      <w:r>
        <w:rPr>
          <w:spacing w:val="-6"/>
          <w:w w:val="110"/>
          <w:sz w:val="18"/>
        </w:rPr>
        <w:t> </w:t>
      </w:r>
      <w:r>
        <w:rPr>
          <w:w w:val="110"/>
          <w:sz w:val="18"/>
        </w:rPr>
        <w:t>one</w:t>
      </w:r>
      <w:r>
        <w:rPr>
          <w:spacing w:val="-5"/>
          <w:w w:val="110"/>
          <w:sz w:val="18"/>
        </w:rPr>
        <w:t> </w:t>
      </w:r>
      <w:r>
        <w:rPr>
          <w:w w:val="110"/>
          <w:sz w:val="18"/>
        </w:rPr>
        <w:t>image</w:t>
      </w:r>
      <w:r>
        <w:rPr>
          <w:spacing w:val="-6"/>
          <w:w w:val="110"/>
          <w:sz w:val="18"/>
        </w:rPr>
        <w:t> </w:t>
      </w:r>
      <w:r>
        <w:rPr>
          <w:w w:val="110"/>
          <w:sz w:val="18"/>
        </w:rPr>
        <w:t>is</w:t>
      </w:r>
      <w:r>
        <w:rPr>
          <w:spacing w:val="-6"/>
          <w:w w:val="110"/>
          <w:sz w:val="18"/>
        </w:rPr>
        <w:t> </w:t>
      </w:r>
      <w:r>
        <w:rPr>
          <w:w w:val="110"/>
          <w:sz w:val="18"/>
        </w:rPr>
        <w:t>available</w:t>
      </w:r>
      <w:r>
        <w:rPr>
          <w:spacing w:val="-7"/>
          <w:w w:val="110"/>
          <w:sz w:val="18"/>
        </w:rPr>
        <w:t> </w:t>
      </w:r>
      <w:r>
        <w:rPr>
          <w:w w:val="110"/>
          <w:sz w:val="18"/>
        </w:rPr>
        <w:t>in</w:t>
      </w:r>
      <w:r>
        <w:rPr>
          <w:spacing w:val="-7"/>
          <w:w w:val="110"/>
          <w:sz w:val="18"/>
        </w:rPr>
        <w:t> </w:t>
      </w:r>
      <w:r>
        <w:rPr>
          <w:w w:val="110"/>
          <w:sz w:val="18"/>
        </w:rPr>
        <w:t>the</w:t>
      </w:r>
      <w:r>
        <w:rPr>
          <w:spacing w:val="-6"/>
          <w:w w:val="110"/>
          <w:sz w:val="18"/>
        </w:rPr>
        <w:t> </w:t>
      </w:r>
      <w:r>
        <w:rPr>
          <w:w w:val="110"/>
          <w:sz w:val="18"/>
        </w:rPr>
        <w:t>online</w:t>
      </w:r>
      <w:r>
        <w:rPr>
          <w:spacing w:val="-7"/>
          <w:w w:val="110"/>
          <w:sz w:val="18"/>
        </w:rPr>
        <w:t> </w:t>
      </w:r>
      <w:r>
        <w:rPr>
          <w:w w:val="110"/>
          <w:sz w:val="18"/>
        </w:rPr>
        <w:t>edition</w:t>
      </w:r>
      <w:r>
        <w:rPr>
          <w:spacing w:val="-7"/>
          <w:w w:val="110"/>
          <w:sz w:val="18"/>
        </w:rPr>
        <w:t> </w:t>
      </w:r>
      <w:r>
        <w:rPr>
          <w:w w:val="110"/>
          <w:sz w:val="18"/>
        </w:rPr>
        <w:t>or</w:t>
      </w:r>
      <w:r>
        <w:rPr>
          <w:spacing w:val="-8"/>
          <w:w w:val="110"/>
          <w:sz w:val="18"/>
        </w:rPr>
        <w:t> </w:t>
      </w:r>
      <w:r>
        <w:rPr>
          <w:w w:val="110"/>
          <w:sz w:val="18"/>
        </w:rPr>
        <w:t>from</w:t>
      </w:r>
      <w:r>
        <w:rPr>
          <w:spacing w:val="-7"/>
          <w:w w:val="110"/>
          <w:sz w:val="18"/>
        </w:rPr>
        <w:t> </w:t>
      </w:r>
      <w:r>
        <w:rPr>
          <w:w w:val="110"/>
          <w:sz w:val="18"/>
        </w:rPr>
        <w:t>the</w:t>
      </w:r>
      <w:r>
        <w:rPr>
          <w:spacing w:val="-8"/>
          <w:w w:val="110"/>
          <w:sz w:val="18"/>
        </w:rPr>
        <w:t> </w:t>
      </w:r>
      <w:r>
        <w:rPr>
          <w:i/>
          <w:w w:val="110"/>
          <w:sz w:val="18"/>
        </w:rPr>
        <w:t>Journal</w:t>
      </w:r>
      <w:r>
        <w:rPr>
          <w:i/>
          <w:spacing w:val="-11"/>
          <w:w w:val="110"/>
          <w:sz w:val="18"/>
        </w:rPr>
        <w:t> </w:t>
      </w:r>
      <w:r>
        <w:rPr>
          <w:i/>
          <w:w w:val="110"/>
          <w:sz w:val="18"/>
        </w:rPr>
        <w:t>of</w:t>
      </w:r>
      <w:r>
        <w:rPr>
          <w:i/>
          <w:spacing w:val="-10"/>
          <w:w w:val="110"/>
          <w:sz w:val="18"/>
        </w:rPr>
        <w:t> </w:t>
      </w:r>
      <w:r>
        <w:rPr>
          <w:i/>
          <w:w w:val="110"/>
          <w:sz w:val="18"/>
        </w:rPr>
        <w:t>Geology </w:t>
      </w:r>
      <w:r>
        <w:rPr>
          <w:w w:val="110"/>
          <w:sz w:val="18"/>
        </w:rPr>
        <w:t>office). The domain of L </w:t>
      </w:r>
      <w:r>
        <w:rPr>
          <w:rFonts w:ascii="Times New Roman"/>
          <w:w w:val="110"/>
          <w:sz w:val="16"/>
        </w:rPr>
        <w:t>1 </w:t>
      </w:r>
      <w:r>
        <w:rPr>
          <w:w w:val="110"/>
          <w:sz w:val="18"/>
        </w:rPr>
        <w:t>S tectonites is delineated by the bold line. The domain of L tectonites is delineated by the distribution of field stations for which only a lineation measurement is plotted on the map. Note the folding of diabase dikes in the area around line </w:t>
      </w:r>
      <w:r>
        <w:rPr>
          <w:i/>
          <w:w w:val="110"/>
          <w:sz w:val="18"/>
        </w:rPr>
        <w:t>B</w:t>
      </w:r>
      <w:r>
        <w:rPr>
          <w:w w:val="110"/>
          <w:sz w:val="18"/>
        </w:rPr>
        <w:t>-</w:t>
      </w:r>
      <w:r>
        <w:rPr>
          <w:i/>
          <w:w w:val="110"/>
          <w:sz w:val="18"/>
        </w:rPr>
        <w:t>B</w:t>
      </w:r>
      <w:r>
        <w:rPr>
          <w:rFonts w:ascii="Lucida Sans Unicode"/>
          <w:w w:val="110"/>
          <w:position w:val="7"/>
          <w:sz w:val="9"/>
        </w:rPr>
        <w:t>t </w:t>
      </w:r>
      <w:r>
        <w:rPr>
          <w:w w:val="110"/>
          <w:sz w:val="18"/>
        </w:rPr>
        <w:t>and the folded geometry of the western BSCG contact along the North Laramie River. Inset map delineates shape fabric domains discussed in</w:t>
      </w:r>
      <w:r>
        <w:rPr>
          <w:spacing w:val="6"/>
          <w:w w:val="110"/>
          <w:sz w:val="18"/>
        </w:rPr>
        <w:t> </w:t>
      </w:r>
      <w:r>
        <w:rPr>
          <w:w w:val="110"/>
          <w:sz w:val="18"/>
        </w:rPr>
        <w:t>the text.</w:t>
      </w:r>
    </w:p>
    <w:p>
      <w:pPr>
        <w:pStyle w:val="BodyText"/>
      </w:pPr>
    </w:p>
    <w:p>
      <w:pPr>
        <w:pStyle w:val="BodyText"/>
        <w:spacing w:before="6"/>
        <w:rPr>
          <w:sz w:val="22"/>
        </w:rPr>
      </w:pPr>
    </w:p>
    <w:p>
      <w:pPr>
        <w:spacing w:before="101"/>
        <w:ind w:left="3817" w:right="3818" w:firstLine="0"/>
        <w:jc w:val="center"/>
        <w:rPr>
          <w:sz w:val="16"/>
        </w:rPr>
      </w:pPr>
      <w:r>
        <w:rPr>
          <w:sz w:val="16"/>
        </w:rPr>
        <w:t>518</w:t>
      </w:r>
    </w:p>
    <w:p>
      <w:pPr>
        <w:spacing w:after="0"/>
        <w:jc w:val="center"/>
        <w:rPr>
          <w:sz w:val="16"/>
        </w:rPr>
        <w:sectPr>
          <w:headerReference w:type="even" r:id="rId10"/>
          <w:pgSz w:w="12240" w:h="15840"/>
          <w:pgMar w:header="0" w:footer="0" w:top="1500" w:bottom="280" w:left="1140" w:right="1180"/>
        </w:sectPr>
      </w:pPr>
    </w:p>
    <w:p>
      <w:pPr>
        <w:pStyle w:val="BodyText"/>
      </w:pPr>
    </w:p>
    <w:p>
      <w:pPr>
        <w:pStyle w:val="BodyText"/>
        <w:spacing w:before="7"/>
        <w:rPr>
          <w:sz w:val="12"/>
        </w:rPr>
      </w:pPr>
    </w:p>
    <w:p>
      <w:pPr>
        <w:pStyle w:val="BodyText"/>
        <w:ind w:left="1091"/>
      </w:pPr>
      <w:r>
        <w:rPr/>
        <w:drawing>
          <wp:inline distT="0" distB="0" distL="0" distR="0">
            <wp:extent cx="4926291" cy="6890004"/>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4926291" cy="6890004"/>
                    </a:xfrm>
                    <a:prstGeom prst="rect">
                      <a:avLst/>
                    </a:prstGeom>
                  </pic:spPr>
                </pic:pic>
              </a:graphicData>
            </a:graphic>
          </wp:inline>
        </w:drawing>
      </w:r>
      <w:r>
        <w:rPr/>
      </w:r>
    </w:p>
    <w:p>
      <w:pPr>
        <w:pStyle w:val="BodyText"/>
      </w:pPr>
    </w:p>
    <w:p>
      <w:pPr>
        <w:pStyle w:val="BodyText"/>
      </w:pPr>
    </w:p>
    <w:p>
      <w:pPr>
        <w:pStyle w:val="BodyText"/>
      </w:pPr>
    </w:p>
    <w:p>
      <w:pPr>
        <w:spacing w:before="0"/>
        <w:ind w:left="3817" w:right="3818" w:firstLine="0"/>
        <w:jc w:val="center"/>
        <w:rPr>
          <w:sz w:val="18"/>
        </w:rPr>
      </w:pPr>
      <w:r>
        <w:rPr>
          <w:rFonts w:ascii="Book Antiqua"/>
          <w:b/>
          <w:w w:val="110"/>
          <w:sz w:val="18"/>
        </w:rPr>
        <w:t>Figure 2 </w:t>
      </w:r>
      <w:r>
        <w:rPr>
          <w:w w:val="110"/>
          <w:sz w:val="18"/>
        </w:rPr>
        <w:t>(</w:t>
      </w:r>
      <w:r>
        <w:rPr>
          <w:i/>
          <w:w w:val="110"/>
          <w:sz w:val="18"/>
        </w:rPr>
        <w:t>Continued</w:t>
      </w:r>
      <w:r>
        <w:rPr>
          <w:w w:val="110"/>
          <w:sz w:val="18"/>
        </w:rPr>
        <w:t>)</w:t>
      </w:r>
    </w:p>
    <w:p>
      <w:pPr>
        <w:pStyle w:val="BodyText"/>
      </w:pPr>
    </w:p>
    <w:p>
      <w:pPr>
        <w:pStyle w:val="BodyText"/>
      </w:pPr>
    </w:p>
    <w:p>
      <w:pPr>
        <w:pStyle w:val="BodyText"/>
      </w:pPr>
    </w:p>
    <w:p>
      <w:pPr>
        <w:pStyle w:val="BodyText"/>
      </w:pPr>
    </w:p>
    <w:p>
      <w:pPr>
        <w:pStyle w:val="BodyText"/>
      </w:pPr>
    </w:p>
    <w:p>
      <w:pPr>
        <w:pStyle w:val="BodyText"/>
        <w:spacing w:before="10"/>
        <w:rPr>
          <w:sz w:val="18"/>
        </w:rPr>
      </w:pPr>
    </w:p>
    <w:p>
      <w:pPr>
        <w:spacing w:before="101"/>
        <w:ind w:left="3817" w:right="3818" w:firstLine="0"/>
        <w:jc w:val="center"/>
        <w:rPr>
          <w:sz w:val="16"/>
        </w:rPr>
      </w:pPr>
      <w:r>
        <w:rPr>
          <w:sz w:val="16"/>
        </w:rPr>
        <w:t>519</w:t>
      </w:r>
    </w:p>
    <w:p>
      <w:pPr>
        <w:spacing w:after="0"/>
        <w:jc w:val="center"/>
        <w:rPr>
          <w:sz w:val="16"/>
        </w:rPr>
        <w:sectPr>
          <w:headerReference w:type="default" r:id="rId12"/>
          <w:pgSz w:w="12240" w:h="15840"/>
          <w:pgMar w:header="0" w:footer="0" w:top="1500" w:bottom="280" w:left="1140" w:right="1180"/>
        </w:sectPr>
      </w:pPr>
    </w:p>
    <w:p>
      <w:pPr>
        <w:pStyle w:val="BodyText"/>
      </w:pPr>
    </w:p>
    <w:p>
      <w:pPr>
        <w:pStyle w:val="BodyText"/>
        <w:spacing w:before="10" w:after="1"/>
        <w:rPr>
          <w:sz w:val="24"/>
        </w:rPr>
      </w:pPr>
    </w:p>
    <w:p>
      <w:pPr>
        <w:pStyle w:val="BodyText"/>
        <w:ind w:left="125"/>
      </w:pPr>
      <w:r>
        <w:rPr/>
        <w:drawing>
          <wp:inline distT="0" distB="0" distL="0" distR="0">
            <wp:extent cx="6149765" cy="7004304"/>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5" cstate="print"/>
                    <a:stretch>
                      <a:fillRect/>
                    </a:stretch>
                  </pic:blipFill>
                  <pic:spPr>
                    <a:xfrm>
                      <a:off x="0" y="0"/>
                      <a:ext cx="6149765" cy="7004304"/>
                    </a:xfrm>
                    <a:prstGeom prst="rect">
                      <a:avLst/>
                    </a:prstGeom>
                  </pic:spPr>
                </pic:pic>
              </a:graphicData>
            </a:graphic>
          </wp:inline>
        </w:drawing>
      </w:r>
      <w:r>
        <w:rPr/>
      </w:r>
    </w:p>
    <w:p>
      <w:pPr>
        <w:pStyle w:val="BodyText"/>
      </w:pPr>
    </w:p>
    <w:p>
      <w:pPr>
        <w:pStyle w:val="BodyText"/>
        <w:spacing w:before="6"/>
        <w:rPr>
          <w:sz w:val="22"/>
        </w:rPr>
      </w:pPr>
    </w:p>
    <w:p>
      <w:pPr>
        <w:spacing w:line="247" w:lineRule="auto" w:before="1"/>
        <w:ind w:left="115" w:right="115" w:firstLine="0"/>
        <w:jc w:val="both"/>
        <w:rPr>
          <w:sz w:val="18"/>
        </w:rPr>
      </w:pPr>
      <w:r>
        <w:rPr>
          <w:rFonts w:ascii="Book Antiqua" w:hAnsi="Book Antiqua"/>
          <w:b/>
          <w:w w:val="115"/>
          <w:sz w:val="18"/>
        </w:rPr>
        <w:t>Figure</w:t>
      </w:r>
      <w:r>
        <w:rPr>
          <w:rFonts w:ascii="Book Antiqua" w:hAnsi="Book Antiqua"/>
          <w:b/>
          <w:spacing w:val="-19"/>
          <w:w w:val="115"/>
          <w:sz w:val="18"/>
        </w:rPr>
        <w:t> </w:t>
      </w:r>
      <w:r>
        <w:rPr>
          <w:rFonts w:ascii="Book Antiqua" w:hAnsi="Book Antiqua"/>
          <w:b/>
          <w:w w:val="115"/>
          <w:sz w:val="18"/>
        </w:rPr>
        <w:t>3.</w:t>
      </w:r>
      <w:r>
        <w:rPr>
          <w:rFonts w:ascii="Book Antiqua" w:hAnsi="Book Antiqua"/>
          <w:b/>
          <w:spacing w:val="39"/>
          <w:w w:val="115"/>
          <w:sz w:val="18"/>
        </w:rPr>
        <w:t> </w:t>
      </w:r>
      <w:r>
        <w:rPr>
          <w:i/>
          <w:w w:val="115"/>
          <w:sz w:val="18"/>
        </w:rPr>
        <w:t>A</w:t>
      </w:r>
      <w:r>
        <w:rPr>
          <w:w w:val="115"/>
          <w:sz w:val="18"/>
        </w:rPr>
        <w:t>,</w:t>
      </w:r>
      <w:r>
        <w:rPr>
          <w:spacing w:val="-12"/>
          <w:w w:val="115"/>
          <w:sz w:val="18"/>
        </w:rPr>
        <w:t> </w:t>
      </w:r>
      <w:r>
        <w:rPr>
          <w:w w:val="115"/>
          <w:sz w:val="18"/>
        </w:rPr>
        <w:t>L</w:t>
      </w:r>
      <w:r>
        <w:rPr>
          <w:spacing w:val="-12"/>
          <w:w w:val="115"/>
          <w:sz w:val="18"/>
        </w:rPr>
        <w:t> </w:t>
      </w:r>
      <w:r>
        <w:rPr>
          <w:w w:val="115"/>
          <w:sz w:val="18"/>
        </w:rPr>
        <w:t>tectonite</w:t>
      </w:r>
      <w:r>
        <w:rPr>
          <w:spacing w:val="-11"/>
          <w:w w:val="115"/>
          <w:sz w:val="18"/>
        </w:rPr>
        <w:t> </w:t>
      </w:r>
      <w:r>
        <w:rPr>
          <w:w w:val="115"/>
          <w:sz w:val="18"/>
        </w:rPr>
        <w:t>of</w:t>
      </w:r>
      <w:r>
        <w:rPr>
          <w:spacing w:val="-12"/>
          <w:w w:val="115"/>
          <w:sz w:val="18"/>
        </w:rPr>
        <w:t> </w:t>
      </w:r>
      <w:r>
        <w:rPr>
          <w:w w:val="115"/>
          <w:sz w:val="18"/>
        </w:rPr>
        <w:t>the</w:t>
      </w:r>
      <w:r>
        <w:rPr>
          <w:spacing w:val="-12"/>
          <w:w w:val="115"/>
          <w:sz w:val="18"/>
        </w:rPr>
        <w:t> </w:t>
      </w:r>
      <w:r>
        <w:rPr>
          <w:w w:val="115"/>
          <w:sz w:val="18"/>
        </w:rPr>
        <w:t>Boy</w:t>
      </w:r>
      <w:r>
        <w:rPr>
          <w:spacing w:val="-12"/>
          <w:w w:val="115"/>
          <w:sz w:val="18"/>
        </w:rPr>
        <w:t> </w:t>
      </w:r>
      <w:r>
        <w:rPr>
          <w:w w:val="115"/>
          <w:sz w:val="18"/>
        </w:rPr>
        <w:t>Scout</w:t>
      </w:r>
      <w:r>
        <w:rPr>
          <w:spacing w:val="-11"/>
          <w:w w:val="115"/>
          <w:sz w:val="18"/>
        </w:rPr>
        <w:t> </w:t>
      </w:r>
      <w:r>
        <w:rPr>
          <w:w w:val="115"/>
          <w:sz w:val="18"/>
        </w:rPr>
        <w:t>Camp</w:t>
      </w:r>
      <w:r>
        <w:rPr>
          <w:spacing w:val="-12"/>
          <w:w w:val="115"/>
          <w:sz w:val="18"/>
        </w:rPr>
        <w:t> </w:t>
      </w:r>
      <w:r>
        <w:rPr>
          <w:w w:val="115"/>
          <w:sz w:val="18"/>
        </w:rPr>
        <w:t>Granodiorite</w:t>
      </w:r>
      <w:r>
        <w:rPr>
          <w:spacing w:val="-12"/>
          <w:w w:val="115"/>
          <w:sz w:val="18"/>
        </w:rPr>
        <w:t> </w:t>
      </w:r>
      <w:r>
        <w:rPr>
          <w:w w:val="115"/>
          <w:sz w:val="18"/>
        </w:rPr>
        <w:t>in</w:t>
      </w:r>
      <w:r>
        <w:rPr>
          <w:spacing w:val="-12"/>
          <w:w w:val="115"/>
          <w:sz w:val="18"/>
        </w:rPr>
        <w:t> </w:t>
      </w:r>
      <w:r>
        <w:rPr>
          <w:w w:val="115"/>
          <w:sz w:val="18"/>
        </w:rPr>
        <w:t>float.</w:t>
      </w:r>
      <w:r>
        <w:rPr>
          <w:spacing w:val="-13"/>
          <w:w w:val="115"/>
          <w:sz w:val="18"/>
        </w:rPr>
        <w:t> </w:t>
      </w:r>
      <w:r>
        <w:rPr>
          <w:w w:val="115"/>
          <w:sz w:val="18"/>
        </w:rPr>
        <w:t>Note</w:t>
      </w:r>
      <w:r>
        <w:rPr>
          <w:spacing w:val="-12"/>
          <w:w w:val="115"/>
          <w:sz w:val="18"/>
        </w:rPr>
        <w:t> </w:t>
      </w:r>
      <w:r>
        <w:rPr>
          <w:w w:val="115"/>
          <w:sz w:val="18"/>
        </w:rPr>
        <w:t>pencil</w:t>
      </w:r>
      <w:r>
        <w:rPr>
          <w:spacing w:val="-12"/>
          <w:w w:val="115"/>
          <w:sz w:val="18"/>
        </w:rPr>
        <w:t> </w:t>
      </w:r>
      <w:r>
        <w:rPr>
          <w:w w:val="115"/>
          <w:sz w:val="18"/>
        </w:rPr>
        <w:t>parallel</w:t>
      </w:r>
      <w:r>
        <w:rPr>
          <w:spacing w:val="-14"/>
          <w:w w:val="115"/>
          <w:sz w:val="18"/>
        </w:rPr>
        <w:t> </w:t>
      </w:r>
      <w:r>
        <w:rPr>
          <w:w w:val="115"/>
          <w:sz w:val="18"/>
        </w:rPr>
        <w:t>to</w:t>
      </w:r>
      <w:r>
        <w:rPr>
          <w:spacing w:val="-13"/>
          <w:w w:val="115"/>
          <w:sz w:val="18"/>
        </w:rPr>
        <w:t> </w:t>
      </w:r>
      <w:r>
        <w:rPr>
          <w:w w:val="115"/>
          <w:sz w:val="18"/>
        </w:rPr>
        <w:t>lineation</w:t>
      </w:r>
      <w:r>
        <w:rPr>
          <w:spacing w:val="-14"/>
          <w:w w:val="115"/>
          <w:sz w:val="18"/>
        </w:rPr>
        <w:t> </w:t>
      </w:r>
      <w:r>
        <w:rPr>
          <w:w w:val="115"/>
          <w:sz w:val="18"/>
        </w:rPr>
        <w:t>for</w:t>
      </w:r>
      <w:r>
        <w:rPr>
          <w:spacing w:val="-14"/>
          <w:w w:val="115"/>
          <w:sz w:val="18"/>
        </w:rPr>
        <w:t> </w:t>
      </w:r>
      <w:r>
        <w:rPr>
          <w:w w:val="115"/>
          <w:sz w:val="18"/>
        </w:rPr>
        <w:t>scale.</w:t>
      </w:r>
      <w:r>
        <w:rPr>
          <w:spacing w:val="-15"/>
          <w:w w:val="115"/>
          <w:sz w:val="18"/>
        </w:rPr>
        <w:t> </w:t>
      </w:r>
      <w:r>
        <w:rPr>
          <w:i/>
          <w:w w:val="115"/>
          <w:sz w:val="18"/>
        </w:rPr>
        <w:t>B</w:t>
      </w:r>
      <w:r>
        <w:rPr>
          <w:w w:val="115"/>
          <w:sz w:val="18"/>
        </w:rPr>
        <w:t>, Minor</w:t>
      </w:r>
      <w:r>
        <w:rPr>
          <w:spacing w:val="-22"/>
          <w:w w:val="115"/>
          <w:sz w:val="18"/>
        </w:rPr>
        <w:t> </w:t>
      </w:r>
      <w:r>
        <w:rPr>
          <w:w w:val="115"/>
          <w:sz w:val="18"/>
        </w:rPr>
        <w:t>fold</w:t>
      </w:r>
      <w:r>
        <w:rPr>
          <w:spacing w:val="-23"/>
          <w:w w:val="115"/>
          <w:sz w:val="18"/>
        </w:rPr>
        <w:t> </w:t>
      </w:r>
      <w:r>
        <w:rPr>
          <w:w w:val="115"/>
          <w:sz w:val="18"/>
        </w:rPr>
        <w:t>with</w:t>
      </w:r>
      <w:r>
        <w:rPr>
          <w:spacing w:val="-22"/>
          <w:w w:val="115"/>
          <w:sz w:val="18"/>
        </w:rPr>
        <w:t> </w:t>
      </w:r>
      <w:r>
        <w:rPr>
          <w:w w:val="115"/>
          <w:sz w:val="18"/>
        </w:rPr>
        <w:t>hinge</w:t>
      </w:r>
      <w:r>
        <w:rPr>
          <w:spacing w:val="-22"/>
          <w:w w:val="115"/>
          <w:sz w:val="18"/>
        </w:rPr>
        <w:t> </w:t>
      </w:r>
      <w:r>
        <w:rPr>
          <w:w w:val="115"/>
          <w:sz w:val="18"/>
        </w:rPr>
        <w:t>parallel</w:t>
      </w:r>
      <w:r>
        <w:rPr>
          <w:spacing w:val="-23"/>
          <w:w w:val="115"/>
          <w:sz w:val="18"/>
        </w:rPr>
        <w:t> </w:t>
      </w:r>
      <w:r>
        <w:rPr>
          <w:w w:val="115"/>
          <w:sz w:val="18"/>
        </w:rPr>
        <w:t>to</w:t>
      </w:r>
      <w:r>
        <w:rPr>
          <w:spacing w:val="-22"/>
          <w:w w:val="115"/>
          <w:sz w:val="18"/>
        </w:rPr>
        <w:t> </w:t>
      </w:r>
      <w:r>
        <w:rPr>
          <w:w w:val="115"/>
          <w:sz w:val="18"/>
        </w:rPr>
        <w:t>the</w:t>
      </w:r>
      <w:r>
        <w:rPr>
          <w:spacing w:val="-22"/>
          <w:w w:val="115"/>
          <w:sz w:val="18"/>
        </w:rPr>
        <w:t> </w:t>
      </w:r>
      <w:r>
        <w:rPr>
          <w:w w:val="115"/>
          <w:sz w:val="18"/>
        </w:rPr>
        <w:t>lineation</w:t>
      </w:r>
      <w:r>
        <w:rPr>
          <w:spacing w:val="-23"/>
          <w:w w:val="115"/>
          <w:sz w:val="18"/>
        </w:rPr>
        <w:t> </w:t>
      </w:r>
      <w:r>
        <w:rPr>
          <w:w w:val="115"/>
          <w:sz w:val="18"/>
        </w:rPr>
        <w:t>in</w:t>
      </w:r>
      <w:r>
        <w:rPr>
          <w:spacing w:val="-23"/>
          <w:w w:val="115"/>
          <w:sz w:val="18"/>
        </w:rPr>
        <w:t> </w:t>
      </w:r>
      <w:r>
        <w:rPr>
          <w:w w:val="115"/>
          <w:sz w:val="18"/>
        </w:rPr>
        <w:t>the</w:t>
      </w:r>
      <w:r>
        <w:rPr>
          <w:spacing w:val="-22"/>
          <w:w w:val="115"/>
          <w:sz w:val="18"/>
        </w:rPr>
        <w:t> </w:t>
      </w:r>
      <w:r>
        <w:rPr>
          <w:w w:val="115"/>
          <w:sz w:val="18"/>
        </w:rPr>
        <w:t>Archean</w:t>
      </w:r>
      <w:r>
        <w:rPr>
          <w:spacing w:val="-23"/>
          <w:w w:val="115"/>
          <w:sz w:val="18"/>
        </w:rPr>
        <w:t> </w:t>
      </w:r>
      <w:r>
        <w:rPr>
          <w:w w:val="115"/>
          <w:sz w:val="18"/>
        </w:rPr>
        <w:t>banded</w:t>
      </w:r>
      <w:r>
        <w:rPr>
          <w:spacing w:val="-22"/>
          <w:w w:val="115"/>
          <w:sz w:val="18"/>
        </w:rPr>
        <w:t> </w:t>
      </w:r>
      <w:r>
        <w:rPr>
          <w:w w:val="115"/>
          <w:sz w:val="18"/>
        </w:rPr>
        <w:t>gneiss.</w:t>
      </w:r>
      <w:r>
        <w:rPr>
          <w:spacing w:val="-23"/>
          <w:w w:val="115"/>
          <w:sz w:val="18"/>
        </w:rPr>
        <w:t> </w:t>
      </w:r>
      <w:r>
        <w:rPr>
          <w:w w:val="115"/>
          <w:sz w:val="18"/>
        </w:rPr>
        <w:t>The</w:t>
      </w:r>
      <w:r>
        <w:rPr>
          <w:spacing w:val="-23"/>
          <w:w w:val="115"/>
          <w:sz w:val="18"/>
        </w:rPr>
        <w:t> </w:t>
      </w:r>
      <w:r>
        <w:rPr>
          <w:w w:val="115"/>
          <w:sz w:val="18"/>
        </w:rPr>
        <w:t>trend</w:t>
      </w:r>
      <w:r>
        <w:rPr>
          <w:spacing w:val="-23"/>
          <w:w w:val="115"/>
          <w:sz w:val="18"/>
        </w:rPr>
        <w:t> </w:t>
      </w:r>
      <w:r>
        <w:rPr>
          <w:w w:val="115"/>
          <w:sz w:val="18"/>
        </w:rPr>
        <w:t>and</w:t>
      </w:r>
      <w:r>
        <w:rPr>
          <w:spacing w:val="-23"/>
          <w:w w:val="115"/>
          <w:sz w:val="18"/>
        </w:rPr>
        <w:t> </w:t>
      </w:r>
      <w:r>
        <w:rPr>
          <w:w w:val="115"/>
          <w:sz w:val="18"/>
        </w:rPr>
        <w:t>plunge</w:t>
      </w:r>
      <w:r>
        <w:rPr>
          <w:spacing w:val="-24"/>
          <w:w w:val="115"/>
          <w:sz w:val="18"/>
        </w:rPr>
        <w:t> </w:t>
      </w:r>
      <w:r>
        <w:rPr>
          <w:w w:val="115"/>
          <w:sz w:val="18"/>
        </w:rPr>
        <w:t>of</w:t>
      </w:r>
      <w:r>
        <w:rPr>
          <w:spacing w:val="-24"/>
          <w:w w:val="115"/>
          <w:sz w:val="18"/>
        </w:rPr>
        <w:t> </w:t>
      </w:r>
      <w:r>
        <w:rPr>
          <w:w w:val="115"/>
          <w:sz w:val="18"/>
        </w:rPr>
        <w:t>the</w:t>
      </w:r>
      <w:r>
        <w:rPr>
          <w:spacing w:val="-24"/>
          <w:w w:val="115"/>
          <w:sz w:val="18"/>
        </w:rPr>
        <w:t> </w:t>
      </w:r>
      <w:r>
        <w:rPr>
          <w:w w:val="115"/>
          <w:sz w:val="18"/>
        </w:rPr>
        <w:t>fold</w:t>
      </w:r>
      <w:r>
        <w:rPr>
          <w:spacing w:val="-24"/>
          <w:w w:val="115"/>
          <w:sz w:val="18"/>
        </w:rPr>
        <w:t> </w:t>
      </w:r>
      <w:r>
        <w:rPr>
          <w:w w:val="115"/>
          <w:sz w:val="18"/>
        </w:rPr>
        <w:t>hinge line</w:t>
      </w:r>
      <w:r>
        <w:rPr>
          <w:spacing w:val="-26"/>
          <w:w w:val="115"/>
          <w:sz w:val="18"/>
        </w:rPr>
        <w:t> </w:t>
      </w:r>
      <w:r>
        <w:rPr>
          <w:w w:val="115"/>
          <w:sz w:val="18"/>
        </w:rPr>
        <w:t>is</w:t>
      </w:r>
      <w:r>
        <w:rPr>
          <w:spacing w:val="-26"/>
          <w:w w:val="115"/>
          <w:sz w:val="18"/>
        </w:rPr>
        <w:t> </w:t>
      </w:r>
      <w:r>
        <w:rPr>
          <w:w w:val="115"/>
          <w:sz w:val="18"/>
        </w:rPr>
        <w:t>218</w:t>
      </w:r>
      <w:r>
        <w:rPr>
          <w:rFonts w:ascii="Arial" w:hAnsi="Arial"/>
          <w:w w:val="115"/>
          <w:sz w:val="18"/>
        </w:rPr>
        <w:t>°</w:t>
      </w:r>
      <w:r>
        <w:rPr>
          <w:w w:val="115"/>
          <w:sz w:val="18"/>
        </w:rPr>
        <w:t>/54</w:t>
      </w:r>
      <w:r>
        <w:rPr>
          <w:rFonts w:ascii="Arial" w:hAnsi="Arial"/>
          <w:w w:val="115"/>
          <w:sz w:val="18"/>
        </w:rPr>
        <w:t>°</w:t>
      </w:r>
      <w:r>
        <w:rPr>
          <w:w w:val="115"/>
          <w:sz w:val="18"/>
        </w:rPr>
        <w:t>.</w:t>
      </w:r>
      <w:r>
        <w:rPr>
          <w:spacing w:val="-25"/>
          <w:w w:val="115"/>
          <w:sz w:val="18"/>
        </w:rPr>
        <w:t> </w:t>
      </w:r>
      <w:r>
        <w:rPr>
          <w:w w:val="115"/>
          <w:sz w:val="18"/>
        </w:rPr>
        <w:t>Note</w:t>
      </w:r>
      <w:r>
        <w:rPr>
          <w:spacing w:val="-26"/>
          <w:w w:val="115"/>
          <w:sz w:val="18"/>
        </w:rPr>
        <w:t> </w:t>
      </w:r>
      <w:r>
        <w:rPr>
          <w:w w:val="115"/>
          <w:sz w:val="18"/>
        </w:rPr>
        <w:t>hand</w:t>
      </w:r>
      <w:r>
        <w:rPr>
          <w:spacing w:val="-25"/>
          <w:w w:val="115"/>
          <w:sz w:val="18"/>
        </w:rPr>
        <w:t> </w:t>
      </w:r>
      <w:r>
        <w:rPr>
          <w:w w:val="115"/>
          <w:sz w:val="18"/>
        </w:rPr>
        <w:t>lens</w:t>
      </w:r>
      <w:r>
        <w:rPr>
          <w:spacing w:val="-26"/>
          <w:w w:val="115"/>
          <w:sz w:val="18"/>
        </w:rPr>
        <w:t> </w:t>
      </w:r>
      <w:r>
        <w:rPr>
          <w:w w:val="115"/>
          <w:sz w:val="18"/>
        </w:rPr>
        <w:t>for</w:t>
      </w:r>
      <w:r>
        <w:rPr>
          <w:spacing w:val="-25"/>
          <w:w w:val="115"/>
          <w:sz w:val="18"/>
        </w:rPr>
        <w:t> </w:t>
      </w:r>
      <w:r>
        <w:rPr>
          <w:w w:val="115"/>
          <w:sz w:val="18"/>
        </w:rPr>
        <w:t>scale.</w:t>
      </w:r>
      <w:r>
        <w:rPr>
          <w:spacing w:val="-26"/>
          <w:w w:val="115"/>
          <w:sz w:val="18"/>
        </w:rPr>
        <w:t> </w:t>
      </w:r>
      <w:r>
        <w:rPr>
          <w:i/>
          <w:w w:val="115"/>
          <w:sz w:val="18"/>
        </w:rPr>
        <w:t>C</w:t>
      </w:r>
      <w:r>
        <w:rPr>
          <w:w w:val="115"/>
          <w:sz w:val="18"/>
        </w:rPr>
        <w:t>,</w:t>
      </w:r>
      <w:r>
        <w:rPr>
          <w:spacing w:val="-26"/>
          <w:w w:val="115"/>
          <w:sz w:val="18"/>
        </w:rPr>
        <w:t> </w:t>
      </w:r>
      <w:r>
        <w:rPr>
          <w:w w:val="115"/>
          <w:sz w:val="18"/>
        </w:rPr>
        <w:t>Outcrop-scale</w:t>
      </w:r>
      <w:r>
        <w:rPr>
          <w:spacing w:val="-26"/>
          <w:w w:val="115"/>
          <w:sz w:val="18"/>
        </w:rPr>
        <w:t> </w:t>
      </w:r>
      <w:r>
        <w:rPr>
          <w:w w:val="115"/>
          <w:sz w:val="18"/>
        </w:rPr>
        <w:t>fold</w:t>
      </w:r>
      <w:r>
        <w:rPr>
          <w:spacing w:val="-26"/>
          <w:w w:val="115"/>
          <w:sz w:val="18"/>
        </w:rPr>
        <w:t> </w:t>
      </w:r>
      <w:r>
        <w:rPr>
          <w:w w:val="115"/>
          <w:sz w:val="18"/>
        </w:rPr>
        <w:t>in</w:t>
      </w:r>
      <w:r>
        <w:rPr>
          <w:spacing w:val="-26"/>
          <w:w w:val="115"/>
          <w:sz w:val="18"/>
        </w:rPr>
        <w:t> </w:t>
      </w:r>
      <w:r>
        <w:rPr>
          <w:w w:val="115"/>
          <w:sz w:val="18"/>
        </w:rPr>
        <w:t>the</w:t>
      </w:r>
      <w:r>
        <w:rPr>
          <w:spacing w:val="-26"/>
          <w:w w:val="115"/>
          <w:sz w:val="18"/>
        </w:rPr>
        <w:t> </w:t>
      </w:r>
      <w:r>
        <w:rPr>
          <w:w w:val="115"/>
          <w:sz w:val="18"/>
        </w:rPr>
        <w:t>Archean</w:t>
      </w:r>
      <w:r>
        <w:rPr>
          <w:spacing w:val="-26"/>
          <w:w w:val="115"/>
          <w:sz w:val="18"/>
        </w:rPr>
        <w:t> </w:t>
      </w:r>
      <w:r>
        <w:rPr>
          <w:w w:val="115"/>
          <w:sz w:val="18"/>
        </w:rPr>
        <w:t>banded</w:t>
      </w:r>
      <w:r>
        <w:rPr>
          <w:spacing w:val="-26"/>
          <w:w w:val="115"/>
          <w:sz w:val="18"/>
        </w:rPr>
        <w:t> </w:t>
      </w:r>
      <w:r>
        <w:rPr>
          <w:w w:val="115"/>
          <w:sz w:val="18"/>
        </w:rPr>
        <w:t>gneiss.</w:t>
      </w:r>
      <w:r>
        <w:rPr>
          <w:spacing w:val="-27"/>
          <w:w w:val="115"/>
          <w:sz w:val="18"/>
        </w:rPr>
        <w:t> </w:t>
      </w:r>
      <w:r>
        <w:rPr>
          <w:w w:val="115"/>
          <w:sz w:val="18"/>
        </w:rPr>
        <w:t>The</w:t>
      </w:r>
      <w:r>
        <w:rPr>
          <w:spacing w:val="-27"/>
          <w:w w:val="115"/>
          <w:sz w:val="18"/>
        </w:rPr>
        <w:t> </w:t>
      </w:r>
      <w:r>
        <w:rPr>
          <w:w w:val="115"/>
          <w:sz w:val="18"/>
        </w:rPr>
        <w:t>hinge</w:t>
      </w:r>
      <w:r>
        <w:rPr>
          <w:spacing w:val="-27"/>
          <w:w w:val="115"/>
          <w:sz w:val="18"/>
        </w:rPr>
        <w:t> </w:t>
      </w:r>
      <w:r>
        <w:rPr>
          <w:w w:val="115"/>
          <w:sz w:val="18"/>
        </w:rPr>
        <w:t>zone</w:t>
      </w:r>
      <w:r>
        <w:rPr>
          <w:spacing w:val="-27"/>
          <w:w w:val="115"/>
          <w:sz w:val="18"/>
        </w:rPr>
        <w:t> </w:t>
      </w:r>
      <w:r>
        <w:rPr>
          <w:w w:val="115"/>
          <w:sz w:val="18"/>
        </w:rPr>
        <w:t>of</w:t>
      </w:r>
      <w:r>
        <w:rPr>
          <w:spacing w:val="-29"/>
          <w:w w:val="115"/>
          <w:sz w:val="18"/>
        </w:rPr>
        <w:t> </w:t>
      </w:r>
      <w:r>
        <w:rPr>
          <w:w w:val="115"/>
          <w:sz w:val="18"/>
        </w:rPr>
        <w:t>fold is</w:t>
      </w:r>
      <w:r>
        <w:rPr>
          <w:spacing w:val="-27"/>
          <w:w w:val="115"/>
          <w:sz w:val="18"/>
        </w:rPr>
        <w:t> </w:t>
      </w:r>
      <w:r>
        <w:rPr>
          <w:w w:val="115"/>
          <w:sz w:val="18"/>
        </w:rPr>
        <w:t>the</w:t>
      </w:r>
      <w:r>
        <w:rPr>
          <w:spacing w:val="-27"/>
          <w:w w:val="115"/>
          <w:sz w:val="18"/>
        </w:rPr>
        <w:t> </w:t>
      </w:r>
      <w:r>
        <w:rPr>
          <w:w w:val="115"/>
          <w:sz w:val="18"/>
        </w:rPr>
        <w:t>light</w:t>
      </w:r>
      <w:r>
        <w:rPr>
          <w:spacing w:val="-26"/>
          <w:w w:val="115"/>
          <w:sz w:val="18"/>
        </w:rPr>
        <w:t> </w:t>
      </w:r>
      <w:r>
        <w:rPr>
          <w:w w:val="115"/>
          <w:sz w:val="18"/>
        </w:rPr>
        <w:t>area</w:t>
      </w:r>
      <w:r>
        <w:rPr>
          <w:spacing w:val="-27"/>
          <w:w w:val="115"/>
          <w:sz w:val="18"/>
        </w:rPr>
        <w:t> </w:t>
      </w:r>
      <w:r>
        <w:rPr>
          <w:w w:val="115"/>
          <w:sz w:val="18"/>
        </w:rPr>
        <w:t>in</w:t>
      </w:r>
      <w:r>
        <w:rPr>
          <w:spacing w:val="-27"/>
          <w:w w:val="115"/>
          <w:sz w:val="18"/>
        </w:rPr>
        <w:t> </w:t>
      </w:r>
      <w:r>
        <w:rPr>
          <w:w w:val="115"/>
          <w:sz w:val="18"/>
        </w:rPr>
        <w:t>the</w:t>
      </w:r>
      <w:r>
        <w:rPr>
          <w:spacing w:val="-26"/>
          <w:w w:val="115"/>
          <w:sz w:val="18"/>
        </w:rPr>
        <w:t> </w:t>
      </w:r>
      <w:r>
        <w:rPr>
          <w:w w:val="115"/>
          <w:sz w:val="18"/>
        </w:rPr>
        <w:t>center</w:t>
      </w:r>
      <w:r>
        <w:rPr>
          <w:spacing w:val="-27"/>
          <w:w w:val="115"/>
          <w:sz w:val="18"/>
        </w:rPr>
        <w:t> </w:t>
      </w:r>
      <w:r>
        <w:rPr>
          <w:w w:val="115"/>
          <w:sz w:val="18"/>
        </w:rPr>
        <w:t>of</w:t>
      </w:r>
      <w:r>
        <w:rPr>
          <w:spacing w:val="-27"/>
          <w:w w:val="115"/>
          <w:sz w:val="18"/>
        </w:rPr>
        <w:t> </w:t>
      </w:r>
      <w:r>
        <w:rPr>
          <w:w w:val="115"/>
          <w:sz w:val="18"/>
        </w:rPr>
        <w:t>the</w:t>
      </w:r>
      <w:r>
        <w:rPr>
          <w:spacing w:val="-27"/>
          <w:w w:val="115"/>
          <w:sz w:val="18"/>
        </w:rPr>
        <w:t> </w:t>
      </w:r>
      <w:r>
        <w:rPr>
          <w:w w:val="115"/>
          <w:sz w:val="18"/>
        </w:rPr>
        <w:t>field</w:t>
      </w:r>
      <w:r>
        <w:rPr>
          <w:spacing w:val="-26"/>
          <w:w w:val="115"/>
          <w:sz w:val="18"/>
        </w:rPr>
        <w:t> </w:t>
      </w:r>
      <w:r>
        <w:rPr>
          <w:w w:val="115"/>
          <w:sz w:val="18"/>
        </w:rPr>
        <w:t>of</w:t>
      </w:r>
      <w:r>
        <w:rPr>
          <w:spacing w:val="-27"/>
          <w:w w:val="115"/>
          <w:sz w:val="18"/>
        </w:rPr>
        <w:t> </w:t>
      </w:r>
      <w:r>
        <w:rPr>
          <w:w w:val="115"/>
          <w:sz w:val="18"/>
        </w:rPr>
        <w:t>view</w:t>
      </w:r>
      <w:r>
        <w:rPr>
          <w:spacing w:val="-27"/>
          <w:w w:val="115"/>
          <w:sz w:val="18"/>
        </w:rPr>
        <w:t> </w:t>
      </w:r>
      <w:r>
        <w:rPr>
          <w:w w:val="115"/>
          <w:sz w:val="18"/>
        </w:rPr>
        <w:t>and</w:t>
      </w:r>
      <w:r>
        <w:rPr>
          <w:spacing w:val="-27"/>
          <w:w w:val="115"/>
          <w:sz w:val="18"/>
        </w:rPr>
        <w:t> </w:t>
      </w:r>
      <w:r>
        <w:rPr>
          <w:w w:val="115"/>
          <w:sz w:val="18"/>
        </w:rPr>
        <w:t>is</w:t>
      </w:r>
      <w:r>
        <w:rPr>
          <w:spacing w:val="-27"/>
          <w:w w:val="115"/>
          <w:sz w:val="18"/>
        </w:rPr>
        <w:t> </w:t>
      </w:r>
      <w:r>
        <w:rPr>
          <w:w w:val="115"/>
          <w:sz w:val="18"/>
        </w:rPr>
        <w:t>a</w:t>
      </w:r>
      <w:r>
        <w:rPr>
          <w:spacing w:val="-27"/>
          <w:w w:val="115"/>
          <w:sz w:val="18"/>
        </w:rPr>
        <w:t> </w:t>
      </w:r>
      <w:r>
        <w:rPr>
          <w:w w:val="115"/>
          <w:sz w:val="18"/>
        </w:rPr>
        <w:t>pure</w:t>
      </w:r>
      <w:r>
        <w:rPr>
          <w:spacing w:val="-27"/>
          <w:w w:val="115"/>
          <w:sz w:val="18"/>
        </w:rPr>
        <w:t> </w:t>
      </w:r>
      <w:r>
        <w:rPr>
          <w:w w:val="115"/>
          <w:sz w:val="18"/>
        </w:rPr>
        <w:t>L</w:t>
      </w:r>
      <w:r>
        <w:rPr>
          <w:spacing w:val="-28"/>
          <w:w w:val="115"/>
          <w:sz w:val="18"/>
        </w:rPr>
        <w:t> </w:t>
      </w:r>
      <w:r>
        <w:rPr>
          <w:w w:val="115"/>
          <w:sz w:val="18"/>
        </w:rPr>
        <w:t>tectonite,</w:t>
      </w:r>
      <w:r>
        <w:rPr>
          <w:spacing w:val="-27"/>
          <w:w w:val="115"/>
          <w:sz w:val="18"/>
        </w:rPr>
        <w:t> </w:t>
      </w:r>
      <w:r>
        <w:rPr>
          <w:w w:val="115"/>
          <w:sz w:val="18"/>
        </w:rPr>
        <w:t>while</w:t>
      </w:r>
      <w:r>
        <w:rPr>
          <w:spacing w:val="-27"/>
          <w:w w:val="115"/>
          <w:sz w:val="18"/>
        </w:rPr>
        <w:t> </w:t>
      </w:r>
      <w:r>
        <w:rPr>
          <w:w w:val="115"/>
          <w:sz w:val="18"/>
        </w:rPr>
        <w:t>the</w:t>
      </w:r>
      <w:r>
        <w:rPr>
          <w:spacing w:val="-28"/>
          <w:w w:val="115"/>
          <w:sz w:val="18"/>
        </w:rPr>
        <w:t> </w:t>
      </w:r>
      <w:r>
        <w:rPr>
          <w:w w:val="115"/>
          <w:sz w:val="18"/>
        </w:rPr>
        <w:t>limbs</w:t>
      </w:r>
      <w:r>
        <w:rPr>
          <w:spacing w:val="-28"/>
          <w:w w:val="115"/>
          <w:sz w:val="18"/>
        </w:rPr>
        <w:t> </w:t>
      </w:r>
      <w:r>
        <w:rPr>
          <w:w w:val="115"/>
          <w:sz w:val="18"/>
        </w:rPr>
        <w:t>are</w:t>
      </w:r>
      <w:r>
        <w:rPr>
          <w:spacing w:val="-28"/>
          <w:w w:val="115"/>
          <w:sz w:val="18"/>
        </w:rPr>
        <w:t> </w:t>
      </w:r>
      <w:r>
        <w:rPr>
          <w:w w:val="115"/>
          <w:sz w:val="18"/>
        </w:rPr>
        <w:t>L-S</w:t>
      </w:r>
      <w:r>
        <w:rPr>
          <w:spacing w:val="-28"/>
          <w:w w:val="115"/>
          <w:sz w:val="18"/>
        </w:rPr>
        <w:t> </w:t>
      </w:r>
      <w:r>
        <w:rPr>
          <w:w w:val="115"/>
          <w:sz w:val="18"/>
        </w:rPr>
        <w:t>tectonites.</w:t>
      </w:r>
      <w:r>
        <w:rPr>
          <w:spacing w:val="-30"/>
          <w:w w:val="115"/>
          <w:sz w:val="18"/>
        </w:rPr>
        <w:t> </w:t>
      </w:r>
      <w:r>
        <w:rPr>
          <w:w w:val="115"/>
          <w:sz w:val="18"/>
        </w:rPr>
        <w:t>Lineation </w:t>
      </w:r>
      <w:r>
        <w:rPr>
          <w:w w:val="110"/>
          <w:sz w:val="18"/>
        </w:rPr>
        <w:t>is</w:t>
      </w:r>
      <w:r>
        <w:rPr>
          <w:spacing w:val="-13"/>
          <w:w w:val="110"/>
          <w:sz w:val="18"/>
        </w:rPr>
        <w:t> </w:t>
      </w:r>
      <w:r>
        <w:rPr>
          <w:w w:val="110"/>
          <w:sz w:val="18"/>
        </w:rPr>
        <w:t>parallel</w:t>
      </w:r>
      <w:r>
        <w:rPr>
          <w:spacing w:val="-12"/>
          <w:w w:val="110"/>
          <w:sz w:val="18"/>
        </w:rPr>
        <w:t> </w:t>
      </w:r>
      <w:r>
        <w:rPr>
          <w:w w:val="110"/>
          <w:sz w:val="18"/>
        </w:rPr>
        <w:t>to</w:t>
      </w:r>
      <w:r>
        <w:rPr>
          <w:spacing w:val="-12"/>
          <w:w w:val="110"/>
          <w:sz w:val="18"/>
        </w:rPr>
        <w:t> </w:t>
      </w:r>
      <w:r>
        <w:rPr>
          <w:w w:val="110"/>
          <w:sz w:val="18"/>
        </w:rPr>
        <w:t>the</w:t>
      </w:r>
      <w:r>
        <w:rPr>
          <w:spacing w:val="-12"/>
          <w:w w:val="110"/>
          <w:sz w:val="18"/>
        </w:rPr>
        <w:t> </w:t>
      </w:r>
      <w:r>
        <w:rPr>
          <w:w w:val="110"/>
          <w:sz w:val="18"/>
        </w:rPr>
        <w:t>fold</w:t>
      </w:r>
      <w:r>
        <w:rPr>
          <w:spacing w:val="-11"/>
          <w:w w:val="110"/>
          <w:sz w:val="18"/>
        </w:rPr>
        <w:t> </w:t>
      </w:r>
      <w:r>
        <w:rPr>
          <w:w w:val="110"/>
          <w:sz w:val="18"/>
        </w:rPr>
        <w:t>hinge,</w:t>
      </w:r>
      <w:r>
        <w:rPr>
          <w:spacing w:val="-13"/>
          <w:w w:val="110"/>
          <w:sz w:val="18"/>
        </w:rPr>
        <w:t> </w:t>
      </w:r>
      <w:r>
        <w:rPr>
          <w:w w:val="110"/>
          <w:sz w:val="18"/>
        </w:rPr>
        <w:t>and</w:t>
      </w:r>
      <w:r>
        <w:rPr>
          <w:spacing w:val="-12"/>
          <w:w w:val="110"/>
          <w:sz w:val="18"/>
        </w:rPr>
        <w:t> </w:t>
      </w:r>
      <w:r>
        <w:rPr>
          <w:w w:val="110"/>
          <w:sz w:val="18"/>
        </w:rPr>
        <w:t>the</w:t>
      </w:r>
      <w:r>
        <w:rPr>
          <w:spacing w:val="-12"/>
          <w:w w:val="110"/>
          <w:sz w:val="18"/>
        </w:rPr>
        <w:t> </w:t>
      </w:r>
      <w:r>
        <w:rPr>
          <w:w w:val="110"/>
          <w:sz w:val="18"/>
        </w:rPr>
        <w:t>trend</w:t>
      </w:r>
      <w:r>
        <w:rPr>
          <w:spacing w:val="-13"/>
          <w:w w:val="110"/>
          <w:sz w:val="18"/>
        </w:rPr>
        <w:t> </w:t>
      </w:r>
      <w:r>
        <w:rPr>
          <w:w w:val="110"/>
          <w:sz w:val="18"/>
        </w:rPr>
        <w:t>and</w:t>
      </w:r>
      <w:r>
        <w:rPr>
          <w:spacing w:val="-13"/>
          <w:w w:val="110"/>
          <w:sz w:val="18"/>
        </w:rPr>
        <w:t> </w:t>
      </w:r>
      <w:r>
        <w:rPr>
          <w:w w:val="110"/>
          <w:sz w:val="18"/>
        </w:rPr>
        <w:t>plunge</w:t>
      </w:r>
      <w:r>
        <w:rPr>
          <w:spacing w:val="-12"/>
          <w:w w:val="110"/>
          <w:sz w:val="18"/>
        </w:rPr>
        <w:t> </w:t>
      </w:r>
      <w:r>
        <w:rPr>
          <w:w w:val="110"/>
          <w:sz w:val="18"/>
        </w:rPr>
        <w:t>of</w:t>
      </w:r>
      <w:r>
        <w:rPr>
          <w:spacing w:val="-13"/>
          <w:w w:val="110"/>
          <w:sz w:val="18"/>
        </w:rPr>
        <w:t> </w:t>
      </w:r>
      <w:r>
        <w:rPr>
          <w:w w:val="110"/>
          <w:sz w:val="18"/>
        </w:rPr>
        <w:t>the</w:t>
      </w:r>
      <w:r>
        <w:rPr>
          <w:spacing w:val="-12"/>
          <w:w w:val="110"/>
          <w:sz w:val="18"/>
        </w:rPr>
        <w:t> </w:t>
      </w:r>
      <w:r>
        <w:rPr>
          <w:w w:val="110"/>
          <w:sz w:val="18"/>
        </w:rPr>
        <w:t>fold</w:t>
      </w:r>
      <w:r>
        <w:rPr>
          <w:spacing w:val="-14"/>
          <w:w w:val="110"/>
          <w:sz w:val="18"/>
        </w:rPr>
        <w:t> </w:t>
      </w:r>
      <w:r>
        <w:rPr>
          <w:w w:val="110"/>
          <w:sz w:val="18"/>
        </w:rPr>
        <w:t>hinge</w:t>
      </w:r>
      <w:r>
        <w:rPr>
          <w:spacing w:val="-13"/>
          <w:w w:val="110"/>
          <w:sz w:val="18"/>
        </w:rPr>
        <w:t> </w:t>
      </w:r>
      <w:r>
        <w:rPr>
          <w:w w:val="110"/>
          <w:sz w:val="18"/>
        </w:rPr>
        <w:t>is</w:t>
      </w:r>
      <w:r>
        <w:rPr>
          <w:spacing w:val="-13"/>
          <w:w w:val="110"/>
          <w:sz w:val="18"/>
        </w:rPr>
        <w:t> </w:t>
      </w:r>
      <w:r>
        <w:rPr>
          <w:w w:val="110"/>
          <w:sz w:val="18"/>
        </w:rPr>
        <w:t>182</w:t>
      </w:r>
      <w:r>
        <w:rPr>
          <w:rFonts w:ascii="Arial" w:hAnsi="Arial"/>
          <w:w w:val="110"/>
          <w:sz w:val="18"/>
        </w:rPr>
        <w:t>°</w:t>
      </w:r>
      <w:r>
        <w:rPr>
          <w:w w:val="110"/>
          <w:sz w:val="18"/>
        </w:rPr>
        <w:t>/34</w:t>
      </w:r>
      <w:r>
        <w:rPr>
          <w:rFonts w:ascii="Arial" w:hAnsi="Arial"/>
          <w:w w:val="110"/>
          <w:sz w:val="18"/>
        </w:rPr>
        <w:t>°</w:t>
      </w:r>
      <w:r>
        <w:rPr>
          <w:w w:val="110"/>
          <w:sz w:val="18"/>
        </w:rPr>
        <w:t>.</w:t>
      </w:r>
      <w:r>
        <w:rPr>
          <w:spacing w:val="-14"/>
          <w:w w:val="110"/>
          <w:sz w:val="18"/>
        </w:rPr>
        <w:t> </w:t>
      </w:r>
      <w:r>
        <w:rPr>
          <w:w w:val="110"/>
          <w:sz w:val="18"/>
        </w:rPr>
        <w:t>Note</w:t>
      </w:r>
      <w:r>
        <w:rPr>
          <w:spacing w:val="-14"/>
          <w:w w:val="110"/>
          <w:sz w:val="18"/>
        </w:rPr>
        <w:t> </w:t>
      </w:r>
      <w:r>
        <w:rPr>
          <w:w w:val="110"/>
          <w:sz w:val="18"/>
        </w:rPr>
        <w:t>field</w:t>
      </w:r>
      <w:r>
        <w:rPr>
          <w:spacing w:val="-13"/>
          <w:w w:val="110"/>
          <w:sz w:val="18"/>
        </w:rPr>
        <w:t> </w:t>
      </w:r>
      <w:r>
        <w:rPr>
          <w:w w:val="110"/>
          <w:sz w:val="18"/>
        </w:rPr>
        <w:t>book</w:t>
      </w:r>
      <w:r>
        <w:rPr>
          <w:spacing w:val="-15"/>
          <w:w w:val="110"/>
          <w:sz w:val="18"/>
        </w:rPr>
        <w:t> </w:t>
      </w:r>
      <w:r>
        <w:rPr>
          <w:w w:val="110"/>
          <w:sz w:val="18"/>
        </w:rPr>
        <w:t>for</w:t>
      </w:r>
      <w:r>
        <w:rPr>
          <w:spacing w:val="-15"/>
          <w:w w:val="110"/>
          <w:sz w:val="18"/>
        </w:rPr>
        <w:t> </w:t>
      </w:r>
      <w:r>
        <w:rPr>
          <w:w w:val="110"/>
          <w:sz w:val="18"/>
        </w:rPr>
        <w:t>scale.</w:t>
      </w:r>
      <w:r>
        <w:rPr>
          <w:spacing w:val="-16"/>
          <w:w w:val="110"/>
          <w:sz w:val="18"/>
        </w:rPr>
        <w:t> </w:t>
      </w:r>
      <w:r>
        <w:rPr>
          <w:w w:val="110"/>
          <w:sz w:val="18"/>
        </w:rPr>
        <w:t>Locations </w:t>
      </w:r>
      <w:r>
        <w:rPr>
          <w:w w:val="115"/>
          <w:sz w:val="18"/>
        </w:rPr>
        <w:t>and directions of view are given in figure</w:t>
      </w:r>
      <w:r>
        <w:rPr>
          <w:spacing w:val="8"/>
          <w:w w:val="115"/>
          <w:sz w:val="18"/>
        </w:rPr>
        <w:t> </w:t>
      </w:r>
      <w:r>
        <w:rPr>
          <w:w w:val="115"/>
          <w:sz w:val="18"/>
        </w:rPr>
        <w:t>2.</w:t>
      </w:r>
    </w:p>
    <w:p>
      <w:pPr>
        <w:spacing w:after="0" w:line="247" w:lineRule="auto"/>
        <w:jc w:val="both"/>
        <w:rPr>
          <w:sz w:val="18"/>
        </w:rPr>
        <w:sectPr>
          <w:headerReference w:type="even" r:id="rId14"/>
          <w:pgSz w:w="12240" w:h="15840"/>
          <w:pgMar w:header="0" w:footer="0" w:top="1500" w:bottom="280" w:left="1140" w:right="1180"/>
        </w:sectPr>
      </w:pPr>
    </w:p>
    <w:p>
      <w:pPr>
        <w:pStyle w:val="BodyText"/>
        <w:spacing w:before="9"/>
        <w:rPr>
          <w:sz w:val="22"/>
        </w:rPr>
      </w:pPr>
    </w:p>
    <w:p>
      <w:pPr>
        <w:spacing w:after="0"/>
        <w:rPr>
          <w:sz w:val="22"/>
        </w:rPr>
        <w:sectPr>
          <w:headerReference w:type="default" r:id="rId16"/>
          <w:headerReference w:type="even" r:id="rId17"/>
          <w:pgSz w:w="12240" w:h="15840"/>
          <w:pgMar w:header="1155" w:footer="0" w:top="1340" w:bottom="280" w:left="1140" w:right="1180"/>
          <w:pgNumType w:start="521"/>
        </w:sectPr>
      </w:pPr>
    </w:p>
    <w:p>
      <w:pPr>
        <w:pStyle w:val="BodyText"/>
        <w:spacing w:line="244" w:lineRule="auto" w:before="101"/>
        <w:ind w:left="115" w:right="42"/>
        <w:jc w:val="both"/>
      </w:pPr>
      <w:r>
        <w:rPr>
          <w:w w:val="105"/>
        </w:rPr>
        <w:t>in </w:t>
      </w:r>
      <w:r>
        <w:rPr>
          <w:spacing w:val="-3"/>
          <w:w w:val="105"/>
        </w:rPr>
        <w:t>detail </w:t>
      </w:r>
      <w:r>
        <w:rPr>
          <w:w w:val="105"/>
        </w:rPr>
        <w:t>for </w:t>
      </w:r>
      <w:r>
        <w:rPr>
          <w:spacing w:val="-3"/>
          <w:w w:val="105"/>
        </w:rPr>
        <w:t>metamorphosed diabase dikes </w:t>
      </w:r>
      <w:r>
        <w:rPr>
          <w:w w:val="105"/>
        </w:rPr>
        <w:t>to </w:t>
      </w:r>
      <w:r>
        <w:rPr>
          <w:spacing w:val="-3"/>
          <w:w w:val="105"/>
        </w:rPr>
        <w:t>the west </w:t>
      </w:r>
      <w:r>
        <w:rPr>
          <w:w w:val="105"/>
        </w:rPr>
        <w:t>and </w:t>
      </w:r>
      <w:r>
        <w:rPr>
          <w:spacing w:val="-3"/>
          <w:w w:val="105"/>
        </w:rPr>
        <w:t>northwest </w:t>
      </w:r>
      <w:r>
        <w:rPr>
          <w:w w:val="105"/>
        </w:rPr>
        <w:t>of the map </w:t>
      </w:r>
      <w:r>
        <w:rPr>
          <w:spacing w:val="-3"/>
          <w:w w:val="105"/>
        </w:rPr>
        <w:t>area </w:t>
      </w:r>
      <w:r>
        <w:rPr>
          <w:w w:val="105"/>
        </w:rPr>
        <w:t>by </w:t>
      </w:r>
      <w:r>
        <w:rPr>
          <w:spacing w:val="-3"/>
          <w:w w:val="105"/>
        </w:rPr>
        <w:t>Allard (2003) </w:t>
      </w:r>
      <w:r>
        <w:rPr>
          <w:w w:val="105"/>
        </w:rPr>
        <w:t>and </w:t>
      </w:r>
      <w:r>
        <w:rPr>
          <w:spacing w:val="-3"/>
          <w:w w:val="105"/>
        </w:rPr>
        <w:t>Resor </w:t>
      </w:r>
      <w:r>
        <w:rPr>
          <w:w w:val="105"/>
        </w:rPr>
        <w:t>and </w:t>
      </w:r>
      <w:r>
        <w:rPr>
          <w:spacing w:val="-3"/>
          <w:w w:val="105"/>
        </w:rPr>
        <w:t>Snoke (2005).</w:t>
      </w:r>
    </w:p>
    <w:p>
      <w:pPr>
        <w:pStyle w:val="BodyText"/>
        <w:spacing w:line="244" w:lineRule="auto"/>
        <w:ind w:left="115" w:right="38" w:firstLine="179"/>
        <w:jc w:val="both"/>
      </w:pPr>
      <w:r>
        <w:rPr>
          <w:rFonts w:ascii="Book Antiqua"/>
          <w:b/>
          <w:i/>
          <w:w w:val="105"/>
          <w:sz w:val="18"/>
        </w:rPr>
        <w:t>Cenozoic Sedimentary Deposits.</w:t>
      </w:r>
      <w:r>
        <w:rPr>
          <w:rFonts w:ascii="Book Antiqua"/>
          <w:b/>
          <w:i/>
          <w:spacing w:val="47"/>
          <w:w w:val="105"/>
          <w:sz w:val="18"/>
        </w:rPr>
        <w:t> </w:t>
      </w:r>
      <w:r>
        <w:rPr>
          <w:w w:val="105"/>
        </w:rPr>
        <w:t>The eastern side of the Laramie Mountains is onlapped by relatively flat-lying unconsolidated coble conglomerate and sandstone of Miocene age. These deposits obscure much of the BSCG and limit the area that can be mapped to the north, south, and east of the outcrop belt of the BSCG (fig. 2; see also Snyder et al. 1995). While mapping, I grouped these deposits together with local Quaternary stream terrace</w:t>
      </w:r>
      <w:r>
        <w:rPr>
          <w:spacing w:val="27"/>
          <w:w w:val="105"/>
        </w:rPr>
        <w:t> </w:t>
      </w:r>
      <w:r>
        <w:rPr>
          <w:w w:val="105"/>
        </w:rPr>
        <w:t>deposits.</w:t>
      </w:r>
    </w:p>
    <w:p>
      <w:pPr>
        <w:pStyle w:val="BodyText"/>
        <w:spacing w:before="1"/>
        <w:rPr>
          <w:sz w:val="30"/>
        </w:rPr>
      </w:pPr>
    </w:p>
    <w:p>
      <w:pPr>
        <w:pStyle w:val="Heading1"/>
        <w:spacing w:before="1"/>
        <w:ind w:left="1527"/>
      </w:pPr>
      <w:r>
        <w:rPr/>
        <w:t>Geologic Structures</w:t>
      </w:r>
    </w:p>
    <w:p>
      <w:pPr>
        <w:pStyle w:val="BodyText"/>
        <w:spacing w:line="244" w:lineRule="auto" w:before="115"/>
        <w:ind w:left="115" w:right="38" w:firstLine="179"/>
        <w:jc w:val="both"/>
      </w:pPr>
      <w:r>
        <w:rPr>
          <w:rFonts w:ascii="Book Antiqua"/>
          <w:b/>
          <w:i/>
          <w:w w:val="110"/>
          <w:sz w:val="18"/>
        </w:rPr>
        <w:t>Distribution of L </w:t>
      </w:r>
      <w:r>
        <w:rPr>
          <w:rFonts w:ascii="Book Antiqua"/>
          <w:b/>
          <w:i/>
          <w:spacing w:val="-3"/>
          <w:w w:val="110"/>
          <w:sz w:val="18"/>
        </w:rPr>
        <w:t>Tectonites. </w:t>
      </w:r>
      <w:r>
        <w:rPr>
          <w:w w:val="110"/>
        </w:rPr>
        <w:t>I mapped the area around the domain of L tectonite formation at a scale of 1 : 12,000 during August 2003 and June 2004</w:t>
      </w:r>
      <w:r>
        <w:rPr>
          <w:spacing w:val="-28"/>
          <w:w w:val="110"/>
        </w:rPr>
        <w:t> </w:t>
      </w:r>
      <w:r>
        <w:rPr>
          <w:w w:val="110"/>
        </w:rPr>
        <w:t>(fig.</w:t>
      </w:r>
      <w:r>
        <w:rPr>
          <w:spacing w:val="-27"/>
          <w:w w:val="110"/>
        </w:rPr>
        <w:t> </w:t>
      </w:r>
      <w:r>
        <w:rPr>
          <w:w w:val="110"/>
        </w:rPr>
        <w:t>2).</w:t>
      </w:r>
      <w:r>
        <w:rPr>
          <w:spacing w:val="-27"/>
          <w:w w:val="110"/>
        </w:rPr>
        <w:t> </w:t>
      </w:r>
      <w:r>
        <w:rPr>
          <w:w w:val="110"/>
        </w:rPr>
        <w:t>Cenozoic</w:t>
      </w:r>
      <w:r>
        <w:rPr>
          <w:spacing w:val="-28"/>
          <w:w w:val="110"/>
        </w:rPr>
        <w:t> </w:t>
      </w:r>
      <w:r>
        <w:rPr>
          <w:w w:val="110"/>
        </w:rPr>
        <w:t>sedimentary</w:t>
      </w:r>
      <w:r>
        <w:rPr>
          <w:spacing w:val="-28"/>
          <w:w w:val="110"/>
        </w:rPr>
        <w:t> </w:t>
      </w:r>
      <w:r>
        <w:rPr>
          <w:w w:val="110"/>
        </w:rPr>
        <w:t>deposits</w:t>
      </w:r>
      <w:r>
        <w:rPr>
          <w:spacing w:val="-30"/>
          <w:w w:val="110"/>
        </w:rPr>
        <w:t> </w:t>
      </w:r>
      <w:r>
        <w:rPr>
          <w:w w:val="110"/>
        </w:rPr>
        <w:t>bound the</w:t>
      </w:r>
      <w:r>
        <w:rPr>
          <w:spacing w:val="-20"/>
          <w:w w:val="110"/>
        </w:rPr>
        <w:t> </w:t>
      </w:r>
      <w:r>
        <w:rPr>
          <w:w w:val="110"/>
        </w:rPr>
        <w:t>map</w:t>
      </w:r>
      <w:r>
        <w:rPr>
          <w:spacing w:val="-20"/>
          <w:w w:val="110"/>
        </w:rPr>
        <w:t> </w:t>
      </w:r>
      <w:r>
        <w:rPr>
          <w:w w:val="110"/>
        </w:rPr>
        <w:t>area</w:t>
      </w:r>
      <w:r>
        <w:rPr>
          <w:spacing w:val="-19"/>
          <w:w w:val="110"/>
        </w:rPr>
        <w:t> </w:t>
      </w:r>
      <w:r>
        <w:rPr>
          <w:w w:val="110"/>
        </w:rPr>
        <w:t>to</w:t>
      </w:r>
      <w:r>
        <w:rPr>
          <w:spacing w:val="-19"/>
          <w:w w:val="110"/>
        </w:rPr>
        <w:t> </w:t>
      </w:r>
      <w:r>
        <w:rPr>
          <w:w w:val="110"/>
        </w:rPr>
        <w:t>the</w:t>
      </w:r>
      <w:r>
        <w:rPr>
          <w:spacing w:val="-19"/>
          <w:w w:val="110"/>
        </w:rPr>
        <w:t> </w:t>
      </w:r>
      <w:r>
        <w:rPr>
          <w:w w:val="110"/>
        </w:rPr>
        <w:t>south,</w:t>
      </w:r>
      <w:r>
        <w:rPr>
          <w:spacing w:val="-20"/>
          <w:w w:val="110"/>
        </w:rPr>
        <w:t> </w:t>
      </w:r>
      <w:r>
        <w:rPr>
          <w:w w:val="110"/>
        </w:rPr>
        <w:t>east,</w:t>
      </w:r>
      <w:r>
        <w:rPr>
          <w:spacing w:val="-21"/>
          <w:w w:val="110"/>
        </w:rPr>
        <w:t> </w:t>
      </w:r>
      <w:r>
        <w:rPr>
          <w:w w:val="110"/>
        </w:rPr>
        <w:t>and</w:t>
      </w:r>
      <w:r>
        <w:rPr>
          <w:spacing w:val="-21"/>
          <w:w w:val="110"/>
        </w:rPr>
        <w:t> </w:t>
      </w:r>
      <w:r>
        <w:rPr>
          <w:w w:val="110"/>
        </w:rPr>
        <w:t>northeast</w:t>
      </w:r>
      <w:r>
        <w:rPr>
          <w:spacing w:val="-24"/>
          <w:w w:val="110"/>
        </w:rPr>
        <w:t> </w:t>
      </w:r>
      <w:r>
        <w:rPr>
          <w:w w:val="110"/>
        </w:rPr>
        <w:t>(Sny- der</w:t>
      </w:r>
      <w:r>
        <w:rPr>
          <w:spacing w:val="-7"/>
          <w:w w:val="110"/>
        </w:rPr>
        <w:t> </w:t>
      </w:r>
      <w:r>
        <w:rPr>
          <w:w w:val="110"/>
        </w:rPr>
        <w:t>et</w:t>
      </w:r>
      <w:r>
        <w:rPr>
          <w:spacing w:val="-5"/>
          <w:w w:val="110"/>
        </w:rPr>
        <w:t> </w:t>
      </w:r>
      <w:r>
        <w:rPr>
          <w:w w:val="110"/>
        </w:rPr>
        <w:t>al.</w:t>
      </w:r>
      <w:r>
        <w:rPr>
          <w:spacing w:val="-7"/>
          <w:w w:val="110"/>
        </w:rPr>
        <w:t> </w:t>
      </w:r>
      <w:r>
        <w:rPr>
          <w:w w:val="110"/>
        </w:rPr>
        <w:t>1995).</w:t>
      </w:r>
      <w:r>
        <w:rPr>
          <w:spacing w:val="-7"/>
          <w:w w:val="110"/>
        </w:rPr>
        <w:t> </w:t>
      </w:r>
      <w:r>
        <w:rPr>
          <w:w w:val="110"/>
        </w:rPr>
        <w:t>Wherever</w:t>
      </w:r>
      <w:r>
        <w:rPr>
          <w:spacing w:val="-7"/>
          <w:w w:val="110"/>
        </w:rPr>
        <w:t> </w:t>
      </w:r>
      <w:r>
        <w:rPr>
          <w:w w:val="110"/>
        </w:rPr>
        <w:t>possible,</w:t>
      </w:r>
      <w:r>
        <w:rPr>
          <w:spacing w:val="-7"/>
          <w:w w:val="110"/>
        </w:rPr>
        <w:t> </w:t>
      </w:r>
      <w:r>
        <w:rPr>
          <w:w w:val="110"/>
        </w:rPr>
        <w:t>contacts</w:t>
      </w:r>
      <w:r>
        <w:rPr>
          <w:spacing w:val="-8"/>
          <w:w w:val="110"/>
        </w:rPr>
        <w:t> </w:t>
      </w:r>
      <w:r>
        <w:rPr>
          <w:w w:val="110"/>
        </w:rPr>
        <w:t>were walked</w:t>
      </w:r>
      <w:r>
        <w:rPr>
          <w:spacing w:val="-18"/>
          <w:w w:val="110"/>
        </w:rPr>
        <w:t> </w:t>
      </w:r>
      <w:r>
        <w:rPr>
          <w:w w:val="110"/>
        </w:rPr>
        <w:t>out.</w:t>
      </w:r>
      <w:r>
        <w:rPr>
          <w:spacing w:val="-18"/>
          <w:w w:val="110"/>
        </w:rPr>
        <w:t> </w:t>
      </w:r>
      <w:r>
        <w:rPr>
          <w:w w:val="110"/>
        </w:rPr>
        <w:t>During</w:t>
      </w:r>
      <w:r>
        <w:rPr>
          <w:spacing w:val="-19"/>
          <w:w w:val="110"/>
        </w:rPr>
        <w:t> </w:t>
      </w:r>
      <w:r>
        <w:rPr>
          <w:w w:val="110"/>
        </w:rPr>
        <w:t>mapping,</w:t>
      </w:r>
      <w:r>
        <w:rPr>
          <w:spacing w:val="-19"/>
          <w:w w:val="110"/>
        </w:rPr>
        <w:t> </w:t>
      </w:r>
      <w:r>
        <w:rPr>
          <w:w w:val="110"/>
        </w:rPr>
        <w:t>the</w:t>
      </w:r>
      <w:r>
        <w:rPr>
          <w:spacing w:val="-18"/>
          <w:w w:val="110"/>
        </w:rPr>
        <w:t> </w:t>
      </w:r>
      <w:r>
        <w:rPr>
          <w:w w:val="110"/>
        </w:rPr>
        <w:t>shape</w:t>
      </w:r>
      <w:r>
        <w:rPr>
          <w:spacing w:val="-19"/>
          <w:w w:val="110"/>
        </w:rPr>
        <w:t> </w:t>
      </w:r>
      <w:r>
        <w:rPr>
          <w:w w:val="110"/>
        </w:rPr>
        <w:t>of</w:t>
      </w:r>
      <w:r>
        <w:rPr>
          <w:spacing w:val="-20"/>
          <w:w w:val="110"/>
        </w:rPr>
        <w:t> </w:t>
      </w:r>
      <w:r>
        <w:rPr>
          <w:w w:val="110"/>
        </w:rPr>
        <w:t>the</w:t>
      </w:r>
      <w:r>
        <w:rPr>
          <w:spacing w:val="-20"/>
          <w:w w:val="110"/>
        </w:rPr>
        <w:t> </w:t>
      </w:r>
      <w:r>
        <w:rPr>
          <w:w w:val="110"/>
        </w:rPr>
        <w:t>finite strain</w:t>
      </w:r>
      <w:r>
        <w:rPr>
          <w:spacing w:val="-5"/>
          <w:w w:val="110"/>
        </w:rPr>
        <w:t> </w:t>
      </w:r>
      <w:r>
        <w:rPr>
          <w:w w:val="110"/>
        </w:rPr>
        <w:t>ellipsoid</w:t>
      </w:r>
      <w:r>
        <w:rPr>
          <w:spacing w:val="-7"/>
          <w:w w:val="110"/>
        </w:rPr>
        <w:t> </w:t>
      </w:r>
      <w:r>
        <w:rPr>
          <w:w w:val="110"/>
        </w:rPr>
        <w:t>was</w:t>
      </w:r>
      <w:r>
        <w:rPr>
          <w:spacing w:val="-6"/>
          <w:w w:val="110"/>
        </w:rPr>
        <w:t> </w:t>
      </w:r>
      <w:r>
        <w:rPr>
          <w:w w:val="110"/>
        </w:rPr>
        <w:t>estimated</w:t>
      </w:r>
      <w:r>
        <w:rPr>
          <w:spacing w:val="-6"/>
          <w:w w:val="110"/>
        </w:rPr>
        <w:t> </w:t>
      </w:r>
      <w:r>
        <w:rPr>
          <w:w w:val="110"/>
        </w:rPr>
        <w:t>at</w:t>
      </w:r>
      <w:r>
        <w:rPr>
          <w:spacing w:val="-7"/>
          <w:w w:val="110"/>
        </w:rPr>
        <w:t> </w:t>
      </w:r>
      <w:r>
        <w:rPr>
          <w:w w:val="110"/>
        </w:rPr>
        <w:t>each</w:t>
      </w:r>
      <w:r>
        <w:rPr>
          <w:spacing w:val="-6"/>
          <w:w w:val="110"/>
        </w:rPr>
        <w:t> </w:t>
      </w:r>
      <w:r>
        <w:rPr>
          <w:w w:val="110"/>
        </w:rPr>
        <w:t>field</w:t>
      </w:r>
      <w:r>
        <w:rPr>
          <w:spacing w:val="-8"/>
          <w:w w:val="110"/>
        </w:rPr>
        <w:t> </w:t>
      </w:r>
      <w:r>
        <w:rPr>
          <w:w w:val="110"/>
        </w:rPr>
        <w:t>station from</w:t>
      </w:r>
      <w:r>
        <w:rPr>
          <w:spacing w:val="-31"/>
          <w:w w:val="110"/>
        </w:rPr>
        <w:t> </w:t>
      </w:r>
      <w:r>
        <w:rPr>
          <w:w w:val="110"/>
        </w:rPr>
        <w:t>the</w:t>
      </w:r>
      <w:r>
        <w:rPr>
          <w:spacing w:val="-30"/>
          <w:w w:val="110"/>
        </w:rPr>
        <w:t> </w:t>
      </w:r>
      <w:r>
        <w:rPr>
          <w:w w:val="110"/>
        </w:rPr>
        <w:t>deformation</w:t>
      </w:r>
      <w:r>
        <w:rPr>
          <w:spacing w:val="-30"/>
          <w:w w:val="110"/>
        </w:rPr>
        <w:t> </w:t>
      </w:r>
      <w:r>
        <w:rPr>
          <w:w w:val="110"/>
        </w:rPr>
        <w:t>fabric</w:t>
      </w:r>
      <w:r>
        <w:rPr>
          <w:spacing w:val="-31"/>
          <w:w w:val="110"/>
        </w:rPr>
        <w:t> </w:t>
      </w:r>
      <w:r>
        <w:rPr>
          <w:w w:val="110"/>
        </w:rPr>
        <w:t>(Flinn</w:t>
      </w:r>
      <w:r>
        <w:rPr>
          <w:spacing w:val="-31"/>
          <w:w w:val="110"/>
        </w:rPr>
        <w:t> </w:t>
      </w:r>
      <w:r>
        <w:rPr>
          <w:w w:val="110"/>
        </w:rPr>
        <w:t>1965).</w:t>
      </w:r>
      <w:r>
        <w:rPr>
          <w:spacing w:val="-32"/>
          <w:w w:val="110"/>
        </w:rPr>
        <w:t> </w:t>
      </w:r>
      <w:r>
        <w:rPr>
          <w:w w:val="110"/>
        </w:rPr>
        <w:t>Each</w:t>
      </w:r>
      <w:r>
        <w:rPr>
          <w:spacing w:val="-31"/>
          <w:w w:val="110"/>
        </w:rPr>
        <w:t> </w:t>
      </w:r>
      <w:r>
        <w:rPr>
          <w:w w:val="110"/>
        </w:rPr>
        <w:t>field station was assigned a number from 1 to 7, with 1 representing</w:t>
      </w:r>
      <w:r>
        <w:rPr>
          <w:spacing w:val="-21"/>
          <w:w w:val="110"/>
        </w:rPr>
        <w:t> </w:t>
      </w:r>
      <w:r>
        <w:rPr>
          <w:w w:val="110"/>
        </w:rPr>
        <w:t>a</w:t>
      </w:r>
      <w:r>
        <w:rPr>
          <w:spacing w:val="-20"/>
          <w:w w:val="110"/>
        </w:rPr>
        <w:t> </w:t>
      </w:r>
      <w:r>
        <w:rPr>
          <w:w w:val="110"/>
        </w:rPr>
        <w:t>pure</w:t>
      </w:r>
      <w:r>
        <w:rPr>
          <w:spacing w:val="-20"/>
          <w:w w:val="110"/>
        </w:rPr>
        <w:t> </w:t>
      </w:r>
      <w:r>
        <w:rPr>
          <w:w w:val="110"/>
        </w:rPr>
        <w:t>S</w:t>
      </w:r>
      <w:r>
        <w:rPr>
          <w:spacing w:val="-20"/>
          <w:w w:val="110"/>
        </w:rPr>
        <w:t> </w:t>
      </w:r>
      <w:r>
        <w:rPr>
          <w:w w:val="110"/>
        </w:rPr>
        <w:t>tectonite</w:t>
      </w:r>
      <w:r>
        <w:rPr>
          <w:spacing w:val="-21"/>
          <w:w w:val="110"/>
        </w:rPr>
        <w:t> </w:t>
      </w:r>
      <w:r>
        <w:rPr>
          <w:w w:val="110"/>
        </w:rPr>
        <w:t>or</w:t>
      </w:r>
      <w:r>
        <w:rPr>
          <w:spacing w:val="-22"/>
          <w:w w:val="110"/>
        </w:rPr>
        <w:t> </w:t>
      </w:r>
      <w:r>
        <w:rPr>
          <w:w w:val="110"/>
        </w:rPr>
        <w:t>apparent</w:t>
      </w:r>
      <w:r>
        <w:rPr>
          <w:spacing w:val="-22"/>
          <w:w w:val="110"/>
        </w:rPr>
        <w:t> </w:t>
      </w:r>
      <w:r>
        <w:rPr>
          <w:w w:val="110"/>
        </w:rPr>
        <w:t>flatten- ing strain, 4 representing an L-S tectonite or ap- parent plane strain, and 7 representing a pure L tectonite</w:t>
      </w:r>
      <w:r>
        <w:rPr>
          <w:spacing w:val="-30"/>
          <w:w w:val="110"/>
        </w:rPr>
        <w:t> </w:t>
      </w:r>
      <w:r>
        <w:rPr>
          <w:w w:val="110"/>
        </w:rPr>
        <w:t>or</w:t>
      </w:r>
      <w:r>
        <w:rPr>
          <w:spacing w:val="-30"/>
          <w:w w:val="110"/>
        </w:rPr>
        <w:t> </w:t>
      </w:r>
      <w:r>
        <w:rPr>
          <w:w w:val="110"/>
        </w:rPr>
        <w:t>apparent</w:t>
      </w:r>
      <w:r>
        <w:rPr>
          <w:spacing w:val="-30"/>
          <w:w w:val="110"/>
        </w:rPr>
        <w:t> </w:t>
      </w:r>
      <w:r>
        <w:rPr>
          <w:w w:val="110"/>
        </w:rPr>
        <w:t>constrictional</w:t>
      </w:r>
      <w:r>
        <w:rPr>
          <w:spacing w:val="-31"/>
          <w:w w:val="110"/>
        </w:rPr>
        <w:t> </w:t>
      </w:r>
      <w:r>
        <w:rPr>
          <w:w w:val="110"/>
        </w:rPr>
        <w:t>strain.</w:t>
      </w:r>
      <w:r>
        <w:rPr>
          <w:spacing w:val="-33"/>
          <w:w w:val="110"/>
        </w:rPr>
        <w:t> </w:t>
      </w:r>
      <w:r>
        <w:rPr>
          <w:w w:val="110"/>
        </w:rPr>
        <w:t>Because of</w:t>
      </w:r>
      <w:r>
        <w:rPr>
          <w:spacing w:val="-14"/>
          <w:w w:val="110"/>
        </w:rPr>
        <w:t> </w:t>
      </w:r>
      <w:r>
        <w:rPr>
          <w:w w:val="110"/>
        </w:rPr>
        <w:t>the</w:t>
      </w:r>
      <w:r>
        <w:rPr>
          <w:spacing w:val="-13"/>
          <w:w w:val="110"/>
        </w:rPr>
        <w:t> </w:t>
      </w:r>
      <w:r>
        <w:rPr>
          <w:w w:val="110"/>
        </w:rPr>
        <w:t>extreme</w:t>
      </w:r>
      <w:r>
        <w:rPr>
          <w:spacing w:val="-13"/>
          <w:w w:val="110"/>
        </w:rPr>
        <w:t> </w:t>
      </w:r>
      <w:r>
        <w:rPr>
          <w:w w:val="110"/>
        </w:rPr>
        <w:t>mobility</w:t>
      </w:r>
      <w:r>
        <w:rPr>
          <w:spacing w:val="-15"/>
          <w:w w:val="110"/>
        </w:rPr>
        <w:t> </w:t>
      </w:r>
      <w:r>
        <w:rPr>
          <w:w w:val="110"/>
        </w:rPr>
        <w:t>of</w:t>
      </w:r>
      <w:r>
        <w:rPr>
          <w:spacing w:val="-15"/>
          <w:w w:val="110"/>
        </w:rPr>
        <w:t> </w:t>
      </w:r>
      <w:r>
        <w:rPr>
          <w:w w:val="110"/>
        </w:rPr>
        <w:t>quartz</w:t>
      </w:r>
      <w:r>
        <w:rPr>
          <w:spacing w:val="-16"/>
          <w:w w:val="110"/>
        </w:rPr>
        <w:t> </w:t>
      </w:r>
      <w:r>
        <w:rPr>
          <w:w w:val="110"/>
        </w:rPr>
        <w:t>grain</w:t>
      </w:r>
      <w:r>
        <w:rPr>
          <w:spacing w:val="-16"/>
          <w:w w:val="110"/>
        </w:rPr>
        <w:t> </w:t>
      </w:r>
      <w:r>
        <w:rPr>
          <w:w w:val="110"/>
        </w:rPr>
        <w:t>boundaries during</w:t>
      </w:r>
      <w:r>
        <w:rPr>
          <w:spacing w:val="-27"/>
          <w:w w:val="110"/>
        </w:rPr>
        <w:t> </w:t>
      </w:r>
      <w:r>
        <w:rPr>
          <w:w w:val="110"/>
        </w:rPr>
        <w:t>deformation,</w:t>
      </w:r>
      <w:r>
        <w:rPr>
          <w:spacing w:val="-28"/>
          <w:w w:val="110"/>
        </w:rPr>
        <w:t> </w:t>
      </w:r>
      <w:r>
        <w:rPr>
          <w:w w:val="110"/>
        </w:rPr>
        <w:t>I</w:t>
      </w:r>
      <w:r>
        <w:rPr>
          <w:spacing w:val="-27"/>
          <w:w w:val="110"/>
        </w:rPr>
        <w:t> </w:t>
      </w:r>
      <w:r>
        <w:rPr>
          <w:w w:val="110"/>
        </w:rPr>
        <w:t>was</w:t>
      </w:r>
      <w:r>
        <w:rPr>
          <w:spacing w:val="-28"/>
          <w:w w:val="110"/>
        </w:rPr>
        <w:t> </w:t>
      </w:r>
      <w:r>
        <w:rPr>
          <w:w w:val="110"/>
        </w:rPr>
        <w:t>not</w:t>
      </w:r>
      <w:r>
        <w:rPr>
          <w:spacing w:val="-27"/>
          <w:w w:val="110"/>
        </w:rPr>
        <w:t> </w:t>
      </w:r>
      <w:r>
        <w:rPr>
          <w:w w:val="110"/>
        </w:rPr>
        <w:t>able</w:t>
      </w:r>
      <w:r>
        <w:rPr>
          <w:spacing w:val="-28"/>
          <w:w w:val="110"/>
        </w:rPr>
        <w:t> </w:t>
      </w:r>
      <w:r>
        <w:rPr>
          <w:w w:val="110"/>
        </w:rPr>
        <w:t>to</w:t>
      </w:r>
      <w:r>
        <w:rPr>
          <w:spacing w:val="-29"/>
          <w:w w:val="110"/>
        </w:rPr>
        <w:t> </w:t>
      </w:r>
      <w:r>
        <w:rPr>
          <w:w w:val="110"/>
        </w:rPr>
        <w:t>quantitatively measure strain by measuring the shape of quartz domains</w:t>
      </w:r>
      <w:r>
        <w:rPr>
          <w:spacing w:val="-22"/>
          <w:w w:val="110"/>
        </w:rPr>
        <w:t> </w:t>
      </w:r>
      <w:r>
        <w:rPr>
          <w:w w:val="110"/>
        </w:rPr>
        <w:t>in</w:t>
      </w:r>
      <w:r>
        <w:rPr>
          <w:spacing w:val="-21"/>
          <w:w w:val="110"/>
        </w:rPr>
        <w:t> </w:t>
      </w:r>
      <w:r>
        <w:rPr>
          <w:w w:val="110"/>
        </w:rPr>
        <w:t>the</w:t>
      </w:r>
      <w:r>
        <w:rPr>
          <w:spacing w:val="-21"/>
          <w:w w:val="110"/>
        </w:rPr>
        <w:t> </w:t>
      </w:r>
      <w:r>
        <w:rPr>
          <w:w w:val="110"/>
        </w:rPr>
        <w:t>deformed</w:t>
      </w:r>
      <w:r>
        <w:rPr>
          <w:spacing w:val="-22"/>
          <w:w w:val="110"/>
        </w:rPr>
        <w:t> </w:t>
      </w:r>
      <w:r>
        <w:rPr>
          <w:w w:val="110"/>
        </w:rPr>
        <w:t>granitic</w:t>
      </w:r>
      <w:r>
        <w:rPr>
          <w:spacing w:val="-22"/>
          <w:w w:val="110"/>
        </w:rPr>
        <w:t> </w:t>
      </w:r>
      <w:r>
        <w:rPr>
          <w:w w:val="110"/>
        </w:rPr>
        <w:t>rocks</w:t>
      </w:r>
      <w:r>
        <w:rPr>
          <w:spacing w:val="-23"/>
          <w:w w:val="110"/>
        </w:rPr>
        <w:t> </w:t>
      </w:r>
      <w:r>
        <w:rPr>
          <w:w w:val="110"/>
        </w:rPr>
        <w:t>as</w:t>
      </w:r>
      <w:r>
        <w:rPr>
          <w:spacing w:val="-22"/>
          <w:w w:val="110"/>
        </w:rPr>
        <w:t> </w:t>
      </w:r>
      <w:r>
        <w:rPr>
          <w:w w:val="110"/>
        </w:rPr>
        <w:t>has</w:t>
      </w:r>
      <w:r>
        <w:rPr>
          <w:spacing w:val="-24"/>
          <w:w w:val="110"/>
        </w:rPr>
        <w:t> </w:t>
      </w:r>
      <w:r>
        <w:rPr>
          <w:w w:val="110"/>
        </w:rPr>
        <w:t>been done</w:t>
      </w:r>
      <w:r>
        <w:rPr>
          <w:spacing w:val="-32"/>
          <w:w w:val="110"/>
        </w:rPr>
        <w:t> </w:t>
      </w:r>
      <w:r>
        <w:rPr>
          <w:w w:val="110"/>
        </w:rPr>
        <w:t>elsewhere</w:t>
      </w:r>
      <w:r>
        <w:rPr>
          <w:spacing w:val="-31"/>
          <w:w w:val="110"/>
        </w:rPr>
        <w:t> </w:t>
      </w:r>
      <w:r>
        <w:rPr>
          <w:w w:val="110"/>
        </w:rPr>
        <w:t>(e.g.,</w:t>
      </w:r>
      <w:r>
        <w:rPr>
          <w:spacing w:val="-33"/>
          <w:w w:val="110"/>
        </w:rPr>
        <w:t> </w:t>
      </w:r>
      <w:r>
        <w:rPr>
          <w:w w:val="110"/>
        </w:rPr>
        <w:t>Bailey</w:t>
      </w:r>
      <w:r>
        <w:rPr>
          <w:spacing w:val="-31"/>
          <w:w w:val="110"/>
        </w:rPr>
        <w:t> </w:t>
      </w:r>
      <w:r>
        <w:rPr>
          <w:w w:val="110"/>
        </w:rPr>
        <w:t>et</w:t>
      </w:r>
      <w:r>
        <w:rPr>
          <w:spacing w:val="-33"/>
          <w:w w:val="110"/>
        </w:rPr>
        <w:t> </w:t>
      </w:r>
      <w:r>
        <w:rPr>
          <w:w w:val="110"/>
        </w:rPr>
        <w:t>al.</w:t>
      </w:r>
      <w:r>
        <w:rPr>
          <w:spacing w:val="-32"/>
          <w:w w:val="110"/>
        </w:rPr>
        <w:t> </w:t>
      </w:r>
      <w:r>
        <w:rPr>
          <w:w w:val="110"/>
        </w:rPr>
        <w:t>1994;</w:t>
      </w:r>
      <w:r>
        <w:rPr>
          <w:spacing w:val="-33"/>
          <w:w w:val="110"/>
        </w:rPr>
        <w:t> </w:t>
      </w:r>
      <w:r>
        <w:rPr>
          <w:w w:val="110"/>
        </w:rPr>
        <w:t>Fletcher</w:t>
      </w:r>
      <w:r>
        <w:rPr>
          <w:spacing w:val="-33"/>
          <w:w w:val="110"/>
        </w:rPr>
        <w:t> </w:t>
      </w:r>
      <w:r>
        <w:rPr>
          <w:w w:val="110"/>
        </w:rPr>
        <w:t>and Bartley 1994; Bailey and Ester</w:t>
      </w:r>
      <w:r>
        <w:rPr>
          <w:spacing w:val="47"/>
          <w:w w:val="110"/>
        </w:rPr>
        <w:t> </w:t>
      </w:r>
      <w:r>
        <w:rPr>
          <w:w w:val="110"/>
        </w:rPr>
        <w:t>2003).</w:t>
      </w:r>
    </w:p>
    <w:p>
      <w:pPr>
        <w:pStyle w:val="BodyText"/>
        <w:spacing w:line="244" w:lineRule="auto"/>
        <w:ind w:left="115" w:right="39" w:firstLine="199"/>
        <w:jc w:val="both"/>
      </w:pPr>
      <w:r>
        <w:rPr>
          <w:w w:val="105"/>
        </w:rPr>
        <w:t>A single contour separating strain symmetry val- ues of 6 or greater from those of 5 or less has been drawn in figure 2. This line roughly outlines the domain of L </w:t>
      </w:r>
      <w:r>
        <w:rPr>
          <w:rFonts w:ascii="Times New Roman"/>
          <w:w w:val="105"/>
          <w:sz w:val="18"/>
        </w:rPr>
        <w:t>1 </w:t>
      </w:r>
      <w:r>
        <w:rPr>
          <w:w w:val="105"/>
        </w:rPr>
        <w:t>S tectonites within the  map  area.  The outcrop belt of L </w:t>
      </w:r>
      <w:r>
        <w:rPr>
          <w:rFonts w:ascii="Times New Roman"/>
          <w:w w:val="170"/>
          <w:sz w:val="18"/>
        </w:rPr>
        <w:t>k </w:t>
      </w:r>
      <w:r>
        <w:rPr>
          <w:w w:val="105"/>
        </w:rPr>
        <w:t>S and pure L tectonites is defined by the distribution of field stations for which only a lineation measurement is plotted on the map (fig. 2). No measurable foliation was ob- served at these localities, despite the presence of a strong linear fabric (cf. fig. 3</w:t>
      </w:r>
      <w:r>
        <w:rPr>
          <w:i/>
          <w:w w:val="105"/>
        </w:rPr>
        <w:t>A</w:t>
      </w:r>
      <w:r>
        <w:rPr>
          <w:w w:val="105"/>
        </w:rPr>
        <w:t>). The domain of L tectonites forms an approximately 1-km-wide north-northeast-trending lozenge-shaped zone cen- tered around the North Laramie River in the south- ern part  of the map area (fig. 2). A narrow band of  L tectonites extends northeast from the North Lar- amie River to the northern part of the map  area (fig. 2). The domain of L tectonites is generally sur- rounded by L-S tectonites that include local areas  of S </w:t>
      </w:r>
      <w:r>
        <w:rPr>
          <w:rFonts w:ascii="Times New Roman"/>
          <w:w w:val="105"/>
          <w:sz w:val="18"/>
        </w:rPr>
        <w:t>1 </w:t>
      </w:r>
      <w:r>
        <w:rPr>
          <w:w w:val="105"/>
        </w:rPr>
        <w:t>L and L </w:t>
      </w:r>
      <w:r>
        <w:rPr>
          <w:rFonts w:ascii="Times New Roman"/>
          <w:w w:val="105"/>
          <w:sz w:val="18"/>
        </w:rPr>
        <w:t>1 </w:t>
      </w:r>
      <w:r>
        <w:rPr>
          <w:w w:val="105"/>
        </w:rPr>
        <w:t>S tectonites. Just south of the North Laramie</w:t>
      </w:r>
      <w:r>
        <w:rPr>
          <w:spacing w:val="29"/>
          <w:w w:val="105"/>
        </w:rPr>
        <w:t> </w:t>
      </w:r>
      <w:r>
        <w:rPr>
          <w:w w:val="105"/>
        </w:rPr>
        <w:t>River,</w:t>
      </w:r>
      <w:r>
        <w:rPr>
          <w:spacing w:val="28"/>
          <w:w w:val="105"/>
        </w:rPr>
        <w:t> </w:t>
      </w:r>
      <w:r>
        <w:rPr>
          <w:w w:val="105"/>
        </w:rPr>
        <w:t>there</w:t>
      </w:r>
      <w:r>
        <w:rPr>
          <w:spacing w:val="30"/>
          <w:w w:val="105"/>
        </w:rPr>
        <w:t> </w:t>
      </w:r>
      <w:r>
        <w:rPr>
          <w:w w:val="105"/>
        </w:rPr>
        <w:t>is</w:t>
      </w:r>
      <w:r>
        <w:rPr>
          <w:spacing w:val="28"/>
          <w:w w:val="105"/>
        </w:rPr>
        <w:t> </w:t>
      </w:r>
      <w:r>
        <w:rPr>
          <w:w w:val="105"/>
        </w:rPr>
        <w:t>a</w:t>
      </w:r>
      <w:r>
        <w:rPr>
          <w:spacing w:val="28"/>
          <w:w w:val="105"/>
        </w:rPr>
        <w:t> </w:t>
      </w:r>
      <w:r>
        <w:rPr>
          <w:w w:val="105"/>
        </w:rPr>
        <w:t>small</w:t>
      </w:r>
      <w:r>
        <w:rPr>
          <w:spacing w:val="27"/>
          <w:w w:val="105"/>
        </w:rPr>
        <w:t> </w:t>
      </w:r>
      <w:r>
        <w:rPr>
          <w:w w:val="105"/>
        </w:rPr>
        <w:t>domain</w:t>
      </w:r>
      <w:r>
        <w:rPr>
          <w:spacing w:val="27"/>
          <w:w w:val="105"/>
        </w:rPr>
        <w:t> </w:t>
      </w:r>
      <w:r>
        <w:rPr>
          <w:w w:val="105"/>
        </w:rPr>
        <w:t>of</w:t>
      </w:r>
      <w:r>
        <w:rPr>
          <w:spacing w:val="27"/>
          <w:w w:val="105"/>
        </w:rPr>
        <w:t> </w:t>
      </w:r>
      <w:r>
        <w:rPr>
          <w:w w:val="105"/>
        </w:rPr>
        <w:t>L-S</w:t>
      </w:r>
      <w:r>
        <w:rPr>
          <w:spacing w:val="26"/>
          <w:w w:val="105"/>
        </w:rPr>
        <w:t> </w:t>
      </w:r>
      <w:r>
        <w:rPr>
          <w:w w:val="105"/>
        </w:rPr>
        <w:t>tec-</w:t>
      </w:r>
    </w:p>
    <w:p>
      <w:pPr>
        <w:pStyle w:val="BodyText"/>
        <w:spacing w:line="244" w:lineRule="auto" w:before="101"/>
        <w:ind w:left="115" w:right="115"/>
        <w:jc w:val="both"/>
      </w:pPr>
      <w:r>
        <w:rPr/>
        <w:br w:type="column"/>
      </w:r>
      <w:r>
        <w:rPr>
          <w:w w:val="105"/>
        </w:rPr>
        <w:t>tonites within the lozenge-shaped L tectonite do- main, and there is a small domain of L tectonites just to the west of the narrow band extending northeast across Spring Creek</w:t>
      </w:r>
      <w:r>
        <w:rPr>
          <w:spacing w:val="6"/>
          <w:w w:val="105"/>
        </w:rPr>
        <w:t> </w:t>
      </w:r>
      <w:r>
        <w:rPr>
          <w:w w:val="105"/>
        </w:rPr>
        <w:t>(fig. 2).</w:t>
      </w:r>
    </w:p>
    <w:p>
      <w:pPr>
        <w:pStyle w:val="BodyText"/>
        <w:spacing w:line="242" w:lineRule="auto"/>
        <w:ind w:left="115" w:right="117" w:firstLine="179"/>
        <w:jc w:val="both"/>
      </w:pPr>
      <w:r>
        <w:rPr>
          <w:rFonts w:ascii="Book Antiqua" w:hAnsi="Book Antiqua"/>
          <w:b/>
          <w:i/>
          <w:w w:val="110"/>
          <w:sz w:val="18"/>
        </w:rPr>
        <w:t>Orientation</w:t>
      </w:r>
      <w:r>
        <w:rPr>
          <w:rFonts w:ascii="Book Antiqua" w:hAnsi="Book Antiqua"/>
          <w:b/>
          <w:i/>
          <w:spacing w:val="-20"/>
          <w:w w:val="110"/>
          <w:sz w:val="18"/>
        </w:rPr>
        <w:t> </w:t>
      </w:r>
      <w:r>
        <w:rPr>
          <w:rFonts w:ascii="Book Antiqua" w:hAnsi="Book Antiqua"/>
          <w:b/>
          <w:i/>
          <w:w w:val="110"/>
          <w:sz w:val="18"/>
        </w:rPr>
        <w:t>of</w:t>
      </w:r>
      <w:r>
        <w:rPr>
          <w:rFonts w:ascii="Book Antiqua" w:hAnsi="Book Antiqua"/>
          <w:b/>
          <w:i/>
          <w:spacing w:val="-20"/>
          <w:w w:val="110"/>
          <w:sz w:val="18"/>
        </w:rPr>
        <w:t> </w:t>
      </w:r>
      <w:r>
        <w:rPr>
          <w:rFonts w:ascii="Book Antiqua" w:hAnsi="Book Antiqua"/>
          <w:b/>
          <w:i/>
          <w:w w:val="110"/>
          <w:sz w:val="18"/>
        </w:rPr>
        <w:t>Structural</w:t>
      </w:r>
      <w:r>
        <w:rPr>
          <w:rFonts w:ascii="Book Antiqua" w:hAnsi="Book Antiqua"/>
          <w:b/>
          <w:i/>
          <w:spacing w:val="-21"/>
          <w:w w:val="110"/>
          <w:sz w:val="18"/>
        </w:rPr>
        <w:t> </w:t>
      </w:r>
      <w:r>
        <w:rPr>
          <w:rFonts w:ascii="Book Antiqua" w:hAnsi="Book Antiqua"/>
          <w:b/>
          <w:i/>
          <w:w w:val="110"/>
          <w:sz w:val="18"/>
        </w:rPr>
        <w:t>Elements.</w:t>
      </w:r>
      <w:r>
        <w:rPr>
          <w:rFonts w:ascii="Book Antiqua" w:hAnsi="Book Antiqua"/>
          <w:b/>
          <w:i/>
          <w:spacing w:val="35"/>
          <w:w w:val="110"/>
          <w:sz w:val="18"/>
        </w:rPr>
        <w:t> </w:t>
      </w:r>
      <w:r>
        <w:rPr>
          <w:w w:val="110"/>
        </w:rPr>
        <w:t>I</w:t>
      </w:r>
      <w:r>
        <w:rPr>
          <w:spacing w:val="-19"/>
          <w:w w:val="110"/>
        </w:rPr>
        <w:t> </w:t>
      </w:r>
      <w:r>
        <w:rPr>
          <w:spacing w:val="-3"/>
          <w:w w:val="110"/>
        </w:rPr>
        <w:t>have</w:t>
      </w:r>
      <w:r>
        <w:rPr>
          <w:spacing w:val="-18"/>
          <w:w w:val="110"/>
        </w:rPr>
        <w:t> </w:t>
      </w:r>
      <w:r>
        <w:rPr>
          <w:spacing w:val="-3"/>
          <w:w w:val="110"/>
        </w:rPr>
        <w:t>divided shape</w:t>
      </w:r>
      <w:r>
        <w:rPr>
          <w:spacing w:val="-19"/>
          <w:w w:val="110"/>
        </w:rPr>
        <w:t> </w:t>
      </w:r>
      <w:r>
        <w:rPr>
          <w:spacing w:val="-3"/>
          <w:w w:val="110"/>
        </w:rPr>
        <w:t>fabric</w:t>
      </w:r>
      <w:r>
        <w:rPr>
          <w:spacing w:val="-19"/>
          <w:w w:val="110"/>
        </w:rPr>
        <w:t> </w:t>
      </w:r>
      <w:r>
        <w:rPr>
          <w:spacing w:val="-3"/>
          <w:w w:val="110"/>
        </w:rPr>
        <w:t>orientation</w:t>
      </w:r>
      <w:r>
        <w:rPr>
          <w:spacing w:val="-20"/>
          <w:w w:val="110"/>
        </w:rPr>
        <w:t> </w:t>
      </w:r>
      <w:r>
        <w:rPr>
          <w:spacing w:val="-3"/>
          <w:w w:val="110"/>
        </w:rPr>
        <w:t>data</w:t>
      </w:r>
      <w:r>
        <w:rPr>
          <w:spacing w:val="-19"/>
          <w:w w:val="110"/>
        </w:rPr>
        <w:t> </w:t>
      </w:r>
      <w:r>
        <w:rPr>
          <w:spacing w:val="-3"/>
          <w:w w:val="110"/>
        </w:rPr>
        <w:t>from</w:t>
      </w:r>
      <w:r>
        <w:rPr>
          <w:spacing w:val="-21"/>
          <w:w w:val="110"/>
        </w:rPr>
        <w:t> </w:t>
      </w:r>
      <w:r>
        <w:rPr>
          <w:w w:val="110"/>
        </w:rPr>
        <w:t>the</w:t>
      </w:r>
      <w:r>
        <w:rPr>
          <w:spacing w:val="-20"/>
          <w:w w:val="110"/>
        </w:rPr>
        <w:t> </w:t>
      </w:r>
      <w:r>
        <w:rPr>
          <w:w w:val="110"/>
        </w:rPr>
        <w:t>map</w:t>
      </w:r>
      <w:r>
        <w:rPr>
          <w:spacing w:val="-21"/>
          <w:w w:val="110"/>
        </w:rPr>
        <w:t> </w:t>
      </w:r>
      <w:r>
        <w:rPr>
          <w:spacing w:val="-3"/>
          <w:w w:val="110"/>
        </w:rPr>
        <w:t>area</w:t>
      </w:r>
      <w:r>
        <w:rPr>
          <w:spacing w:val="-22"/>
          <w:w w:val="110"/>
        </w:rPr>
        <w:t> </w:t>
      </w:r>
      <w:r>
        <w:rPr>
          <w:spacing w:val="-3"/>
          <w:w w:val="110"/>
        </w:rPr>
        <w:t>into </w:t>
      </w:r>
      <w:r>
        <w:rPr>
          <w:w w:val="110"/>
        </w:rPr>
        <w:t>two</w:t>
      </w:r>
      <w:r>
        <w:rPr>
          <w:spacing w:val="-32"/>
          <w:w w:val="110"/>
        </w:rPr>
        <w:t> </w:t>
      </w:r>
      <w:r>
        <w:rPr>
          <w:spacing w:val="-3"/>
          <w:w w:val="110"/>
        </w:rPr>
        <w:t>structural</w:t>
      </w:r>
      <w:r>
        <w:rPr>
          <w:spacing w:val="-32"/>
          <w:w w:val="110"/>
        </w:rPr>
        <w:t> </w:t>
      </w:r>
      <w:r>
        <w:rPr>
          <w:spacing w:val="-3"/>
          <w:w w:val="110"/>
        </w:rPr>
        <w:t>domains,</w:t>
      </w:r>
      <w:r>
        <w:rPr>
          <w:spacing w:val="-33"/>
          <w:w w:val="110"/>
        </w:rPr>
        <w:t> </w:t>
      </w:r>
      <w:r>
        <w:rPr>
          <w:spacing w:val="-3"/>
          <w:w w:val="110"/>
        </w:rPr>
        <w:t>henceforth</w:t>
      </w:r>
      <w:r>
        <w:rPr>
          <w:spacing w:val="-33"/>
          <w:w w:val="110"/>
        </w:rPr>
        <w:t> </w:t>
      </w:r>
      <w:r>
        <w:rPr>
          <w:spacing w:val="-3"/>
          <w:w w:val="110"/>
        </w:rPr>
        <w:t>referred</w:t>
      </w:r>
      <w:r>
        <w:rPr>
          <w:spacing w:val="-33"/>
          <w:w w:val="110"/>
        </w:rPr>
        <w:t> </w:t>
      </w:r>
      <w:r>
        <w:rPr>
          <w:w w:val="110"/>
        </w:rPr>
        <w:t>to</w:t>
      </w:r>
      <w:r>
        <w:rPr>
          <w:spacing w:val="-34"/>
          <w:w w:val="110"/>
        </w:rPr>
        <w:t> </w:t>
      </w:r>
      <w:r>
        <w:rPr>
          <w:w w:val="110"/>
        </w:rPr>
        <w:t>as</w:t>
      </w:r>
      <w:r>
        <w:rPr>
          <w:spacing w:val="-34"/>
          <w:w w:val="110"/>
        </w:rPr>
        <w:t> </w:t>
      </w:r>
      <w:r>
        <w:rPr>
          <w:spacing w:val="-3"/>
          <w:w w:val="110"/>
        </w:rPr>
        <w:t>the </w:t>
      </w:r>
      <w:r>
        <w:rPr>
          <w:w w:val="110"/>
        </w:rPr>
        <w:t>North </w:t>
      </w:r>
      <w:r>
        <w:rPr>
          <w:spacing w:val="-3"/>
          <w:w w:val="110"/>
        </w:rPr>
        <w:t>Laramie River domain </w:t>
      </w:r>
      <w:r>
        <w:rPr>
          <w:w w:val="110"/>
        </w:rPr>
        <w:t>and the </w:t>
      </w:r>
      <w:r>
        <w:rPr>
          <w:spacing w:val="-3"/>
          <w:w w:val="110"/>
        </w:rPr>
        <w:t>Spring Creek domain </w:t>
      </w:r>
      <w:r>
        <w:rPr>
          <w:w w:val="110"/>
        </w:rPr>
        <w:t>(fig. 2, </w:t>
      </w:r>
      <w:r>
        <w:rPr>
          <w:i/>
          <w:spacing w:val="-3"/>
          <w:w w:val="110"/>
        </w:rPr>
        <w:t>inset</w:t>
      </w:r>
      <w:r>
        <w:rPr>
          <w:spacing w:val="-3"/>
          <w:w w:val="110"/>
        </w:rPr>
        <w:t>). These </w:t>
      </w:r>
      <w:r>
        <w:rPr>
          <w:w w:val="110"/>
        </w:rPr>
        <w:t>two </w:t>
      </w:r>
      <w:r>
        <w:rPr>
          <w:spacing w:val="-3"/>
          <w:w w:val="110"/>
        </w:rPr>
        <w:t>domains roughly follow </w:t>
      </w:r>
      <w:r>
        <w:rPr>
          <w:w w:val="110"/>
        </w:rPr>
        <w:t>the North </w:t>
      </w:r>
      <w:r>
        <w:rPr>
          <w:spacing w:val="-3"/>
          <w:w w:val="110"/>
        </w:rPr>
        <w:t>Laramie River </w:t>
      </w:r>
      <w:r>
        <w:rPr>
          <w:w w:val="110"/>
        </w:rPr>
        <w:t>and </w:t>
      </w:r>
      <w:r>
        <w:rPr>
          <w:spacing w:val="-3"/>
          <w:w w:val="110"/>
        </w:rPr>
        <w:t>Spring Creek, </w:t>
      </w:r>
      <w:r>
        <w:rPr>
          <w:spacing w:val="-4"/>
          <w:w w:val="110"/>
        </w:rPr>
        <w:t>respectively. </w:t>
      </w:r>
      <w:r>
        <w:rPr>
          <w:w w:val="110"/>
        </w:rPr>
        <w:t>The </w:t>
      </w:r>
      <w:r>
        <w:rPr>
          <w:spacing w:val="-3"/>
          <w:w w:val="110"/>
        </w:rPr>
        <w:t>variation </w:t>
      </w:r>
      <w:r>
        <w:rPr>
          <w:w w:val="110"/>
        </w:rPr>
        <w:t>in </w:t>
      </w:r>
      <w:r>
        <w:rPr>
          <w:spacing w:val="-3"/>
          <w:w w:val="110"/>
        </w:rPr>
        <w:t>shape fabric orienta- tion between </w:t>
      </w:r>
      <w:r>
        <w:rPr>
          <w:w w:val="110"/>
        </w:rPr>
        <w:t>the two </w:t>
      </w:r>
      <w:r>
        <w:rPr>
          <w:spacing w:val="-3"/>
          <w:w w:val="110"/>
        </w:rPr>
        <w:t>domains </w:t>
      </w:r>
      <w:r>
        <w:rPr>
          <w:w w:val="110"/>
        </w:rPr>
        <w:t>is </w:t>
      </w:r>
      <w:r>
        <w:rPr>
          <w:spacing w:val="-3"/>
          <w:w w:val="110"/>
        </w:rPr>
        <w:t>attributed </w:t>
      </w:r>
      <w:r>
        <w:rPr>
          <w:w w:val="110"/>
        </w:rPr>
        <w:t>to </w:t>
      </w:r>
      <w:r>
        <w:rPr>
          <w:spacing w:val="-3"/>
          <w:w w:val="110"/>
        </w:rPr>
        <w:t>the late-stage open folding discussed </w:t>
      </w:r>
      <w:r>
        <w:rPr>
          <w:w w:val="110"/>
        </w:rPr>
        <w:t>in </w:t>
      </w:r>
      <w:r>
        <w:rPr>
          <w:spacing w:val="-3"/>
          <w:w w:val="110"/>
        </w:rPr>
        <w:t>“Geologic Set- ting.” </w:t>
      </w:r>
      <w:r>
        <w:rPr>
          <w:w w:val="110"/>
        </w:rPr>
        <w:t>The </w:t>
      </w:r>
      <w:r>
        <w:rPr>
          <w:spacing w:val="-3"/>
          <w:w w:val="110"/>
        </w:rPr>
        <w:t>Paleoproterozoic diabase dikes </w:t>
      </w:r>
      <w:r>
        <w:rPr>
          <w:w w:val="110"/>
        </w:rPr>
        <w:t>and </w:t>
      </w:r>
      <w:r>
        <w:rPr>
          <w:spacing w:val="-3"/>
          <w:w w:val="110"/>
        </w:rPr>
        <w:t>the BSCG </w:t>
      </w:r>
      <w:r>
        <w:rPr>
          <w:w w:val="110"/>
        </w:rPr>
        <w:t>can be </w:t>
      </w:r>
      <w:r>
        <w:rPr>
          <w:spacing w:val="-3"/>
          <w:w w:val="110"/>
        </w:rPr>
        <w:t>used </w:t>
      </w:r>
      <w:r>
        <w:rPr>
          <w:w w:val="110"/>
        </w:rPr>
        <w:t>to </w:t>
      </w:r>
      <w:r>
        <w:rPr>
          <w:spacing w:val="-3"/>
          <w:w w:val="110"/>
        </w:rPr>
        <w:t>distinguish Paleoproterozoic </w:t>
      </w:r>
      <w:r>
        <w:rPr>
          <w:w w:val="110"/>
        </w:rPr>
        <w:t>and</w:t>
      </w:r>
      <w:r>
        <w:rPr>
          <w:spacing w:val="-36"/>
          <w:w w:val="110"/>
        </w:rPr>
        <w:t> </w:t>
      </w:r>
      <w:r>
        <w:rPr>
          <w:spacing w:val="-3"/>
          <w:w w:val="110"/>
        </w:rPr>
        <w:t>Archean deformation fabrics. Within areas that have experienced strong Paleoproterozoic strains, Archean</w:t>
      </w:r>
      <w:r>
        <w:rPr>
          <w:spacing w:val="-15"/>
          <w:w w:val="110"/>
        </w:rPr>
        <w:t> </w:t>
      </w:r>
      <w:r>
        <w:rPr>
          <w:w w:val="110"/>
        </w:rPr>
        <w:t>D</w:t>
      </w:r>
      <w:r>
        <w:rPr>
          <w:w w:val="110"/>
          <w:position w:val="-3"/>
          <w:sz w:val="11"/>
        </w:rPr>
        <w:t>1</w:t>
      </w:r>
      <w:r>
        <w:rPr>
          <w:spacing w:val="7"/>
          <w:w w:val="110"/>
          <w:position w:val="-3"/>
          <w:sz w:val="11"/>
        </w:rPr>
        <w:t> </w:t>
      </w:r>
      <w:r>
        <w:rPr>
          <w:spacing w:val="-3"/>
          <w:w w:val="110"/>
        </w:rPr>
        <w:t>folds</w:t>
      </w:r>
      <w:r>
        <w:rPr>
          <w:spacing w:val="-16"/>
          <w:w w:val="110"/>
        </w:rPr>
        <w:t> </w:t>
      </w:r>
      <w:r>
        <w:rPr>
          <w:w w:val="110"/>
        </w:rPr>
        <w:t>and</w:t>
      </w:r>
      <w:r>
        <w:rPr>
          <w:spacing w:val="-14"/>
          <w:w w:val="110"/>
        </w:rPr>
        <w:t> </w:t>
      </w:r>
      <w:r>
        <w:rPr>
          <w:spacing w:val="-3"/>
          <w:w w:val="110"/>
        </w:rPr>
        <w:t>deformation</w:t>
      </w:r>
      <w:r>
        <w:rPr>
          <w:spacing w:val="-16"/>
          <w:w w:val="110"/>
        </w:rPr>
        <w:t> </w:t>
      </w:r>
      <w:r>
        <w:rPr>
          <w:spacing w:val="-3"/>
          <w:w w:val="110"/>
        </w:rPr>
        <w:t>fabrics</w:t>
      </w:r>
      <w:r>
        <w:rPr>
          <w:spacing w:val="-18"/>
          <w:w w:val="110"/>
        </w:rPr>
        <w:t> </w:t>
      </w:r>
      <w:r>
        <w:rPr>
          <w:spacing w:val="-3"/>
          <w:w w:val="110"/>
        </w:rPr>
        <w:t>have</w:t>
      </w:r>
      <w:r>
        <w:rPr>
          <w:spacing w:val="-17"/>
          <w:w w:val="110"/>
        </w:rPr>
        <w:t> </w:t>
      </w:r>
      <w:r>
        <w:rPr>
          <w:spacing w:val="-3"/>
          <w:w w:val="110"/>
        </w:rPr>
        <w:t>been almost completely reoriented and/or overprinted during</w:t>
      </w:r>
      <w:r>
        <w:rPr>
          <w:spacing w:val="-17"/>
          <w:w w:val="110"/>
        </w:rPr>
        <w:t> </w:t>
      </w:r>
      <w:r>
        <w:rPr>
          <w:spacing w:val="-3"/>
          <w:w w:val="110"/>
        </w:rPr>
        <w:t>Paleoproterozoic</w:t>
      </w:r>
      <w:r>
        <w:rPr>
          <w:spacing w:val="-17"/>
          <w:w w:val="110"/>
        </w:rPr>
        <w:t> </w:t>
      </w:r>
      <w:r>
        <w:rPr>
          <w:spacing w:val="-3"/>
          <w:w w:val="110"/>
        </w:rPr>
        <w:t>deformation</w:t>
      </w:r>
      <w:r>
        <w:rPr>
          <w:spacing w:val="-18"/>
          <w:w w:val="110"/>
        </w:rPr>
        <w:t> </w:t>
      </w:r>
      <w:r>
        <w:rPr>
          <w:w w:val="110"/>
        </w:rPr>
        <w:t>and</w:t>
      </w:r>
      <w:r>
        <w:rPr>
          <w:spacing w:val="-19"/>
          <w:w w:val="110"/>
        </w:rPr>
        <w:t> </w:t>
      </w:r>
      <w:r>
        <w:rPr>
          <w:spacing w:val="-3"/>
          <w:w w:val="110"/>
        </w:rPr>
        <w:t>folds,</w:t>
      </w:r>
      <w:r>
        <w:rPr>
          <w:spacing w:val="-20"/>
          <w:w w:val="110"/>
        </w:rPr>
        <w:t> </w:t>
      </w:r>
      <w:r>
        <w:rPr>
          <w:spacing w:val="-3"/>
          <w:w w:val="110"/>
        </w:rPr>
        <w:t>and fabric elements </w:t>
      </w:r>
      <w:r>
        <w:rPr>
          <w:w w:val="110"/>
        </w:rPr>
        <w:t>in the </w:t>
      </w:r>
      <w:r>
        <w:rPr>
          <w:spacing w:val="-3"/>
          <w:w w:val="110"/>
        </w:rPr>
        <w:t>Archean rocks </w:t>
      </w:r>
      <w:r>
        <w:rPr>
          <w:w w:val="110"/>
        </w:rPr>
        <w:t>are </w:t>
      </w:r>
      <w:r>
        <w:rPr>
          <w:spacing w:val="-3"/>
          <w:w w:val="110"/>
        </w:rPr>
        <w:t>parallel with fabric elements </w:t>
      </w:r>
      <w:r>
        <w:rPr>
          <w:w w:val="110"/>
        </w:rPr>
        <w:t>in the </w:t>
      </w:r>
      <w:r>
        <w:rPr>
          <w:spacing w:val="-3"/>
          <w:w w:val="110"/>
        </w:rPr>
        <w:t>Paleoproterozoic rocks. </w:t>
      </w:r>
      <w:r>
        <w:rPr>
          <w:w w:val="110"/>
        </w:rPr>
        <w:t>The </w:t>
      </w:r>
      <w:r>
        <w:rPr>
          <w:spacing w:val="-3"/>
          <w:w w:val="110"/>
        </w:rPr>
        <w:t>lineation </w:t>
      </w:r>
      <w:r>
        <w:rPr>
          <w:w w:val="110"/>
        </w:rPr>
        <w:t>and </w:t>
      </w:r>
      <w:r>
        <w:rPr>
          <w:spacing w:val="-3"/>
          <w:w w:val="110"/>
        </w:rPr>
        <w:t>fold axis orientation data pre- sented below closely match </w:t>
      </w:r>
      <w:r>
        <w:rPr>
          <w:w w:val="110"/>
        </w:rPr>
        <w:t>the </w:t>
      </w:r>
      <w:r>
        <w:rPr>
          <w:spacing w:val="-3"/>
          <w:w w:val="110"/>
        </w:rPr>
        <w:t>observations of Gresham</w:t>
      </w:r>
      <w:r>
        <w:rPr>
          <w:spacing w:val="-20"/>
          <w:w w:val="110"/>
        </w:rPr>
        <w:t> </w:t>
      </w:r>
      <w:r>
        <w:rPr>
          <w:spacing w:val="-3"/>
          <w:w w:val="110"/>
        </w:rPr>
        <w:t>(1994)</w:t>
      </w:r>
      <w:r>
        <w:rPr>
          <w:spacing w:val="-19"/>
          <w:w w:val="110"/>
        </w:rPr>
        <w:t> </w:t>
      </w:r>
      <w:r>
        <w:rPr>
          <w:w w:val="110"/>
        </w:rPr>
        <w:t>and</w:t>
      </w:r>
      <w:r>
        <w:rPr>
          <w:spacing w:val="-19"/>
          <w:w w:val="110"/>
        </w:rPr>
        <w:t> </w:t>
      </w:r>
      <w:r>
        <w:rPr>
          <w:spacing w:val="-3"/>
          <w:w w:val="110"/>
        </w:rPr>
        <w:t>Bauer</w:t>
      </w:r>
      <w:r>
        <w:rPr>
          <w:spacing w:val="-20"/>
          <w:w w:val="110"/>
        </w:rPr>
        <w:t> </w:t>
      </w:r>
      <w:r>
        <w:rPr>
          <w:w w:val="110"/>
        </w:rPr>
        <w:t>et</w:t>
      </w:r>
      <w:r>
        <w:rPr>
          <w:spacing w:val="-19"/>
          <w:w w:val="110"/>
        </w:rPr>
        <w:t> </w:t>
      </w:r>
      <w:r>
        <w:rPr>
          <w:w w:val="110"/>
        </w:rPr>
        <w:t>al.</w:t>
      </w:r>
      <w:r>
        <w:rPr>
          <w:spacing w:val="-20"/>
          <w:w w:val="110"/>
        </w:rPr>
        <w:t> </w:t>
      </w:r>
      <w:r>
        <w:rPr>
          <w:spacing w:val="-3"/>
          <w:w w:val="110"/>
        </w:rPr>
        <w:t>(1996),</w:t>
      </w:r>
      <w:r>
        <w:rPr>
          <w:spacing w:val="-20"/>
          <w:w w:val="110"/>
        </w:rPr>
        <w:t> </w:t>
      </w:r>
      <w:r>
        <w:rPr>
          <w:w w:val="110"/>
        </w:rPr>
        <w:t>who</w:t>
      </w:r>
      <w:r>
        <w:rPr>
          <w:spacing w:val="-21"/>
          <w:w w:val="110"/>
        </w:rPr>
        <w:t> </w:t>
      </w:r>
      <w:r>
        <w:rPr>
          <w:spacing w:val="-3"/>
          <w:w w:val="110"/>
        </w:rPr>
        <w:t>attrib- uted these fabric elements </w:t>
      </w:r>
      <w:r>
        <w:rPr>
          <w:w w:val="110"/>
        </w:rPr>
        <w:t>to </w:t>
      </w:r>
      <w:r>
        <w:rPr>
          <w:spacing w:val="-3"/>
          <w:w w:val="110"/>
        </w:rPr>
        <w:t>regional </w:t>
      </w:r>
      <w:r>
        <w:rPr>
          <w:w w:val="110"/>
        </w:rPr>
        <w:t>D</w:t>
      </w:r>
      <w:r>
        <w:rPr>
          <w:w w:val="110"/>
          <w:position w:val="-3"/>
          <w:sz w:val="11"/>
        </w:rPr>
        <w:t>2 </w:t>
      </w:r>
      <w:r>
        <w:rPr>
          <w:spacing w:val="-3"/>
          <w:w w:val="110"/>
        </w:rPr>
        <w:t>folding. These workers </w:t>
      </w:r>
      <w:r>
        <w:rPr>
          <w:w w:val="110"/>
        </w:rPr>
        <w:t>did </w:t>
      </w:r>
      <w:r>
        <w:rPr>
          <w:spacing w:val="-3"/>
          <w:w w:val="110"/>
        </w:rPr>
        <w:t>not, however, separate </w:t>
      </w:r>
      <w:r>
        <w:rPr>
          <w:w w:val="110"/>
        </w:rPr>
        <w:t>the </w:t>
      </w:r>
      <w:r>
        <w:rPr>
          <w:spacing w:val="-3"/>
          <w:w w:val="110"/>
        </w:rPr>
        <w:t>per- vasive northeast-striking, southeast-dipping folia- tion found within </w:t>
      </w:r>
      <w:r>
        <w:rPr>
          <w:w w:val="110"/>
        </w:rPr>
        <w:t>L-S </w:t>
      </w:r>
      <w:r>
        <w:rPr>
          <w:spacing w:val="-3"/>
          <w:w w:val="110"/>
        </w:rPr>
        <w:t>tectonites </w:t>
      </w:r>
      <w:r>
        <w:rPr>
          <w:w w:val="110"/>
        </w:rPr>
        <w:t>of the </w:t>
      </w:r>
      <w:r>
        <w:rPr>
          <w:spacing w:val="-3"/>
          <w:w w:val="110"/>
        </w:rPr>
        <w:t>BSCG and metamorphosed</w:t>
      </w:r>
      <w:r>
        <w:rPr>
          <w:spacing w:val="-11"/>
          <w:w w:val="110"/>
        </w:rPr>
        <w:t> </w:t>
      </w:r>
      <w:r>
        <w:rPr>
          <w:spacing w:val="-3"/>
          <w:w w:val="110"/>
        </w:rPr>
        <w:t>diabase</w:t>
      </w:r>
      <w:r>
        <w:rPr>
          <w:spacing w:val="-9"/>
          <w:w w:val="110"/>
        </w:rPr>
        <w:t> </w:t>
      </w:r>
      <w:r>
        <w:rPr>
          <w:spacing w:val="-3"/>
          <w:w w:val="110"/>
        </w:rPr>
        <w:t>dikes</w:t>
      </w:r>
      <w:r>
        <w:rPr>
          <w:spacing w:val="-10"/>
          <w:w w:val="110"/>
        </w:rPr>
        <w:t> </w:t>
      </w:r>
      <w:r>
        <w:rPr>
          <w:spacing w:val="-3"/>
          <w:w w:val="110"/>
        </w:rPr>
        <w:t>from</w:t>
      </w:r>
      <w:r>
        <w:rPr>
          <w:spacing w:val="-10"/>
          <w:w w:val="110"/>
        </w:rPr>
        <w:t> </w:t>
      </w:r>
      <w:r>
        <w:rPr>
          <w:spacing w:val="-3"/>
          <w:w w:val="110"/>
        </w:rPr>
        <w:t>foliations</w:t>
      </w:r>
      <w:r>
        <w:rPr>
          <w:spacing w:val="-12"/>
          <w:w w:val="110"/>
        </w:rPr>
        <w:t> </w:t>
      </w:r>
      <w:r>
        <w:rPr>
          <w:spacing w:val="-3"/>
          <w:w w:val="110"/>
        </w:rPr>
        <w:t>mea- sured </w:t>
      </w:r>
      <w:r>
        <w:rPr>
          <w:w w:val="110"/>
        </w:rPr>
        <w:t>in the </w:t>
      </w:r>
      <w:r>
        <w:rPr>
          <w:spacing w:val="-3"/>
          <w:w w:val="110"/>
        </w:rPr>
        <w:t>compositionally heterogeneous Ar- chean</w:t>
      </w:r>
      <w:r>
        <w:rPr>
          <w:spacing w:val="16"/>
          <w:w w:val="110"/>
        </w:rPr>
        <w:t> </w:t>
      </w:r>
      <w:r>
        <w:rPr>
          <w:spacing w:val="-3"/>
          <w:w w:val="110"/>
        </w:rPr>
        <w:t>rocks.</w:t>
      </w:r>
    </w:p>
    <w:p>
      <w:pPr>
        <w:pStyle w:val="BodyText"/>
        <w:spacing w:line="244" w:lineRule="auto" w:before="17"/>
        <w:ind w:left="115" w:right="114" w:firstLine="199"/>
        <w:jc w:val="both"/>
      </w:pPr>
      <w:r>
        <w:rPr>
          <w:w w:val="105"/>
        </w:rPr>
        <w:t>Elongation lineations within the North Laramie River domain, including the L tectonites, trend south and plunge moderately (fig. 4). Poles to com- positional banding and foliation measured in the Archean migmatitic banded gneiss and gneissic granite lie along a great circle, and the fold axis defined by the great circle lies at 182</w:t>
      </w:r>
      <w:r>
        <w:rPr>
          <w:rFonts w:ascii="Arial" w:hAnsi="Arial"/>
          <w:w w:val="105"/>
        </w:rPr>
        <w:t>°</w:t>
      </w:r>
      <w:r>
        <w:rPr>
          <w:w w:val="105"/>
        </w:rPr>
        <w:t>/39</w:t>
      </w:r>
      <w:r>
        <w:rPr>
          <w:rFonts w:ascii="Arial" w:hAnsi="Arial"/>
          <w:w w:val="105"/>
        </w:rPr>
        <w:t>° </w:t>
      </w:r>
      <w:r>
        <w:rPr>
          <w:w w:val="105"/>
        </w:rPr>
        <w:t>(fig. 4</w:t>
      </w:r>
      <w:r>
        <w:rPr>
          <w:i/>
          <w:w w:val="105"/>
        </w:rPr>
        <w:t>A</w:t>
      </w:r>
      <w:r>
        <w:rPr>
          <w:w w:val="105"/>
        </w:rPr>
        <w:t>). There is a greater concentration of poles to com- positional banding and foliation from the Archean rocks in the northwest quadrant, and the poles to foliation from the BSCG and metamorphosed dia- base dikes also plot in the northwest quadrant (fig. 4</w:t>
      </w:r>
      <w:r>
        <w:rPr>
          <w:i/>
          <w:w w:val="105"/>
        </w:rPr>
        <w:t>A</w:t>
      </w:r>
      <w:r>
        <w:rPr>
          <w:w w:val="105"/>
        </w:rPr>
        <w:t>–4</w:t>
      </w:r>
      <w:r>
        <w:rPr>
          <w:i/>
          <w:w w:val="105"/>
        </w:rPr>
        <w:t>C</w:t>
      </w:r>
      <w:r>
        <w:rPr>
          <w:w w:val="105"/>
        </w:rPr>
        <w:t>). Presumably, this concentration of poles to foliation and compositional banding roughly de- fines the axial surface of the regional folds, which would then strike roughly northeast and dip mod- erately to steeply to the southeast. Hinge lines of minor folds in this area are invariably subparallel with the elongation lineation and cluster  around the plot of elongation lineations from all three dif- ferent rock types (fig. 3</w:t>
      </w:r>
      <w:r>
        <w:rPr>
          <w:i/>
          <w:w w:val="105"/>
        </w:rPr>
        <w:t>B</w:t>
      </w:r>
      <w:r>
        <w:rPr>
          <w:w w:val="105"/>
        </w:rPr>
        <w:t>, 3</w:t>
      </w:r>
      <w:r>
        <w:rPr>
          <w:i/>
          <w:w w:val="105"/>
        </w:rPr>
        <w:t>C</w:t>
      </w:r>
      <w:r>
        <w:rPr>
          <w:w w:val="105"/>
        </w:rPr>
        <w:t>; fig.  4</w:t>
      </w:r>
      <w:r>
        <w:rPr>
          <w:i/>
          <w:w w:val="105"/>
        </w:rPr>
        <w:t>D</w:t>
      </w:r>
      <w:r>
        <w:rPr>
          <w:w w:val="105"/>
        </w:rPr>
        <w:t>).  Moreover, the fold axis defined by the poles to compositional banding and foliation from the migmatitic</w:t>
      </w:r>
      <w:r>
        <w:rPr>
          <w:spacing w:val="21"/>
          <w:w w:val="105"/>
        </w:rPr>
        <w:t> </w:t>
      </w:r>
      <w:r>
        <w:rPr>
          <w:w w:val="105"/>
        </w:rPr>
        <w:t>banded</w:t>
      </w:r>
    </w:p>
    <w:p>
      <w:pPr>
        <w:spacing w:after="0" w:line="244" w:lineRule="auto"/>
        <w:jc w:val="both"/>
        <w:sectPr>
          <w:type w:val="continuous"/>
          <w:pgSz w:w="12240" w:h="15840"/>
          <w:pgMar w:top="1500" w:bottom="280" w:left="1140" w:right="1180"/>
          <w:cols w:num="2" w:equalWidth="0">
            <w:col w:w="4822" w:space="199"/>
            <w:col w:w="4899"/>
          </w:cols>
        </w:sectPr>
      </w:pPr>
    </w:p>
    <w:p>
      <w:pPr>
        <w:pStyle w:val="BodyText"/>
      </w:pPr>
    </w:p>
    <w:p>
      <w:pPr>
        <w:pStyle w:val="BodyText"/>
        <w:spacing w:before="10"/>
        <w:rPr>
          <w:sz w:val="24"/>
        </w:rPr>
      </w:pPr>
    </w:p>
    <w:p>
      <w:pPr>
        <w:pStyle w:val="BodyText"/>
        <w:ind w:left="1245"/>
      </w:pPr>
      <w:r>
        <w:rPr/>
        <w:drawing>
          <wp:inline distT="0" distB="0" distL="0" distR="0">
            <wp:extent cx="4735650" cy="5340096"/>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8" cstate="print"/>
                    <a:stretch>
                      <a:fillRect/>
                    </a:stretch>
                  </pic:blipFill>
                  <pic:spPr>
                    <a:xfrm>
                      <a:off x="0" y="0"/>
                      <a:ext cx="4735650" cy="5340096"/>
                    </a:xfrm>
                    <a:prstGeom prst="rect">
                      <a:avLst/>
                    </a:prstGeom>
                  </pic:spPr>
                </pic:pic>
              </a:graphicData>
            </a:graphic>
          </wp:inline>
        </w:drawing>
      </w:r>
      <w:r>
        <w:rPr/>
      </w:r>
    </w:p>
    <w:p>
      <w:pPr>
        <w:pStyle w:val="BodyText"/>
      </w:pPr>
    </w:p>
    <w:p>
      <w:pPr>
        <w:pStyle w:val="BodyText"/>
        <w:spacing w:before="3"/>
        <w:rPr>
          <w:sz w:val="22"/>
        </w:rPr>
      </w:pPr>
    </w:p>
    <w:p>
      <w:pPr>
        <w:spacing w:line="247" w:lineRule="auto" w:before="0"/>
        <w:ind w:left="115" w:right="117" w:firstLine="0"/>
        <w:jc w:val="both"/>
        <w:rPr>
          <w:sz w:val="18"/>
        </w:rPr>
      </w:pPr>
      <w:r>
        <w:rPr>
          <w:rFonts w:ascii="Book Antiqua" w:hAnsi="Book Antiqua"/>
          <w:b/>
          <w:w w:val="110"/>
          <w:sz w:val="18"/>
        </w:rPr>
        <w:t>Figure 4. </w:t>
      </w:r>
      <w:r>
        <w:rPr>
          <w:w w:val="110"/>
          <w:sz w:val="18"/>
        </w:rPr>
        <w:t>Shape fabric and fold orientation data from the North Laramie River domain as outlined in figure 2. </w:t>
      </w:r>
      <w:r>
        <w:rPr>
          <w:i/>
          <w:w w:val="110"/>
          <w:sz w:val="18"/>
        </w:rPr>
        <w:t>A</w:t>
      </w:r>
      <w:r>
        <w:rPr>
          <w:w w:val="110"/>
          <w:sz w:val="18"/>
        </w:rPr>
        <w:t>, Data</w:t>
      </w:r>
      <w:r>
        <w:rPr>
          <w:spacing w:val="-3"/>
          <w:w w:val="110"/>
          <w:sz w:val="18"/>
        </w:rPr>
        <w:t> </w:t>
      </w:r>
      <w:r>
        <w:rPr>
          <w:w w:val="110"/>
          <w:sz w:val="18"/>
        </w:rPr>
        <w:t>from</w:t>
      </w:r>
      <w:r>
        <w:rPr>
          <w:spacing w:val="-4"/>
          <w:w w:val="110"/>
          <w:sz w:val="18"/>
        </w:rPr>
        <w:t> </w:t>
      </w:r>
      <w:r>
        <w:rPr>
          <w:w w:val="110"/>
          <w:sz w:val="18"/>
        </w:rPr>
        <w:t>the</w:t>
      </w:r>
      <w:r>
        <w:rPr>
          <w:spacing w:val="-3"/>
          <w:w w:val="110"/>
          <w:sz w:val="18"/>
        </w:rPr>
        <w:t> </w:t>
      </w:r>
      <w:r>
        <w:rPr>
          <w:w w:val="110"/>
          <w:sz w:val="18"/>
        </w:rPr>
        <w:t>Archean</w:t>
      </w:r>
      <w:r>
        <w:rPr>
          <w:spacing w:val="-5"/>
          <w:w w:val="110"/>
          <w:sz w:val="18"/>
        </w:rPr>
        <w:t> </w:t>
      </w:r>
      <w:r>
        <w:rPr>
          <w:w w:val="110"/>
          <w:sz w:val="18"/>
        </w:rPr>
        <w:t>banded</w:t>
      </w:r>
      <w:r>
        <w:rPr>
          <w:spacing w:val="-3"/>
          <w:w w:val="110"/>
          <w:sz w:val="18"/>
        </w:rPr>
        <w:t> </w:t>
      </w:r>
      <w:r>
        <w:rPr>
          <w:w w:val="110"/>
          <w:sz w:val="18"/>
        </w:rPr>
        <w:t>gneiss</w:t>
      </w:r>
      <w:r>
        <w:rPr>
          <w:spacing w:val="-4"/>
          <w:w w:val="110"/>
          <w:sz w:val="18"/>
        </w:rPr>
        <w:t> </w:t>
      </w:r>
      <w:r>
        <w:rPr>
          <w:w w:val="110"/>
          <w:sz w:val="18"/>
        </w:rPr>
        <w:t>and</w:t>
      </w:r>
      <w:r>
        <w:rPr>
          <w:spacing w:val="-3"/>
          <w:w w:val="110"/>
          <w:sz w:val="18"/>
        </w:rPr>
        <w:t> </w:t>
      </w:r>
      <w:r>
        <w:rPr>
          <w:w w:val="110"/>
          <w:sz w:val="18"/>
        </w:rPr>
        <w:t>gneissic</w:t>
      </w:r>
      <w:r>
        <w:rPr>
          <w:spacing w:val="-4"/>
          <w:w w:val="110"/>
          <w:sz w:val="18"/>
        </w:rPr>
        <w:t> </w:t>
      </w:r>
      <w:r>
        <w:rPr>
          <w:w w:val="110"/>
          <w:sz w:val="18"/>
        </w:rPr>
        <w:t>granite,</w:t>
      </w:r>
      <w:r>
        <w:rPr>
          <w:spacing w:val="-4"/>
          <w:w w:val="110"/>
          <w:sz w:val="18"/>
        </w:rPr>
        <w:t> </w:t>
      </w:r>
      <w:r>
        <w:rPr>
          <w:w w:val="110"/>
          <w:sz w:val="18"/>
        </w:rPr>
        <w:t>including</w:t>
      </w:r>
      <w:r>
        <w:rPr>
          <w:spacing w:val="-5"/>
          <w:w w:val="110"/>
          <w:sz w:val="18"/>
        </w:rPr>
        <w:t> </w:t>
      </w:r>
      <w:r>
        <w:rPr>
          <w:w w:val="110"/>
          <w:sz w:val="18"/>
        </w:rPr>
        <w:t>the</w:t>
      </w:r>
      <w:r>
        <w:rPr>
          <w:spacing w:val="-5"/>
          <w:w w:val="110"/>
          <w:sz w:val="18"/>
        </w:rPr>
        <w:t> </w:t>
      </w:r>
      <w:r>
        <w:rPr>
          <w:w w:val="110"/>
          <w:sz w:val="18"/>
        </w:rPr>
        <w:t>fold</w:t>
      </w:r>
      <w:r>
        <w:rPr>
          <w:spacing w:val="-5"/>
          <w:w w:val="110"/>
          <w:sz w:val="18"/>
        </w:rPr>
        <w:t> </w:t>
      </w:r>
      <w:r>
        <w:rPr>
          <w:w w:val="110"/>
          <w:sz w:val="18"/>
        </w:rPr>
        <w:t>axis</w:t>
      </w:r>
      <w:r>
        <w:rPr>
          <w:spacing w:val="-6"/>
          <w:w w:val="110"/>
          <w:sz w:val="18"/>
        </w:rPr>
        <w:t> </w:t>
      </w:r>
      <w:r>
        <w:rPr>
          <w:w w:val="110"/>
          <w:sz w:val="18"/>
        </w:rPr>
        <w:t>defined</w:t>
      </w:r>
      <w:r>
        <w:rPr>
          <w:spacing w:val="-6"/>
          <w:w w:val="110"/>
          <w:sz w:val="18"/>
        </w:rPr>
        <w:t> </w:t>
      </w:r>
      <w:r>
        <w:rPr>
          <w:w w:val="110"/>
          <w:sz w:val="18"/>
        </w:rPr>
        <w:t>by</w:t>
      </w:r>
      <w:r>
        <w:rPr>
          <w:spacing w:val="-6"/>
          <w:w w:val="110"/>
          <w:sz w:val="18"/>
        </w:rPr>
        <w:t> </w:t>
      </w:r>
      <w:r>
        <w:rPr>
          <w:w w:val="110"/>
          <w:sz w:val="18"/>
        </w:rPr>
        <w:t>the</w:t>
      </w:r>
      <w:r>
        <w:rPr>
          <w:spacing w:val="-5"/>
          <w:w w:val="110"/>
          <w:sz w:val="18"/>
        </w:rPr>
        <w:t> </w:t>
      </w:r>
      <w:r>
        <w:rPr>
          <w:w w:val="110"/>
          <w:sz w:val="18"/>
        </w:rPr>
        <w:t>great-circle</w:t>
      </w:r>
      <w:r>
        <w:rPr>
          <w:spacing w:val="-7"/>
          <w:w w:val="110"/>
          <w:sz w:val="18"/>
        </w:rPr>
        <w:t> </w:t>
      </w:r>
      <w:r>
        <w:rPr>
          <w:w w:val="110"/>
          <w:sz w:val="18"/>
        </w:rPr>
        <w:t>best</w:t>
      </w:r>
      <w:r>
        <w:rPr>
          <w:spacing w:val="-9"/>
          <w:w w:val="110"/>
          <w:sz w:val="18"/>
        </w:rPr>
        <w:t> </w:t>
      </w:r>
      <w:r>
        <w:rPr>
          <w:w w:val="110"/>
          <w:sz w:val="18"/>
        </w:rPr>
        <w:t>fit to the compositional banding and foliations. </w:t>
      </w:r>
      <w:r>
        <w:rPr>
          <w:i/>
          <w:w w:val="110"/>
          <w:sz w:val="18"/>
        </w:rPr>
        <w:t>B</w:t>
      </w:r>
      <w:r>
        <w:rPr>
          <w:w w:val="110"/>
          <w:sz w:val="18"/>
        </w:rPr>
        <w:t>, Data from the Boy Scout Camp Granodiorite. </w:t>
      </w:r>
      <w:r>
        <w:rPr>
          <w:i/>
          <w:w w:val="110"/>
          <w:sz w:val="18"/>
        </w:rPr>
        <w:t>C</w:t>
      </w:r>
      <w:r>
        <w:rPr>
          <w:w w:val="110"/>
          <w:sz w:val="18"/>
        </w:rPr>
        <w:t>, Data from the metamorphosed diabase dikes. </w:t>
      </w:r>
      <w:r>
        <w:rPr>
          <w:i/>
          <w:w w:val="110"/>
          <w:sz w:val="18"/>
        </w:rPr>
        <w:t>D</w:t>
      </w:r>
      <w:r>
        <w:rPr>
          <w:w w:val="110"/>
          <w:sz w:val="18"/>
        </w:rPr>
        <w:t>, Contours of all the lineation data from </w:t>
      </w:r>
      <w:r>
        <w:rPr>
          <w:i/>
          <w:w w:val="110"/>
          <w:sz w:val="18"/>
        </w:rPr>
        <w:t>A</w:t>
      </w:r>
      <w:r>
        <w:rPr>
          <w:w w:val="110"/>
          <w:sz w:val="18"/>
        </w:rPr>
        <w:t>–</w:t>
      </w:r>
      <w:r>
        <w:rPr>
          <w:i/>
          <w:w w:val="110"/>
          <w:sz w:val="18"/>
        </w:rPr>
        <w:t>C</w:t>
      </w:r>
      <w:r>
        <w:rPr>
          <w:w w:val="110"/>
          <w:sz w:val="18"/>
        </w:rPr>
        <w:t>; minor fold hinges; and the fold axis from</w:t>
      </w:r>
      <w:r>
        <w:rPr>
          <w:spacing w:val="14"/>
          <w:w w:val="110"/>
          <w:sz w:val="18"/>
        </w:rPr>
        <w:t> </w:t>
      </w:r>
      <w:r>
        <w:rPr>
          <w:i/>
          <w:w w:val="110"/>
          <w:sz w:val="18"/>
        </w:rPr>
        <w:t>A</w:t>
      </w:r>
      <w:r>
        <w:rPr>
          <w:w w:val="110"/>
          <w:sz w:val="18"/>
        </w:rPr>
        <w:t>.</w:t>
      </w:r>
      <w:r>
        <w:rPr>
          <w:spacing w:val="15"/>
          <w:w w:val="110"/>
          <w:sz w:val="18"/>
        </w:rPr>
        <w:t> </w:t>
      </w:r>
      <w:r>
        <w:rPr>
          <w:w w:val="110"/>
          <w:sz w:val="18"/>
        </w:rPr>
        <w:t>Plots</w:t>
      </w:r>
      <w:r>
        <w:rPr>
          <w:spacing w:val="14"/>
          <w:w w:val="110"/>
          <w:sz w:val="18"/>
        </w:rPr>
        <w:t> </w:t>
      </w:r>
      <w:r>
        <w:rPr>
          <w:w w:val="110"/>
          <w:sz w:val="18"/>
        </w:rPr>
        <w:t>are</w:t>
      </w:r>
      <w:r>
        <w:rPr>
          <w:spacing w:val="15"/>
          <w:w w:val="110"/>
          <w:sz w:val="18"/>
        </w:rPr>
        <w:t> </w:t>
      </w:r>
      <w:r>
        <w:rPr>
          <w:w w:val="110"/>
          <w:sz w:val="18"/>
        </w:rPr>
        <w:t>equal-area</w:t>
      </w:r>
      <w:r>
        <w:rPr>
          <w:spacing w:val="15"/>
          <w:w w:val="110"/>
          <w:sz w:val="18"/>
        </w:rPr>
        <w:t> </w:t>
      </w:r>
      <w:r>
        <w:rPr>
          <w:w w:val="110"/>
          <w:sz w:val="18"/>
        </w:rPr>
        <w:t>lower-hemisphere</w:t>
      </w:r>
      <w:r>
        <w:rPr>
          <w:spacing w:val="8"/>
          <w:w w:val="110"/>
          <w:sz w:val="18"/>
        </w:rPr>
        <w:t> </w:t>
      </w:r>
      <w:r>
        <w:rPr>
          <w:w w:val="110"/>
          <w:sz w:val="18"/>
        </w:rPr>
        <w:t>projections.</w:t>
      </w:r>
    </w:p>
    <w:p>
      <w:pPr>
        <w:pStyle w:val="BodyText"/>
        <w:spacing w:before="2"/>
        <w:rPr>
          <w:sz w:val="22"/>
        </w:rPr>
      </w:pPr>
    </w:p>
    <w:p>
      <w:pPr>
        <w:spacing w:after="0"/>
        <w:rPr>
          <w:sz w:val="22"/>
        </w:rPr>
        <w:sectPr>
          <w:pgSz w:w="12240" w:h="15840"/>
          <w:pgMar w:header="1155" w:footer="0" w:top="1340" w:bottom="280" w:left="1140" w:right="1180"/>
        </w:sectPr>
      </w:pPr>
    </w:p>
    <w:p>
      <w:pPr>
        <w:pStyle w:val="BodyText"/>
        <w:spacing w:line="244" w:lineRule="auto" w:before="101"/>
        <w:ind w:left="115" w:right="38"/>
        <w:jc w:val="both"/>
      </w:pPr>
      <w:r>
        <w:rPr>
          <w:w w:val="110"/>
        </w:rPr>
        <w:t>gneiss</w:t>
      </w:r>
      <w:r>
        <w:rPr>
          <w:spacing w:val="-20"/>
          <w:w w:val="110"/>
        </w:rPr>
        <w:t> </w:t>
      </w:r>
      <w:r>
        <w:rPr>
          <w:w w:val="110"/>
        </w:rPr>
        <w:t>and</w:t>
      </w:r>
      <w:r>
        <w:rPr>
          <w:spacing w:val="-18"/>
          <w:w w:val="110"/>
        </w:rPr>
        <w:t> </w:t>
      </w:r>
      <w:r>
        <w:rPr>
          <w:w w:val="110"/>
        </w:rPr>
        <w:t>gneissic</w:t>
      </w:r>
      <w:r>
        <w:rPr>
          <w:spacing w:val="-18"/>
          <w:w w:val="110"/>
        </w:rPr>
        <w:t> </w:t>
      </w:r>
      <w:r>
        <w:rPr>
          <w:w w:val="110"/>
        </w:rPr>
        <w:t>granite</w:t>
      </w:r>
      <w:r>
        <w:rPr>
          <w:spacing w:val="-19"/>
          <w:w w:val="110"/>
        </w:rPr>
        <w:t> </w:t>
      </w:r>
      <w:r>
        <w:rPr>
          <w:w w:val="110"/>
        </w:rPr>
        <w:t>plots</w:t>
      </w:r>
      <w:r>
        <w:rPr>
          <w:spacing w:val="-20"/>
          <w:w w:val="110"/>
        </w:rPr>
        <w:t> </w:t>
      </w:r>
      <w:r>
        <w:rPr>
          <w:w w:val="110"/>
        </w:rPr>
        <w:t>in</w:t>
      </w:r>
      <w:r>
        <w:rPr>
          <w:spacing w:val="-20"/>
          <w:w w:val="110"/>
        </w:rPr>
        <w:t> </w:t>
      </w:r>
      <w:r>
        <w:rPr>
          <w:w w:val="110"/>
        </w:rPr>
        <w:t>the</w:t>
      </w:r>
      <w:r>
        <w:rPr>
          <w:spacing w:val="-20"/>
          <w:w w:val="110"/>
        </w:rPr>
        <w:t> </w:t>
      </w:r>
      <w:r>
        <w:rPr>
          <w:w w:val="110"/>
        </w:rPr>
        <w:t>exact</w:t>
      </w:r>
      <w:r>
        <w:rPr>
          <w:spacing w:val="-21"/>
          <w:w w:val="110"/>
        </w:rPr>
        <w:t> </w:t>
      </w:r>
      <w:r>
        <w:rPr>
          <w:w w:val="110"/>
        </w:rPr>
        <w:t>center of</w:t>
      </w:r>
      <w:r>
        <w:rPr>
          <w:spacing w:val="-14"/>
          <w:w w:val="110"/>
        </w:rPr>
        <w:t> </w:t>
      </w:r>
      <w:r>
        <w:rPr>
          <w:w w:val="110"/>
        </w:rPr>
        <w:t>the</w:t>
      </w:r>
      <w:r>
        <w:rPr>
          <w:spacing w:val="-13"/>
          <w:w w:val="110"/>
        </w:rPr>
        <w:t> </w:t>
      </w:r>
      <w:r>
        <w:rPr>
          <w:w w:val="110"/>
        </w:rPr>
        <w:t>contour</w:t>
      </w:r>
      <w:r>
        <w:rPr>
          <w:spacing w:val="-14"/>
          <w:w w:val="110"/>
        </w:rPr>
        <w:t> </w:t>
      </w:r>
      <w:r>
        <w:rPr>
          <w:w w:val="110"/>
        </w:rPr>
        <w:t>plot</w:t>
      </w:r>
      <w:r>
        <w:rPr>
          <w:spacing w:val="-14"/>
          <w:w w:val="110"/>
        </w:rPr>
        <w:t> </w:t>
      </w:r>
      <w:r>
        <w:rPr>
          <w:w w:val="110"/>
        </w:rPr>
        <w:t>of</w:t>
      </w:r>
      <w:r>
        <w:rPr>
          <w:spacing w:val="-14"/>
          <w:w w:val="110"/>
        </w:rPr>
        <w:t> </w:t>
      </w:r>
      <w:r>
        <w:rPr>
          <w:w w:val="110"/>
        </w:rPr>
        <w:t>all</w:t>
      </w:r>
      <w:r>
        <w:rPr>
          <w:spacing w:val="-15"/>
          <w:w w:val="110"/>
        </w:rPr>
        <w:t> </w:t>
      </w:r>
      <w:r>
        <w:rPr>
          <w:w w:val="110"/>
        </w:rPr>
        <w:t>of</w:t>
      </w:r>
      <w:r>
        <w:rPr>
          <w:spacing w:val="-14"/>
          <w:w w:val="110"/>
        </w:rPr>
        <w:t> </w:t>
      </w:r>
      <w:r>
        <w:rPr>
          <w:w w:val="110"/>
        </w:rPr>
        <w:t>the</w:t>
      </w:r>
      <w:r>
        <w:rPr>
          <w:spacing w:val="-15"/>
          <w:w w:val="110"/>
        </w:rPr>
        <w:t> </w:t>
      </w:r>
      <w:r>
        <w:rPr>
          <w:w w:val="110"/>
        </w:rPr>
        <w:t>elongation</w:t>
      </w:r>
      <w:r>
        <w:rPr>
          <w:spacing w:val="-17"/>
          <w:w w:val="110"/>
        </w:rPr>
        <w:t> </w:t>
      </w:r>
      <w:r>
        <w:rPr>
          <w:w w:val="110"/>
        </w:rPr>
        <w:t>lineation data from this domain (fig. 4</w:t>
      </w:r>
      <w:r>
        <w:rPr>
          <w:i/>
          <w:w w:val="110"/>
        </w:rPr>
        <w:t>D</w:t>
      </w:r>
      <w:r>
        <w:rPr>
          <w:w w:val="110"/>
        </w:rPr>
        <w:t>). These data show that the elongation lineations within this domain, including the L tectonites, have formed parallel with</w:t>
      </w:r>
      <w:r>
        <w:rPr>
          <w:spacing w:val="-18"/>
          <w:w w:val="110"/>
        </w:rPr>
        <w:t> </w:t>
      </w:r>
      <w:r>
        <w:rPr>
          <w:w w:val="110"/>
        </w:rPr>
        <w:t>the</w:t>
      </w:r>
      <w:r>
        <w:rPr>
          <w:spacing w:val="-18"/>
          <w:w w:val="110"/>
        </w:rPr>
        <w:t> </w:t>
      </w:r>
      <w:r>
        <w:rPr>
          <w:w w:val="110"/>
        </w:rPr>
        <w:t>axes</w:t>
      </w:r>
      <w:r>
        <w:rPr>
          <w:spacing w:val="-18"/>
          <w:w w:val="110"/>
        </w:rPr>
        <w:t> </w:t>
      </w:r>
      <w:r>
        <w:rPr>
          <w:w w:val="110"/>
        </w:rPr>
        <w:t>of</w:t>
      </w:r>
      <w:r>
        <w:rPr>
          <w:spacing w:val="-19"/>
          <w:w w:val="110"/>
        </w:rPr>
        <w:t> </w:t>
      </w:r>
      <w:r>
        <w:rPr>
          <w:w w:val="110"/>
        </w:rPr>
        <w:t>kilometer-scale</w:t>
      </w:r>
      <w:r>
        <w:rPr>
          <w:spacing w:val="-19"/>
          <w:w w:val="110"/>
        </w:rPr>
        <w:t> </w:t>
      </w:r>
      <w:r>
        <w:rPr>
          <w:w w:val="110"/>
        </w:rPr>
        <w:t>folds</w:t>
      </w:r>
      <w:r>
        <w:rPr>
          <w:spacing w:val="-20"/>
          <w:w w:val="110"/>
        </w:rPr>
        <w:t> </w:t>
      </w:r>
      <w:r>
        <w:rPr>
          <w:w w:val="110"/>
        </w:rPr>
        <w:t>and</w:t>
      </w:r>
      <w:r>
        <w:rPr>
          <w:spacing w:val="-20"/>
          <w:w w:val="110"/>
        </w:rPr>
        <w:t> </w:t>
      </w:r>
      <w:r>
        <w:rPr>
          <w:w w:val="110"/>
        </w:rPr>
        <w:t>local</w:t>
      </w:r>
      <w:r>
        <w:rPr>
          <w:spacing w:val="-21"/>
          <w:w w:val="110"/>
        </w:rPr>
        <w:t> </w:t>
      </w:r>
      <w:r>
        <w:rPr>
          <w:w w:val="110"/>
        </w:rPr>
        <w:t>fold hinges.</w:t>
      </w:r>
      <w:r>
        <w:rPr>
          <w:spacing w:val="-12"/>
          <w:w w:val="110"/>
        </w:rPr>
        <w:t> </w:t>
      </w:r>
      <w:r>
        <w:rPr>
          <w:w w:val="110"/>
        </w:rPr>
        <w:t>Asymmetric</w:t>
      </w:r>
      <w:r>
        <w:rPr>
          <w:spacing w:val="-12"/>
          <w:w w:val="110"/>
        </w:rPr>
        <w:t> </w:t>
      </w:r>
      <w:r>
        <w:rPr>
          <w:w w:val="110"/>
        </w:rPr>
        <w:t>minor</w:t>
      </w:r>
      <w:r>
        <w:rPr>
          <w:spacing w:val="-14"/>
          <w:w w:val="110"/>
        </w:rPr>
        <w:t> </w:t>
      </w:r>
      <w:r>
        <w:rPr>
          <w:w w:val="110"/>
        </w:rPr>
        <w:t>and</w:t>
      </w:r>
      <w:r>
        <w:rPr>
          <w:spacing w:val="-13"/>
          <w:w w:val="110"/>
        </w:rPr>
        <w:t> </w:t>
      </w:r>
      <w:r>
        <w:rPr>
          <w:w w:val="110"/>
        </w:rPr>
        <w:t>outcrop-scale</w:t>
      </w:r>
      <w:r>
        <w:rPr>
          <w:spacing w:val="-16"/>
          <w:w w:val="110"/>
        </w:rPr>
        <w:t> </w:t>
      </w:r>
      <w:r>
        <w:rPr>
          <w:w w:val="110"/>
        </w:rPr>
        <w:t>folds in this area yield east and west vergence. I exam- ined faces perpendicular to the foliation and par- allel with the lineation and faces perpendicular to both</w:t>
      </w:r>
      <w:r>
        <w:rPr>
          <w:spacing w:val="12"/>
          <w:w w:val="110"/>
        </w:rPr>
        <w:t> </w:t>
      </w:r>
      <w:r>
        <w:rPr>
          <w:w w:val="110"/>
        </w:rPr>
        <w:t>foliation</w:t>
      </w:r>
      <w:r>
        <w:rPr>
          <w:spacing w:val="12"/>
          <w:w w:val="110"/>
        </w:rPr>
        <w:t> </w:t>
      </w:r>
      <w:r>
        <w:rPr>
          <w:w w:val="110"/>
        </w:rPr>
        <w:t>and</w:t>
      </w:r>
      <w:r>
        <w:rPr>
          <w:spacing w:val="12"/>
          <w:w w:val="110"/>
        </w:rPr>
        <w:t> </w:t>
      </w:r>
      <w:r>
        <w:rPr>
          <w:w w:val="110"/>
        </w:rPr>
        <w:t>lineation</w:t>
      </w:r>
      <w:r>
        <w:rPr>
          <w:spacing w:val="11"/>
          <w:w w:val="110"/>
        </w:rPr>
        <w:t> </w:t>
      </w:r>
      <w:r>
        <w:rPr>
          <w:w w:val="110"/>
        </w:rPr>
        <w:t>in</w:t>
      </w:r>
      <w:r>
        <w:rPr>
          <w:spacing w:val="11"/>
          <w:w w:val="110"/>
        </w:rPr>
        <w:t> </w:t>
      </w:r>
      <w:r>
        <w:rPr>
          <w:w w:val="110"/>
        </w:rPr>
        <w:t>outcrop,</w:t>
      </w:r>
      <w:r>
        <w:rPr>
          <w:spacing w:val="11"/>
          <w:w w:val="110"/>
        </w:rPr>
        <w:t> </w:t>
      </w:r>
      <w:r>
        <w:rPr>
          <w:w w:val="110"/>
        </w:rPr>
        <w:t>on</w:t>
      </w:r>
      <w:r>
        <w:rPr>
          <w:spacing w:val="10"/>
          <w:w w:val="110"/>
        </w:rPr>
        <w:t> </w:t>
      </w:r>
      <w:r>
        <w:rPr>
          <w:w w:val="110"/>
        </w:rPr>
        <w:t>sawed</w:t>
      </w:r>
    </w:p>
    <w:p>
      <w:pPr>
        <w:pStyle w:val="BodyText"/>
        <w:spacing w:line="244" w:lineRule="auto" w:before="101"/>
        <w:ind w:left="115" w:right="114"/>
        <w:jc w:val="right"/>
      </w:pPr>
      <w:r>
        <w:rPr/>
        <w:br w:type="column"/>
      </w:r>
      <w:r>
        <w:rPr>
          <w:w w:val="105"/>
        </w:rPr>
        <w:t>blocks,</w:t>
      </w:r>
      <w:r>
        <w:rPr>
          <w:spacing w:val="12"/>
          <w:w w:val="105"/>
        </w:rPr>
        <w:t> </w:t>
      </w:r>
      <w:r>
        <w:rPr>
          <w:w w:val="105"/>
        </w:rPr>
        <w:t>and</w:t>
      </w:r>
      <w:r>
        <w:rPr>
          <w:spacing w:val="11"/>
          <w:w w:val="105"/>
        </w:rPr>
        <w:t> </w:t>
      </w:r>
      <w:r>
        <w:rPr>
          <w:w w:val="105"/>
        </w:rPr>
        <w:t>in</w:t>
      </w:r>
      <w:r>
        <w:rPr>
          <w:spacing w:val="12"/>
          <w:w w:val="105"/>
        </w:rPr>
        <w:t> </w:t>
      </w:r>
      <w:r>
        <w:rPr>
          <w:w w:val="105"/>
        </w:rPr>
        <w:t>thin</w:t>
      </w:r>
      <w:r>
        <w:rPr>
          <w:spacing w:val="13"/>
          <w:w w:val="105"/>
        </w:rPr>
        <w:t> </w:t>
      </w:r>
      <w:r>
        <w:rPr>
          <w:w w:val="105"/>
        </w:rPr>
        <w:t>section,</w:t>
      </w:r>
      <w:r>
        <w:rPr>
          <w:spacing w:val="11"/>
          <w:w w:val="105"/>
        </w:rPr>
        <w:t> </w:t>
      </w:r>
      <w:r>
        <w:rPr>
          <w:w w:val="105"/>
        </w:rPr>
        <w:t>and</w:t>
      </w:r>
      <w:r>
        <w:rPr>
          <w:spacing w:val="10"/>
          <w:w w:val="105"/>
        </w:rPr>
        <w:t> </w:t>
      </w:r>
      <w:r>
        <w:rPr>
          <w:w w:val="105"/>
        </w:rPr>
        <w:t>no</w:t>
      </w:r>
      <w:r>
        <w:rPr>
          <w:spacing w:val="10"/>
          <w:w w:val="105"/>
        </w:rPr>
        <w:t> </w:t>
      </w:r>
      <w:r>
        <w:rPr>
          <w:w w:val="105"/>
        </w:rPr>
        <w:t>consistent</w:t>
      </w:r>
      <w:r>
        <w:rPr>
          <w:spacing w:val="3"/>
          <w:w w:val="105"/>
        </w:rPr>
        <w:t> </w:t>
      </w:r>
      <w:r>
        <w:rPr>
          <w:w w:val="105"/>
        </w:rPr>
        <w:t>sense</w:t>
      </w:r>
      <w:r>
        <w:rPr>
          <w:spacing w:val="-1"/>
          <w:w w:val="104"/>
        </w:rPr>
        <w:t> </w:t>
      </w:r>
      <w:r>
        <w:rPr>
          <w:w w:val="105"/>
        </w:rPr>
        <w:t>of fabric asymmetry (sense of shear)</w:t>
      </w:r>
      <w:r>
        <w:rPr>
          <w:spacing w:val="27"/>
          <w:w w:val="105"/>
        </w:rPr>
        <w:t> </w:t>
      </w:r>
      <w:r>
        <w:rPr>
          <w:w w:val="105"/>
        </w:rPr>
        <w:t>was</w:t>
      </w:r>
      <w:r>
        <w:rPr>
          <w:spacing w:val="1"/>
          <w:w w:val="105"/>
        </w:rPr>
        <w:t> </w:t>
      </w:r>
      <w:r>
        <w:rPr>
          <w:w w:val="105"/>
        </w:rPr>
        <w:t>observed.</w:t>
      </w:r>
      <w:r>
        <w:rPr>
          <w:spacing w:val="-1"/>
          <w:w w:val="107"/>
        </w:rPr>
        <w:t> </w:t>
      </w:r>
      <w:r>
        <w:rPr>
          <w:w w:val="105"/>
        </w:rPr>
        <w:t>Elongation lineations within the</w:t>
      </w:r>
      <w:r>
        <w:rPr>
          <w:spacing w:val="10"/>
          <w:w w:val="105"/>
        </w:rPr>
        <w:t> </w:t>
      </w:r>
      <w:r>
        <w:rPr>
          <w:w w:val="105"/>
        </w:rPr>
        <w:t>Spring</w:t>
      </w:r>
      <w:r>
        <w:rPr>
          <w:spacing w:val="25"/>
          <w:w w:val="105"/>
        </w:rPr>
        <w:t> </w:t>
      </w:r>
      <w:r>
        <w:rPr>
          <w:w w:val="105"/>
        </w:rPr>
        <w:t>Creek</w:t>
      </w:r>
      <w:r>
        <w:rPr>
          <w:spacing w:val="-1"/>
          <w:w w:val="111"/>
        </w:rPr>
        <w:t> </w:t>
      </w:r>
      <w:r>
        <w:rPr>
          <w:w w:val="105"/>
        </w:rPr>
        <w:t>domain, including the local L</w:t>
      </w:r>
      <w:r>
        <w:rPr>
          <w:spacing w:val="40"/>
          <w:w w:val="105"/>
        </w:rPr>
        <w:t> </w:t>
      </w:r>
      <w:r>
        <w:rPr>
          <w:w w:val="105"/>
        </w:rPr>
        <w:t>tectonites,</w:t>
      </w:r>
      <w:r>
        <w:rPr>
          <w:spacing w:val="39"/>
          <w:w w:val="105"/>
        </w:rPr>
        <w:t> </w:t>
      </w:r>
      <w:r>
        <w:rPr>
          <w:w w:val="105"/>
        </w:rPr>
        <w:t>trend</w:t>
      </w:r>
      <w:r>
        <w:rPr>
          <w:spacing w:val="-1"/>
          <w:w w:val="103"/>
        </w:rPr>
        <w:t> </w:t>
      </w:r>
      <w:r>
        <w:rPr>
          <w:w w:val="105"/>
        </w:rPr>
        <w:t>south-southwest to southwest and</w:t>
      </w:r>
      <w:r>
        <w:rPr>
          <w:spacing w:val="-7"/>
          <w:w w:val="105"/>
        </w:rPr>
        <w:t> </w:t>
      </w:r>
      <w:r>
        <w:rPr>
          <w:w w:val="105"/>
        </w:rPr>
        <w:t>plunge</w:t>
      </w:r>
      <w:r>
        <w:rPr>
          <w:spacing w:val="33"/>
          <w:w w:val="105"/>
        </w:rPr>
        <w:t> </w:t>
      </w:r>
      <w:r>
        <w:rPr>
          <w:w w:val="105"/>
        </w:rPr>
        <w:t>moder-</w:t>
      </w:r>
      <w:r>
        <w:rPr>
          <w:spacing w:val="-1"/>
          <w:w w:val="103"/>
        </w:rPr>
        <w:t> </w:t>
      </w:r>
      <w:r>
        <w:rPr>
          <w:w w:val="105"/>
        </w:rPr>
        <w:t>ately to steeply (fig. 5). Poles</w:t>
      </w:r>
      <w:r>
        <w:rPr>
          <w:spacing w:val="26"/>
          <w:w w:val="105"/>
        </w:rPr>
        <w:t> </w:t>
      </w:r>
      <w:r>
        <w:rPr>
          <w:w w:val="105"/>
        </w:rPr>
        <w:t>to</w:t>
      </w:r>
      <w:r>
        <w:rPr>
          <w:spacing w:val="26"/>
          <w:w w:val="105"/>
        </w:rPr>
        <w:t> </w:t>
      </w:r>
      <w:r>
        <w:rPr>
          <w:w w:val="105"/>
        </w:rPr>
        <w:t>compositional</w:t>
      </w:r>
      <w:r>
        <w:rPr>
          <w:spacing w:val="-1"/>
          <w:w w:val="108"/>
        </w:rPr>
        <w:t> </w:t>
      </w:r>
      <w:r>
        <w:rPr>
          <w:w w:val="105"/>
        </w:rPr>
        <w:t>banding and foliation measured</w:t>
      </w:r>
      <w:r>
        <w:rPr>
          <w:spacing w:val="1"/>
          <w:w w:val="105"/>
        </w:rPr>
        <w:t> </w:t>
      </w:r>
      <w:r>
        <w:rPr>
          <w:w w:val="105"/>
        </w:rPr>
        <w:t>from the</w:t>
      </w:r>
      <w:r>
        <w:rPr>
          <w:spacing w:val="25"/>
          <w:w w:val="105"/>
        </w:rPr>
        <w:t> </w:t>
      </w:r>
      <w:r>
        <w:rPr>
          <w:w w:val="105"/>
        </w:rPr>
        <w:t>Archean</w:t>
      </w:r>
      <w:r>
        <w:rPr>
          <w:spacing w:val="-1"/>
          <w:w w:val="108"/>
        </w:rPr>
        <w:t> </w:t>
      </w:r>
      <w:r>
        <w:rPr>
          <w:w w:val="105"/>
        </w:rPr>
        <w:t>migmatitic banded gneiss and  gneissic</w:t>
      </w:r>
      <w:r>
        <w:rPr>
          <w:spacing w:val="16"/>
          <w:w w:val="105"/>
        </w:rPr>
        <w:t> </w:t>
      </w:r>
      <w:r>
        <w:rPr>
          <w:w w:val="105"/>
        </w:rPr>
        <w:t>granite</w:t>
      </w:r>
      <w:r>
        <w:rPr>
          <w:spacing w:val="37"/>
          <w:w w:val="105"/>
        </w:rPr>
        <w:t> </w:t>
      </w:r>
      <w:r>
        <w:rPr>
          <w:w w:val="105"/>
        </w:rPr>
        <w:t>lie</w:t>
      </w:r>
      <w:r>
        <w:rPr>
          <w:spacing w:val="-1"/>
          <w:w w:val="112"/>
        </w:rPr>
        <w:t> </w:t>
      </w:r>
      <w:r>
        <w:rPr>
          <w:w w:val="105"/>
        </w:rPr>
        <w:t>in</w:t>
      </w:r>
      <w:r>
        <w:rPr>
          <w:spacing w:val="37"/>
          <w:w w:val="105"/>
        </w:rPr>
        <w:t> </w:t>
      </w:r>
      <w:r>
        <w:rPr>
          <w:w w:val="105"/>
        </w:rPr>
        <w:t>a</w:t>
      </w:r>
      <w:r>
        <w:rPr>
          <w:spacing w:val="38"/>
          <w:w w:val="105"/>
        </w:rPr>
        <w:t> </w:t>
      </w:r>
      <w:r>
        <w:rPr>
          <w:w w:val="105"/>
        </w:rPr>
        <w:t>great</w:t>
      </w:r>
      <w:r>
        <w:rPr>
          <w:spacing w:val="37"/>
          <w:w w:val="105"/>
        </w:rPr>
        <w:t> </w:t>
      </w:r>
      <w:r>
        <w:rPr>
          <w:w w:val="105"/>
        </w:rPr>
        <w:t>circle,</w:t>
      </w:r>
      <w:r>
        <w:rPr>
          <w:spacing w:val="37"/>
          <w:w w:val="105"/>
        </w:rPr>
        <w:t> </w:t>
      </w:r>
      <w:r>
        <w:rPr>
          <w:w w:val="105"/>
        </w:rPr>
        <w:t>and</w:t>
      </w:r>
      <w:r>
        <w:rPr>
          <w:spacing w:val="38"/>
          <w:w w:val="105"/>
        </w:rPr>
        <w:t> </w:t>
      </w:r>
      <w:r>
        <w:rPr>
          <w:w w:val="105"/>
        </w:rPr>
        <w:t>the</w:t>
      </w:r>
      <w:r>
        <w:rPr>
          <w:spacing w:val="38"/>
          <w:w w:val="105"/>
        </w:rPr>
        <w:t> </w:t>
      </w:r>
      <w:r>
        <w:rPr>
          <w:w w:val="105"/>
        </w:rPr>
        <w:t>fold</w:t>
      </w:r>
      <w:r>
        <w:rPr>
          <w:spacing w:val="36"/>
          <w:w w:val="105"/>
        </w:rPr>
        <w:t> </w:t>
      </w:r>
      <w:r>
        <w:rPr>
          <w:w w:val="105"/>
        </w:rPr>
        <w:t>axis</w:t>
      </w:r>
      <w:r>
        <w:rPr>
          <w:spacing w:val="37"/>
          <w:w w:val="105"/>
        </w:rPr>
        <w:t> </w:t>
      </w:r>
      <w:r>
        <w:rPr>
          <w:w w:val="105"/>
        </w:rPr>
        <w:t>defined</w:t>
      </w:r>
      <w:r>
        <w:rPr>
          <w:spacing w:val="37"/>
          <w:w w:val="105"/>
        </w:rPr>
        <w:t> </w:t>
      </w:r>
      <w:r>
        <w:rPr>
          <w:w w:val="105"/>
        </w:rPr>
        <w:t>by</w:t>
      </w:r>
      <w:r>
        <w:rPr>
          <w:spacing w:val="37"/>
          <w:w w:val="105"/>
        </w:rPr>
        <w:t> </w:t>
      </w:r>
      <w:r>
        <w:rPr>
          <w:w w:val="105"/>
        </w:rPr>
        <w:t>the</w:t>
      </w:r>
      <w:r>
        <w:rPr>
          <w:spacing w:val="-1"/>
          <w:w w:val="108"/>
        </w:rPr>
        <w:t> </w:t>
      </w:r>
      <w:r>
        <w:rPr>
          <w:w w:val="105"/>
        </w:rPr>
        <w:t>great circle lies at 211</w:t>
      </w:r>
      <w:r>
        <w:rPr>
          <w:rFonts w:ascii="Arial" w:hAnsi="Arial"/>
          <w:w w:val="105"/>
        </w:rPr>
        <w:t>°</w:t>
      </w:r>
      <w:r>
        <w:rPr>
          <w:w w:val="105"/>
        </w:rPr>
        <w:t>/54</w:t>
      </w:r>
      <w:r>
        <w:rPr>
          <w:rFonts w:ascii="Arial" w:hAnsi="Arial"/>
          <w:w w:val="105"/>
        </w:rPr>
        <w:t>° </w:t>
      </w:r>
      <w:r>
        <w:rPr>
          <w:w w:val="105"/>
        </w:rPr>
        <w:t>(fig. 5</w:t>
      </w:r>
      <w:r>
        <w:rPr>
          <w:i/>
          <w:w w:val="105"/>
        </w:rPr>
        <w:t>A</w:t>
      </w:r>
      <w:r>
        <w:rPr>
          <w:w w:val="105"/>
        </w:rPr>
        <w:t>). There</w:t>
      </w:r>
      <w:r>
        <w:rPr>
          <w:spacing w:val="31"/>
          <w:w w:val="105"/>
        </w:rPr>
        <w:t> </w:t>
      </w:r>
      <w:r>
        <w:rPr>
          <w:w w:val="105"/>
        </w:rPr>
        <w:t>is</w:t>
      </w:r>
      <w:r>
        <w:rPr>
          <w:spacing w:val="1"/>
          <w:w w:val="105"/>
        </w:rPr>
        <w:t> </w:t>
      </w:r>
      <w:r>
        <w:rPr>
          <w:w w:val="105"/>
        </w:rPr>
        <w:t>a</w:t>
      </w:r>
      <w:r>
        <w:rPr>
          <w:w w:val="102"/>
        </w:rPr>
        <w:t> </w:t>
      </w:r>
      <w:r>
        <w:rPr>
          <w:w w:val="105"/>
        </w:rPr>
        <w:t>greater concentration of poles to</w:t>
      </w:r>
      <w:r>
        <w:rPr>
          <w:spacing w:val="10"/>
          <w:w w:val="105"/>
        </w:rPr>
        <w:t> </w:t>
      </w:r>
      <w:r>
        <w:rPr>
          <w:w w:val="105"/>
        </w:rPr>
        <w:t>compositional</w:t>
      </w:r>
    </w:p>
    <w:p>
      <w:pPr>
        <w:spacing w:after="0" w:line="244" w:lineRule="auto"/>
        <w:jc w:val="right"/>
        <w:sectPr>
          <w:type w:val="continuous"/>
          <w:pgSz w:w="12240" w:h="15840"/>
          <w:pgMar w:top="1500" w:bottom="280" w:left="1140" w:right="1180"/>
          <w:cols w:num="2" w:equalWidth="0">
            <w:col w:w="4821" w:space="200"/>
            <w:col w:w="4899"/>
          </w:cols>
        </w:sectPr>
      </w:pPr>
    </w:p>
    <w:p>
      <w:pPr>
        <w:pStyle w:val="BodyText"/>
      </w:pPr>
    </w:p>
    <w:p>
      <w:pPr>
        <w:pStyle w:val="BodyText"/>
        <w:spacing w:before="7" w:after="1"/>
        <w:rPr>
          <w:sz w:val="24"/>
        </w:rPr>
      </w:pPr>
    </w:p>
    <w:p>
      <w:pPr>
        <w:pStyle w:val="BodyText"/>
        <w:ind w:left="1241"/>
      </w:pPr>
      <w:r>
        <w:rPr/>
        <w:drawing>
          <wp:inline distT="0" distB="0" distL="0" distR="0">
            <wp:extent cx="4740298" cy="5376672"/>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9" cstate="print"/>
                    <a:stretch>
                      <a:fillRect/>
                    </a:stretch>
                  </pic:blipFill>
                  <pic:spPr>
                    <a:xfrm>
                      <a:off x="0" y="0"/>
                      <a:ext cx="4740298" cy="5376672"/>
                    </a:xfrm>
                    <a:prstGeom prst="rect">
                      <a:avLst/>
                    </a:prstGeom>
                  </pic:spPr>
                </pic:pic>
              </a:graphicData>
            </a:graphic>
          </wp:inline>
        </w:drawing>
      </w:r>
      <w:r>
        <w:rPr/>
      </w:r>
    </w:p>
    <w:p>
      <w:pPr>
        <w:pStyle w:val="BodyText"/>
      </w:pPr>
    </w:p>
    <w:p>
      <w:pPr>
        <w:pStyle w:val="BodyText"/>
        <w:spacing w:before="8"/>
        <w:rPr>
          <w:sz w:val="22"/>
        </w:rPr>
      </w:pPr>
    </w:p>
    <w:p>
      <w:pPr>
        <w:spacing w:line="247" w:lineRule="auto" w:before="0"/>
        <w:ind w:left="115" w:right="116" w:firstLine="0"/>
        <w:jc w:val="both"/>
        <w:rPr>
          <w:sz w:val="18"/>
        </w:rPr>
      </w:pPr>
      <w:r>
        <w:rPr>
          <w:rFonts w:ascii="Book Antiqua" w:hAnsi="Book Antiqua"/>
          <w:b/>
          <w:w w:val="110"/>
          <w:sz w:val="18"/>
        </w:rPr>
        <w:t>Figure 5. </w:t>
      </w:r>
      <w:r>
        <w:rPr>
          <w:w w:val="110"/>
          <w:sz w:val="18"/>
        </w:rPr>
        <w:t>Shape fabric and fold orientation data from the Spring Creek domain as outlined in figure 2. </w:t>
      </w:r>
      <w:r>
        <w:rPr>
          <w:i/>
          <w:w w:val="110"/>
          <w:sz w:val="18"/>
        </w:rPr>
        <w:t>A</w:t>
      </w:r>
      <w:r>
        <w:rPr>
          <w:w w:val="110"/>
          <w:sz w:val="18"/>
        </w:rPr>
        <w:t>, Data from the Archean banded gneiss and gneissic granite, including the fold axis defined by the great-circle best fit to the compositional banding and foliations. </w:t>
      </w:r>
      <w:r>
        <w:rPr>
          <w:i/>
          <w:w w:val="110"/>
          <w:sz w:val="18"/>
        </w:rPr>
        <w:t>B</w:t>
      </w:r>
      <w:r>
        <w:rPr>
          <w:w w:val="110"/>
          <w:sz w:val="18"/>
        </w:rPr>
        <w:t>, Data from the Boy Scout Camp Granodiorite. </w:t>
      </w:r>
      <w:r>
        <w:rPr>
          <w:i/>
          <w:w w:val="110"/>
          <w:sz w:val="18"/>
        </w:rPr>
        <w:t>C</w:t>
      </w:r>
      <w:r>
        <w:rPr>
          <w:w w:val="110"/>
          <w:sz w:val="18"/>
        </w:rPr>
        <w:t>, Data from the metamor- phosed diabase dikes. </w:t>
      </w:r>
      <w:r>
        <w:rPr>
          <w:i/>
          <w:w w:val="110"/>
          <w:sz w:val="18"/>
        </w:rPr>
        <w:t>D</w:t>
      </w:r>
      <w:r>
        <w:rPr>
          <w:w w:val="110"/>
          <w:sz w:val="18"/>
        </w:rPr>
        <w:t>, Contours of all the lineation data from </w:t>
      </w:r>
      <w:r>
        <w:rPr>
          <w:i/>
          <w:w w:val="110"/>
          <w:sz w:val="18"/>
        </w:rPr>
        <w:t>A</w:t>
      </w:r>
      <w:r>
        <w:rPr>
          <w:w w:val="110"/>
          <w:sz w:val="18"/>
        </w:rPr>
        <w:t>–</w:t>
      </w:r>
      <w:r>
        <w:rPr>
          <w:i/>
          <w:w w:val="110"/>
          <w:sz w:val="18"/>
        </w:rPr>
        <w:t>C</w:t>
      </w:r>
      <w:r>
        <w:rPr>
          <w:w w:val="110"/>
          <w:sz w:val="18"/>
        </w:rPr>
        <w:t>; minor fold hinges; and the fold axis from </w:t>
      </w:r>
      <w:r>
        <w:rPr>
          <w:i/>
          <w:w w:val="110"/>
          <w:sz w:val="18"/>
        </w:rPr>
        <w:t>A</w:t>
      </w:r>
      <w:r>
        <w:rPr>
          <w:w w:val="110"/>
          <w:sz w:val="18"/>
        </w:rPr>
        <w:t>. Plots are equal-area lower-hemisphere projections.</w:t>
      </w:r>
    </w:p>
    <w:p>
      <w:pPr>
        <w:pStyle w:val="BodyText"/>
        <w:spacing w:before="1"/>
        <w:rPr>
          <w:sz w:val="17"/>
        </w:rPr>
      </w:pPr>
    </w:p>
    <w:p>
      <w:pPr>
        <w:spacing w:after="0"/>
        <w:rPr>
          <w:sz w:val="17"/>
        </w:rPr>
        <w:sectPr>
          <w:pgSz w:w="12240" w:h="15840"/>
          <w:pgMar w:header="1155" w:footer="0" w:top="1340" w:bottom="280" w:left="1140" w:right="1180"/>
        </w:sectPr>
      </w:pPr>
    </w:p>
    <w:p>
      <w:pPr>
        <w:pStyle w:val="BodyText"/>
        <w:spacing w:line="244" w:lineRule="auto" w:before="101"/>
        <w:ind w:left="115" w:right="38"/>
        <w:jc w:val="both"/>
      </w:pPr>
      <w:r>
        <w:rPr>
          <w:w w:val="105"/>
        </w:rPr>
        <w:t>banding and foliation in Archean rocks in the northwest quadrant, and the poles to foliation from the BSCG and metamorphosed diabase dikes also plot in the northwest quadrant (fig. 5</w:t>
      </w:r>
      <w:r>
        <w:rPr>
          <w:i/>
          <w:w w:val="105"/>
        </w:rPr>
        <w:t>A</w:t>
      </w:r>
      <w:r>
        <w:rPr>
          <w:w w:val="105"/>
        </w:rPr>
        <w:t>–5</w:t>
      </w:r>
      <w:r>
        <w:rPr>
          <w:i/>
          <w:w w:val="105"/>
        </w:rPr>
        <w:t>C</w:t>
      </w:r>
      <w:r>
        <w:rPr>
          <w:w w:val="105"/>
        </w:rPr>
        <w:t>). As in the North Laramie River domain, this concentra- tion of poles to foliation and compositional banding within the northwest quadrant presumably defines the axial surface of the regional folds, which would then strike to the east-northeast and dip moder- ately to steeply to the southeast. Hinge lines of minor folds in this area are also subparallel with</w:t>
      </w:r>
    </w:p>
    <w:p>
      <w:pPr>
        <w:pStyle w:val="BodyText"/>
        <w:spacing w:line="244" w:lineRule="auto" w:before="101"/>
        <w:ind w:left="115" w:right="116"/>
        <w:jc w:val="both"/>
      </w:pPr>
      <w:r>
        <w:rPr/>
        <w:br w:type="column"/>
      </w:r>
      <w:r>
        <w:rPr>
          <w:w w:val="110"/>
        </w:rPr>
        <w:t>the</w:t>
      </w:r>
      <w:r>
        <w:rPr>
          <w:spacing w:val="-26"/>
          <w:w w:val="110"/>
        </w:rPr>
        <w:t> </w:t>
      </w:r>
      <w:r>
        <w:rPr>
          <w:w w:val="110"/>
        </w:rPr>
        <w:t>elongation</w:t>
      </w:r>
      <w:r>
        <w:rPr>
          <w:spacing w:val="-25"/>
          <w:w w:val="110"/>
        </w:rPr>
        <w:t> </w:t>
      </w:r>
      <w:r>
        <w:rPr>
          <w:w w:val="110"/>
        </w:rPr>
        <w:t>lineation</w:t>
      </w:r>
      <w:r>
        <w:rPr>
          <w:spacing w:val="-27"/>
          <w:w w:val="110"/>
        </w:rPr>
        <w:t> </w:t>
      </w:r>
      <w:r>
        <w:rPr>
          <w:w w:val="110"/>
        </w:rPr>
        <w:t>and</w:t>
      </w:r>
      <w:r>
        <w:rPr>
          <w:spacing w:val="-26"/>
          <w:w w:val="110"/>
        </w:rPr>
        <w:t> </w:t>
      </w:r>
      <w:r>
        <w:rPr>
          <w:w w:val="110"/>
        </w:rPr>
        <w:t>cluster</w:t>
      </w:r>
      <w:r>
        <w:rPr>
          <w:spacing w:val="-27"/>
          <w:w w:val="110"/>
        </w:rPr>
        <w:t> </w:t>
      </w:r>
      <w:r>
        <w:rPr>
          <w:w w:val="110"/>
        </w:rPr>
        <w:t>around</w:t>
      </w:r>
      <w:r>
        <w:rPr>
          <w:spacing w:val="-28"/>
          <w:w w:val="110"/>
        </w:rPr>
        <w:t> </w:t>
      </w:r>
      <w:r>
        <w:rPr>
          <w:w w:val="110"/>
        </w:rPr>
        <w:t>the</w:t>
      </w:r>
      <w:r>
        <w:rPr>
          <w:spacing w:val="-28"/>
          <w:w w:val="110"/>
        </w:rPr>
        <w:t> </w:t>
      </w:r>
      <w:r>
        <w:rPr>
          <w:w w:val="110"/>
        </w:rPr>
        <w:t>plot of elongation lineations from all three different rock types (fig. 5</w:t>
      </w:r>
      <w:r>
        <w:rPr>
          <w:i/>
          <w:w w:val="110"/>
        </w:rPr>
        <w:t>D</w:t>
      </w:r>
      <w:r>
        <w:rPr>
          <w:w w:val="110"/>
        </w:rPr>
        <w:t>). The fold axis defined by the poles</w:t>
      </w:r>
      <w:r>
        <w:rPr>
          <w:spacing w:val="-8"/>
          <w:w w:val="110"/>
        </w:rPr>
        <w:t> </w:t>
      </w:r>
      <w:r>
        <w:rPr>
          <w:w w:val="110"/>
        </w:rPr>
        <w:t>to</w:t>
      </w:r>
      <w:r>
        <w:rPr>
          <w:spacing w:val="-7"/>
          <w:w w:val="110"/>
        </w:rPr>
        <w:t> </w:t>
      </w:r>
      <w:r>
        <w:rPr>
          <w:w w:val="110"/>
        </w:rPr>
        <w:t>compositional</w:t>
      </w:r>
      <w:r>
        <w:rPr>
          <w:spacing w:val="-9"/>
          <w:w w:val="110"/>
        </w:rPr>
        <w:t> </w:t>
      </w:r>
      <w:r>
        <w:rPr>
          <w:w w:val="110"/>
        </w:rPr>
        <w:t>banding</w:t>
      </w:r>
      <w:r>
        <w:rPr>
          <w:spacing w:val="-8"/>
          <w:w w:val="110"/>
        </w:rPr>
        <w:t> </w:t>
      </w:r>
      <w:r>
        <w:rPr>
          <w:w w:val="110"/>
        </w:rPr>
        <w:t>and</w:t>
      </w:r>
      <w:r>
        <w:rPr>
          <w:spacing w:val="-9"/>
          <w:w w:val="110"/>
        </w:rPr>
        <w:t> </w:t>
      </w:r>
      <w:r>
        <w:rPr>
          <w:w w:val="110"/>
        </w:rPr>
        <w:t>foliation</w:t>
      </w:r>
      <w:r>
        <w:rPr>
          <w:spacing w:val="-12"/>
          <w:w w:val="110"/>
        </w:rPr>
        <w:t> </w:t>
      </w:r>
      <w:r>
        <w:rPr>
          <w:w w:val="110"/>
        </w:rPr>
        <w:t>mea- sured</w:t>
      </w:r>
      <w:r>
        <w:rPr>
          <w:spacing w:val="-18"/>
          <w:w w:val="110"/>
        </w:rPr>
        <w:t> </w:t>
      </w:r>
      <w:r>
        <w:rPr>
          <w:w w:val="110"/>
        </w:rPr>
        <w:t>in</w:t>
      </w:r>
      <w:r>
        <w:rPr>
          <w:spacing w:val="-16"/>
          <w:w w:val="110"/>
        </w:rPr>
        <w:t> </w:t>
      </w:r>
      <w:r>
        <w:rPr>
          <w:w w:val="110"/>
        </w:rPr>
        <w:t>the</w:t>
      </w:r>
      <w:r>
        <w:rPr>
          <w:spacing w:val="-16"/>
          <w:w w:val="110"/>
        </w:rPr>
        <w:t> </w:t>
      </w:r>
      <w:r>
        <w:rPr>
          <w:w w:val="110"/>
        </w:rPr>
        <w:t>migmatitic</w:t>
      </w:r>
      <w:r>
        <w:rPr>
          <w:spacing w:val="-17"/>
          <w:w w:val="110"/>
        </w:rPr>
        <w:t> </w:t>
      </w:r>
      <w:r>
        <w:rPr>
          <w:w w:val="110"/>
        </w:rPr>
        <w:t>banded</w:t>
      </w:r>
      <w:r>
        <w:rPr>
          <w:spacing w:val="-18"/>
          <w:w w:val="110"/>
        </w:rPr>
        <w:t> </w:t>
      </w:r>
      <w:r>
        <w:rPr>
          <w:w w:val="110"/>
        </w:rPr>
        <w:t>gneiss</w:t>
      </w:r>
      <w:r>
        <w:rPr>
          <w:spacing w:val="-19"/>
          <w:w w:val="110"/>
        </w:rPr>
        <w:t> </w:t>
      </w:r>
      <w:r>
        <w:rPr>
          <w:w w:val="110"/>
        </w:rPr>
        <w:t>and</w:t>
      </w:r>
      <w:r>
        <w:rPr>
          <w:spacing w:val="-19"/>
          <w:w w:val="110"/>
        </w:rPr>
        <w:t> </w:t>
      </w:r>
      <w:r>
        <w:rPr>
          <w:w w:val="110"/>
        </w:rPr>
        <w:t>gneissic granite</w:t>
      </w:r>
      <w:r>
        <w:rPr>
          <w:spacing w:val="-12"/>
          <w:w w:val="110"/>
        </w:rPr>
        <w:t> </w:t>
      </w:r>
      <w:r>
        <w:rPr>
          <w:w w:val="110"/>
        </w:rPr>
        <w:t>plots</w:t>
      </w:r>
      <w:r>
        <w:rPr>
          <w:spacing w:val="-14"/>
          <w:w w:val="110"/>
        </w:rPr>
        <w:t> </w:t>
      </w:r>
      <w:r>
        <w:rPr>
          <w:w w:val="110"/>
        </w:rPr>
        <w:t>in</w:t>
      </w:r>
      <w:r>
        <w:rPr>
          <w:spacing w:val="-12"/>
          <w:w w:val="110"/>
        </w:rPr>
        <w:t> </w:t>
      </w:r>
      <w:r>
        <w:rPr>
          <w:w w:val="110"/>
        </w:rPr>
        <w:t>the</w:t>
      </w:r>
      <w:r>
        <w:rPr>
          <w:spacing w:val="-13"/>
          <w:w w:val="110"/>
        </w:rPr>
        <w:t> </w:t>
      </w:r>
      <w:r>
        <w:rPr>
          <w:w w:val="110"/>
        </w:rPr>
        <w:t>exact</w:t>
      </w:r>
      <w:r>
        <w:rPr>
          <w:spacing w:val="-13"/>
          <w:w w:val="110"/>
        </w:rPr>
        <w:t> </w:t>
      </w:r>
      <w:r>
        <w:rPr>
          <w:w w:val="110"/>
        </w:rPr>
        <w:t>center</w:t>
      </w:r>
      <w:r>
        <w:rPr>
          <w:spacing w:val="-13"/>
          <w:w w:val="110"/>
        </w:rPr>
        <w:t> </w:t>
      </w:r>
      <w:r>
        <w:rPr>
          <w:w w:val="110"/>
        </w:rPr>
        <w:t>of</w:t>
      </w:r>
      <w:r>
        <w:rPr>
          <w:spacing w:val="-14"/>
          <w:w w:val="110"/>
        </w:rPr>
        <w:t> </w:t>
      </w:r>
      <w:r>
        <w:rPr>
          <w:w w:val="110"/>
        </w:rPr>
        <w:t>the</w:t>
      </w:r>
      <w:r>
        <w:rPr>
          <w:spacing w:val="-14"/>
          <w:w w:val="110"/>
        </w:rPr>
        <w:t> </w:t>
      </w:r>
      <w:r>
        <w:rPr>
          <w:w w:val="110"/>
        </w:rPr>
        <w:t>contour</w:t>
      </w:r>
      <w:r>
        <w:rPr>
          <w:spacing w:val="-15"/>
          <w:w w:val="110"/>
        </w:rPr>
        <w:t> </w:t>
      </w:r>
      <w:r>
        <w:rPr>
          <w:w w:val="110"/>
        </w:rPr>
        <w:t>plot of</w:t>
      </w:r>
      <w:r>
        <w:rPr>
          <w:spacing w:val="-23"/>
          <w:w w:val="110"/>
        </w:rPr>
        <w:t> </w:t>
      </w:r>
      <w:r>
        <w:rPr>
          <w:w w:val="110"/>
        </w:rPr>
        <w:t>the</w:t>
      </w:r>
      <w:r>
        <w:rPr>
          <w:spacing w:val="-23"/>
          <w:w w:val="110"/>
        </w:rPr>
        <w:t> </w:t>
      </w:r>
      <w:r>
        <w:rPr>
          <w:w w:val="110"/>
        </w:rPr>
        <w:t>combined</w:t>
      </w:r>
      <w:r>
        <w:rPr>
          <w:spacing w:val="-23"/>
          <w:w w:val="110"/>
        </w:rPr>
        <w:t> </w:t>
      </w:r>
      <w:r>
        <w:rPr>
          <w:w w:val="110"/>
        </w:rPr>
        <w:t>elongation</w:t>
      </w:r>
      <w:r>
        <w:rPr>
          <w:spacing w:val="-23"/>
          <w:w w:val="110"/>
        </w:rPr>
        <w:t> </w:t>
      </w:r>
      <w:r>
        <w:rPr>
          <w:w w:val="110"/>
        </w:rPr>
        <w:t>lineation</w:t>
      </w:r>
      <w:r>
        <w:rPr>
          <w:spacing w:val="-25"/>
          <w:w w:val="110"/>
        </w:rPr>
        <w:t> </w:t>
      </w:r>
      <w:r>
        <w:rPr>
          <w:w w:val="110"/>
        </w:rPr>
        <w:t>data</w:t>
      </w:r>
      <w:r>
        <w:rPr>
          <w:spacing w:val="-24"/>
          <w:w w:val="110"/>
        </w:rPr>
        <w:t> </w:t>
      </w:r>
      <w:r>
        <w:rPr>
          <w:w w:val="110"/>
        </w:rPr>
        <w:t>from</w:t>
      </w:r>
      <w:r>
        <w:rPr>
          <w:spacing w:val="-26"/>
          <w:w w:val="110"/>
        </w:rPr>
        <w:t> </w:t>
      </w:r>
      <w:r>
        <w:rPr>
          <w:w w:val="110"/>
        </w:rPr>
        <w:t>this domain (fig. 5</w:t>
      </w:r>
      <w:r>
        <w:rPr>
          <w:i/>
          <w:w w:val="110"/>
        </w:rPr>
        <w:t>D</w:t>
      </w:r>
      <w:r>
        <w:rPr>
          <w:w w:val="110"/>
        </w:rPr>
        <w:t>). These data show that the elon- gation lineations within the Spring Creek domain, including the L tectonites, have formed parallel with</w:t>
      </w:r>
      <w:r>
        <w:rPr>
          <w:spacing w:val="-18"/>
          <w:w w:val="110"/>
        </w:rPr>
        <w:t> </w:t>
      </w:r>
      <w:r>
        <w:rPr>
          <w:w w:val="110"/>
        </w:rPr>
        <w:t>the</w:t>
      </w:r>
      <w:r>
        <w:rPr>
          <w:spacing w:val="-17"/>
          <w:w w:val="110"/>
        </w:rPr>
        <w:t> </w:t>
      </w:r>
      <w:r>
        <w:rPr>
          <w:w w:val="110"/>
        </w:rPr>
        <w:t>regional</w:t>
      </w:r>
      <w:r>
        <w:rPr>
          <w:spacing w:val="-17"/>
          <w:w w:val="110"/>
        </w:rPr>
        <w:t> </w:t>
      </w:r>
      <w:r>
        <w:rPr>
          <w:w w:val="110"/>
        </w:rPr>
        <w:t>fold</w:t>
      </w:r>
      <w:r>
        <w:rPr>
          <w:spacing w:val="-17"/>
          <w:w w:val="110"/>
        </w:rPr>
        <w:t> </w:t>
      </w:r>
      <w:r>
        <w:rPr>
          <w:w w:val="110"/>
        </w:rPr>
        <w:t>axis</w:t>
      </w:r>
      <w:r>
        <w:rPr>
          <w:spacing w:val="-18"/>
          <w:w w:val="110"/>
        </w:rPr>
        <w:t> </w:t>
      </w:r>
      <w:r>
        <w:rPr>
          <w:w w:val="110"/>
        </w:rPr>
        <w:t>and</w:t>
      </w:r>
      <w:r>
        <w:rPr>
          <w:spacing w:val="-18"/>
          <w:w w:val="110"/>
        </w:rPr>
        <w:t> </w:t>
      </w:r>
      <w:r>
        <w:rPr>
          <w:w w:val="110"/>
        </w:rPr>
        <w:t>the</w:t>
      </w:r>
      <w:r>
        <w:rPr>
          <w:spacing w:val="-19"/>
          <w:w w:val="110"/>
        </w:rPr>
        <w:t> </w:t>
      </w:r>
      <w:r>
        <w:rPr>
          <w:w w:val="110"/>
        </w:rPr>
        <w:t>local</w:t>
      </w:r>
      <w:r>
        <w:rPr>
          <w:spacing w:val="-18"/>
          <w:w w:val="110"/>
        </w:rPr>
        <w:t> </w:t>
      </w:r>
      <w:r>
        <w:rPr>
          <w:w w:val="110"/>
        </w:rPr>
        <w:t>fold</w:t>
      </w:r>
      <w:r>
        <w:rPr>
          <w:spacing w:val="-21"/>
          <w:w w:val="110"/>
        </w:rPr>
        <w:t> </w:t>
      </w:r>
      <w:r>
        <w:rPr>
          <w:w w:val="110"/>
        </w:rPr>
        <w:t>hinges.</w:t>
      </w:r>
    </w:p>
    <w:p>
      <w:pPr>
        <w:spacing w:after="0" w:line="244" w:lineRule="auto"/>
        <w:jc w:val="both"/>
        <w:sectPr>
          <w:type w:val="continuous"/>
          <w:pgSz w:w="12240" w:h="15840"/>
          <w:pgMar w:top="1500" w:bottom="280" w:left="1140" w:right="1180"/>
          <w:cols w:num="2" w:equalWidth="0">
            <w:col w:w="4821" w:space="200"/>
            <w:col w:w="4899"/>
          </w:cols>
        </w:sectPr>
      </w:pPr>
    </w:p>
    <w:p>
      <w:pPr>
        <w:pStyle w:val="BodyText"/>
      </w:pPr>
    </w:p>
    <w:p>
      <w:pPr>
        <w:pStyle w:val="BodyText"/>
        <w:spacing w:before="7"/>
        <w:rPr>
          <w:sz w:val="24"/>
        </w:rPr>
      </w:pPr>
    </w:p>
    <w:p>
      <w:pPr>
        <w:pStyle w:val="BodyText"/>
        <w:ind w:left="165"/>
      </w:pPr>
      <w:r>
        <w:rPr/>
        <w:drawing>
          <wp:inline distT="0" distB="0" distL="0" distR="0">
            <wp:extent cx="6079968" cy="3108960"/>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20" cstate="print"/>
                    <a:stretch>
                      <a:fillRect/>
                    </a:stretch>
                  </pic:blipFill>
                  <pic:spPr>
                    <a:xfrm>
                      <a:off x="0" y="0"/>
                      <a:ext cx="6079968" cy="3108960"/>
                    </a:xfrm>
                    <a:prstGeom prst="rect">
                      <a:avLst/>
                    </a:prstGeom>
                  </pic:spPr>
                </pic:pic>
              </a:graphicData>
            </a:graphic>
          </wp:inline>
        </w:drawing>
      </w:r>
      <w:r>
        <w:rPr/>
      </w:r>
    </w:p>
    <w:p>
      <w:pPr>
        <w:pStyle w:val="BodyText"/>
      </w:pPr>
    </w:p>
    <w:p>
      <w:pPr>
        <w:pStyle w:val="BodyText"/>
        <w:spacing w:before="2"/>
        <w:rPr>
          <w:sz w:val="23"/>
        </w:rPr>
      </w:pPr>
    </w:p>
    <w:p>
      <w:pPr>
        <w:spacing w:line="244" w:lineRule="auto" w:before="0"/>
        <w:ind w:left="115" w:right="117" w:firstLine="0"/>
        <w:jc w:val="both"/>
        <w:rPr>
          <w:sz w:val="18"/>
        </w:rPr>
      </w:pPr>
      <w:r>
        <w:rPr>
          <w:rFonts w:ascii="Book Antiqua"/>
          <w:b/>
          <w:w w:val="105"/>
          <w:sz w:val="18"/>
        </w:rPr>
        <w:t>Figure 6. </w:t>
      </w:r>
      <w:r>
        <w:rPr>
          <w:i/>
          <w:w w:val="105"/>
          <w:sz w:val="18"/>
        </w:rPr>
        <w:t>A</w:t>
      </w:r>
      <w:r>
        <w:rPr>
          <w:w w:val="105"/>
          <w:sz w:val="18"/>
        </w:rPr>
        <w:t>, Cross section through the domain</w:t>
      </w:r>
      <w:r>
        <w:rPr>
          <w:spacing w:val="41"/>
          <w:w w:val="105"/>
          <w:sz w:val="18"/>
        </w:rPr>
        <w:t> </w:t>
      </w:r>
      <w:r>
        <w:rPr>
          <w:w w:val="105"/>
          <w:sz w:val="18"/>
        </w:rPr>
        <w:t>of  L  tectonites  in  and  around  the  Boy  Scout  Camp  Granodiorite along line </w:t>
      </w:r>
      <w:r>
        <w:rPr>
          <w:i/>
          <w:w w:val="105"/>
          <w:sz w:val="18"/>
        </w:rPr>
        <w:t>A</w:t>
      </w:r>
      <w:r>
        <w:rPr>
          <w:w w:val="105"/>
          <w:sz w:val="18"/>
        </w:rPr>
        <w:t>-</w:t>
      </w:r>
      <w:r>
        <w:rPr>
          <w:i/>
          <w:w w:val="105"/>
          <w:sz w:val="18"/>
        </w:rPr>
        <w:t>A</w:t>
      </w:r>
      <w:r>
        <w:rPr>
          <w:rFonts w:ascii="Lucida Sans Unicode"/>
          <w:w w:val="105"/>
          <w:position w:val="7"/>
          <w:sz w:val="9"/>
        </w:rPr>
        <w:t>t </w:t>
      </w:r>
      <w:r>
        <w:rPr>
          <w:w w:val="105"/>
          <w:sz w:val="18"/>
        </w:rPr>
        <w:t>(fig. 2). </w:t>
      </w:r>
      <w:r>
        <w:rPr>
          <w:i/>
          <w:w w:val="105"/>
          <w:sz w:val="18"/>
        </w:rPr>
        <w:t>B</w:t>
      </w:r>
      <w:r>
        <w:rPr>
          <w:w w:val="105"/>
          <w:sz w:val="18"/>
        </w:rPr>
        <w:t>, Cross section through folded diabase dikes along line </w:t>
      </w:r>
      <w:r>
        <w:rPr>
          <w:i/>
          <w:w w:val="105"/>
          <w:sz w:val="18"/>
        </w:rPr>
        <w:t>B</w:t>
      </w:r>
      <w:r>
        <w:rPr>
          <w:w w:val="105"/>
          <w:sz w:val="18"/>
        </w:rPr>
        <w:t>-</w:t>
      </w:r>
      <w:r>
        <w:rPr>
          <w:i/>
          <w:w w:val="105"/>
          <w:sz w:val="18"/>
        </w:rPr>
        <w:t>B</w:t>
      </w:r>
      <w:r>
        <w:rPr>
          <w:rFonts w:ascii="Lucida Sans Unicode"/>
          <w:w w:val="105"/>
          <w:position w:val="7"/>
          <w:sz w:val="9"/>
        </w:rPr>
        <w:t>t </w:t>
      </w:r>
      <w:r>
        <w:rPr>
          <w:w w:val="105"/>
          <w:sz w:val="18"/>
        </w:rPr>
        <w:t>(fig. 2). The orientation of contacts was</w:t>
      </w:r>
      <w:r>
        <w:rPr>
          <w:spacing w:val="20"/>
          <w:w w:val="105"/>
          <w:sz w:val="18"/>
        </w:rPr>
        <w:t> </w:t>
      </w:r>
      <w:r>
        <w:rPr>
          <w:w w:val="105"/>
          <w:sz w:val="18"/>
        </w:rPr>
        <w:t>reconstructed</w:t>
      </w:r>
      <w:r>
        <w:rPr>
          <w:spacing w:val="18"/>
          <w:w w:val="105"/>
          <w:sz w:val="18"/>
        </w:rPr>
        <w:t> </w:t>
      </w:r>
      <w:r>
        <w:rPr>
          <w:w w:val="105"/>
          <w:sz w:val="18"/>
        </w:rPr>
        <w:t>from</w:t>
      </w:r>
      <w:r>
        <w:rPr>
          <w:spacing w:val="19"/>
          <w:w w:val="105"/>
          <w:sz w:val="18"/>
        </w:rPr>
        <w:t> </w:t>
      </w:r>
      <w:r>
        <w:rPr>
          <w:w w:val="105"/>
          <w:sz w:val="18"/>
        </w:rPr>
        <w:t>the</w:t>
      </w:r>
      <w:r>
        <w:rPr>
          <w:spacing w:val="20"/>
          <w:w w:val="105"/>
          <w:sz w:val="18"/>
        </w:rPr>
        <w:t> </w:t>
      </w:r>
      <w:r>
        <w:rPr>
          <w:w w:val="105"/>
          <w:sz w:val="18"/>
        </w:rPr>
        <w:t>map</w:t>
      </w:r>
      <w:r>
        <w:rPr>
          <w:spacing w:val="20"/>
          <w:w w:val="105"/>
          <w:sz w:val="18"/>
        </w:rPr>
        <w:t> </w:t>
      </w:r>
      <w:r>
        <w:rPr>
          <w:w w:val="105"/>
          <w:sz w:val="18"/>
        </w:rPr>
        <w:t>patterns</w:t>
      </w:r>
      <w:r>
        <w:rPr>
          <w:spacing w:val="20"/>
          <w:w w:val="105"/>
          <w:sz w:val="18"/>
        </w:rPr>
        <w:t> </w:t>
      </w:r>
      <w:r>
        <w:rPr>
          <w:w w:val="105"/>
          <w:sz w:val="18"/>
        </w:rPr>
        <w:t>in</w:t>
      </w:r>
      <w:r>
        <w:rPr>
          <w:spacing w:val="19"/>
          <w:w w:val="105"/>
          <w:sz w:val="18"/>
        </w:rPr>
        <w:t> </w:t>
      </w:r>
      <w:r>
        <w:rPr>
          <w:w w:val="105"/>
          <w:sz w:val="18"/>
        </w:rPr>
        <w:t>figure</w:t>
      </w:r>
      <w:r>
        <w:rPr>
          <w:spacing w:val="20"/>
          <w:w w:val="105"/>
          <w:sz w:val="18"/>
        </w:rPr>
        <w:t> </w:t>
      </w:r>
      <w:r>
        <w:rPr>
          <w:w w:val="105"/>
          <w:sz w:val="18"/>
        </w:rPr>
        <w:t>2,</w:t>
      </w:r>
      <w:r>
        <w:rPr>
          <w:spacing w:val="20"/>
          <w:w w:val="105"/>
          <w:sz w:val="18"/>
        </w:rPr>
        <w:t> </w:t>
      </w:r>
      <w:r>
        <w:rPr>
          <w:w w:val="105"/>
          <w:sz w:val="18"/>
        </w:rPr>
        <w:t>as</w:t>
      </w:r>
      <w:r>
        <w:rPr>
          <w:spacing w:val="20"/>
          <w:w w:val="105"/>
          <w:sz w:val="18"/>
        </w:rPr>
        <w:t> </w:t>
      </w:r>
      <w:r>
        <w:rPr>
          <w:w w:val="105"/>
          <w:sz w:val="18"/>
        </w:rPr>
        <w:t>discussed</w:t>
      </w:r>
      <w:r>
        <w:rPr>
          <w:spacing w:val="18"/>
          <w:w w:val="105"/>
          <w:sz w:val="18"/>
        </w:rPr>
        <w:t> </w:t>
      </w:r>
      <w:r>
        <w:rPr>
          <w:w w:val="105"/>
          <w:sz w:val="18"/>
        </w:rPr>
        <w:t>in</w:t>
      </w:r>
      <w:r>
        <w:rPr>
          <w:spacing w:val="19"/>
          <w:w w:val="105"/>
          <w:sz w:val="18"/>
        </w:rPr>
        <w:t> </w:t>
      </w:r>
      <w:r>
        <w:rPr>
          <w:w w:val="105"/>
          <w:sz w:val="18"/>
        </w:rPr>
        <w:t>the</w:t>
      </w:r>
      <w:r>
        <w:rPr>
          <w:spacing w:val="20"/>
          <w:w w:val="105"/>
          <w:sz w:val="18"/>
        </w:rPr>
        <w:t> </w:t>
      </w:r>
      <w:r>
        <w:rPr>
          <w:w w:val="105"/>
          <w:sz w:val="18"/>
        </w:rPr>
        <w:t>text.</w:t>
      </w:r>
    </w:p>
    <w:p>
      <w:pPr>
        <w:pStyle w:val="BodyText"/>
        <w:spacing w:before="3"/>
        <w:rPr>
          <w:sz w:val="12"/>
        </w:rPr>
      </w:pPr>
    </w:p>
    <w:p>
      <w:pPr>
        <w:spacing w:after="0"/>
        <w:rPr>
          <w:sz w:val="12"/>
        </w:rPr>
        <w:sectPr>
          <w:pgSz w:w="12240" w:h="15840"/>
          <w:pgMar w:header="1155" w:footer="0" w:top="1340" w:bottom="280" w:left="1140" w:right="1180"/>
        </w:sectPr>
      </w:pPr>
    </w:p>
    <w:p>
      <w:pPr>
        <w:pStyle w:val="BodyText"/>
        <w:tabs>
          <w:tab w:pos="3815" w:val="left" w:leader="none"/>
        </w:tabs>
        <w:spacing w:line="244" w:lineRule="auto" w:before="100"/>
        <w:ind w:left="115" w:right="38"/>
        <w:jc w:val="right"/>
      </w:pPr>
      <w:r>
        <w:rPr/>
        <w:pict>
          <v:shape style="position:absolute;margin-left:399.391632pt;margin-top:613.125122pt;width:6.35pt;height:17.9pt;mso-position-horizontal-relative:page;mso-position-vertical-relative:page;z-index:-13480"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w w:val="110"/>
        </w:rPr>
        <w:t>Asymmetric minor and outcrop-scale folds</w:t>
      </w:r>
      <w:r>
        <w:rPr>
          <w:spacing w:val="-3"/>
          <w:w w:val="110"/>
        </w:rPr>
        <w:t> </w:t>
      </w:r>
      <w:r>
        <w:rPr>
          <w:w w:val="110"/>
        </w:rPr>
        <w:t>in</w:t>
      </w:r>
      <w:r>
        <w:rPr>
          <w:spacing w:val="-3"/>
          <w:w w:val="110"/>
        </w:rPr>
        <w:t> </w:t>
      </w:r>
      <w:r>
        <w:rPr>
          <w:w w:val="110"/>
        </w:rPr>
        <w:t>this</w:t>
      </w:r>
      <w:r>
        <w:rPr>
          <w:spacing w:val="-1"/>
          <w:w w:val="110"/>
        </w:rPr>
        <w:t> </w:t>
      </w:r>
      <w:r>
        <w:rPr>
          <w:w w:val="110"/>
        </w:rPr>
        <w:t>domain</w:t>
      </w:r>
      <w:r>
        <w:rPr>
          <w:spacing w:val="12"/>
          <w:w w:val="110"/>
        </w:rPr>
        <w:t> </w:t>
      </w:r>
      <w:r>
        <w:rPr>
          <w:w w:val="110"/>
        </w:rPr>
        <w:t>also</w:t>
      </w:r>
      <w:r>
        <w:rPr>
          <w:spacing w:val="13"/>
          <w:w w:val="110"/>
        </w:rPr>
        <w:t> </w:t>
      </w:r>
      <w:r>
        <w:rPr>
          <w:w w:val="110"/>
        </w:rPr>
        <w:t>verge</w:t>
      </w:r>
      <w:r>
        <w:rPr>
          <w:spacing w:val="14"/>
          <w:w w:val="110"/>
        </w:rPr>
        <w:t> </w:t>
      </w:r>
      <w:r>
        <w:rPr>
          <w:w w:val="110"/>
        </w:rPr>
        <w:t>to</w:t>
      </w:r>
      <w:r>
        <w:rPr>
          <w:spacing w:val="13"/>
          <w:w w:val="110"/>
        </w:rPr>
        <w:t> </w:t>
      </w:r>
      <w:r>
        <w:rPr>
          <w:w w:val="110"/>
        </w:rPr>
        <w:t>both</w:t>
      </w:r>
      <w:r>
        <w:rPr>
          <w:spacing w:val="13"/>
          <w:w w:val="110"/>
        </w:rPr>
        <w:t> </w:t>
      </w:r>
      <w:r>
        <w:rPr>
          <w:w w:val="110"/>
        </w:rPr>
        <w:t>the</w:t>
      </w:r>
      <w:r>
        <w:rPr>
          <w:spacing w:val="13"/>
          <w:w w:val="110"/>
        </w:rPr>
        <w:t> </w:t>
      </w:r>
      <w:r>
        <w:rPr>
          <w:w w:val="110"/>
        </w:rPr>
        <w:t>east</w:t>
      </w:r>
      <w:r>
        <w:rPr>
          <w:spacing w:val="13"/>
          <w:w w:val="110"/>
        </w:rPr>
        <w:t> </w:t>
      </w:r>
      <w:r>
        <w:rPr>
          <w:w w:val="110"/>
        </w:rPr>
        <w:t>and</w:t>
      </w:r>
      <w:r>
        <w:rPr>
          <w:spacing w:val="14"/>
          <w:w w:val="110"/>
        </w:rPr>
        <w:t> </w:t>
      </w:r>
      <w:r>
        <w:rPr>
          <w:w w:val="110"/>
        </w:rPr>
        <w:t>the</w:t>
      </w:r>
      <w:r>
        <w:rPr>
          <w:spacing w:val="13"/>
          <w:w w:val="110"/>
        </w:rPr>
        <w:t> </w:t>
      </w:r>
      <w:r>
        <w:rPr>
          <w:w w:val="110"/>
        </w:rPr>
        <w:t>west.</w:t>
      </w:r>
      <w:r>
        <w:rPr>
          <w:spacing w:val="-1"/>
          <w:w w:val="108"/>
        </w:rPr>
        <w:t> </w:t>
      </w:r>
      <w:r>
        <w:rPr>
          <w:w w:val="110"/>
        </w:rPr>
        <w:t>Again, no consistent sense of</w:t>
      </w:r>
      <w:r>
        <w:rPr>
          <w:spacing w:val="5"/>
          <w:w w:val="110"/>
        </w:rPr>
        <w:t> </w:t>
      </w:r>
      <w:r>
        <w:rPr>
          <w:w w:val="110"/>
        </w:rPr>
        <w:t>fabric</w:t>
      </w:r>
      <w:r>
        <w:rPr>
          <w:spacing w:val="38"/>
          <w:w w:val="110"/>
        </w:rPr>
        <w:t> </w:t>
      </w:r>
      <w:r>
        <w:rPr>
          <w:w w:val="110"/>
        </w:rPr>
        <w:t>asymmetry</w:t>
      </w:r>
      <w:r>
        <w:rPr>
          <w:w w:val="109"/>
        </w:rPr>
        <w:t> </w:t>
      </w:r>
      <w:r>
        <w:rPr>
          <w:w w:val="105"/>
        </w:rPr>
        <w:t>(sense</w:t>
      </w:r>
      <w:r>
        <w:rPr>
          <w:spacing w:val="-25"/>
          <w:w w:val="105"/>
        </w:rPr>
        <w:t> </w:t>
      </w:r>
      <w:r>
        <w:rPr>
          <w:w w:val="105"/>
        </w:rPr>
        <w:t>of</w:t>
      </w:r>
      <w:r>
        <w:rPr>
          <w:spacing w:val="-24"/>
          <w:w w:val="105"/>
        </w:rPr>
        <w:t> </w:t>
      </w:r>
      <w:r>
        <w:rPr>
          <w:w w:val="105"/>
        </w:rPr>
        <w:t>shear)</w:t>
      </w:r>
      <w:r>
        <w:rPr>
          <w:spacing w:val="-25"/>
          <w:w w:val="105"/>
        </w:rPr>
        <w:t> </w:t>
      </w:r>
      <w:r>
        <w:rPr>
          <w:w w:val="105"/>
        </w:rPr>
        <w:t>was</w:t>
      </w:r>
      <w:r>
        <w:rPr>
          <w:spacing w:val="-25"/>
          <w:w w:val="105"/>
        </w:rPr>
        <w:t> </w:t>
      </w:r>
      <w:r>
        <w:rPr>
          <w:w w:val="105"/>
        </w:rPr>
        <w:t>observed</w:t>
      </w:r>
      <w:r>
        <w:rPr>
          <w:spacing w:val="-25"/>
          <w:w w:val="105"/>
        </w:rPr>
        <w:t> </w:t>
      </w:r>
      <w:r>
        <w:rPr>
          <w:w w:val="105"/>
        </w:rPr>
        <w:t>on</w:t>
      </w:r>
      <w:r>
        <w:rPr>
          <w:spacing w:val="-25"/>
          <w:w w:val="105"/>
        </w:rPr>
        <w:t> </w:t>
      </w:r>
      <w:r>
        <w:rPr>
          <w:w w:val="105"/>
        </w:rPr>
        <w:t>faces</w:t>
      </w:r>
      <w:r>
        <w:rPr>
          <w:spacing w:val="-27"/>
          <w:w w:val="105"/>
        </w:rPr>
        <w:t> </w:t>
      </w:r>
      <w:r>
        <w:rPr>
          <w:w w:val="105"/>
        </w:rPr>
        <w:t>perpendicular</w:t>
      </w:r>
      <w:r>
        <w:rPr>
          <w:spacing w:val="-1"/>
          <w:w w:val="104"/>
        </w:rPr>
        <w:t> </w:t>
      </w:r>
      <w:r>
        <w:rPr>
          <w:w w:val="110"/>
        </w:rPr>
        <w:t>to</w:t>
      </w:r>
      <w:r>
        <w:rPr>
          <w:spacing w:val="15"/>
          <w:w w:val="110"/>
        </w:rPr>
        <w:t> </w:t>
      </w:r>
      <w:r>
        <w:rPr>
          <w:w w:val="110"/>
        </w:rPr>
        <w:t>the</w:t>
      </w:r>
      <w:r>
        <w:rPr>
          <w:spacing w:val="16"/>
          <w:w w:val="110"/>
        </w:rPr>
        <w:t> </w:t>
      </w:r>
      <w:r>
        <w:rPr>
          <w:w w:val="110"/>
        </w:rPr>
        <w:t>foliation</w:t>
      </w:r>
      <w:r>
        <w:rPr>
          <w:spacing w:val="15"/>
          <w:w w:val="110"/>
        </w:rPr>
        <w:t> </w:t>
      </w:r>
      <w:r>
        <w:rPr>
          <w:w w:val="110"/>
        </w:rPr>
        <w:t>and</w:t>
      </w:r>
      <w:r>
        <w:rPr>
          <w:spacing w:val="15"/>
          <w:w w:val="110"/>
        </w:rPr>
        <w:t> </w:t>
      </w:r>
      <w:r>
        <w:rPr>
          <w:w w:val="110"/>
        </w:rPr>
        <w:t>parallel</w:t>
      </w:r>
      <w:r>
        <w:rPr>
          <w:spacing w:val="14"/>
          <w:w w:val="110"/>
        </w:rPr>
        <w:t> </w:t>
      </w:r>
      <w:r>
        <w:rPr>
          <w:w w:val="110"/>
        </w:rPr>
        <w:t>with</w:t>
      </w:r>
      <w:r>
        <w:rPr>
          <w:spacing w:val="15"/>
          <w:w w:val="110"/>
        </w:rPr>
        <w:t> </w:t>
      </w:r>
      <w:r>
        <w:rPr>
          <w:w w:val="110"/>
        </w:rPr>
        <w:t>the</w:t>
      </w:r>
      <w:r>
        <w:rPr>
          <w:spacing w:val="14"/>
          <w:w w:val="110"/>
        </w:rPr>
        <w:t> </w:t>
      </w:r>
      <w:r>
        <w:rPr>
          <w:w w:val="110"/>
        </w:rPr>
        <w:t>lineation</w:t>
      </w:r>
      <w:r>
        <w:rPr>
          <w:spacing w:val="12"/>
          <w:w w:val="110"/>
        </w:rPr>
        <w:t> </w:t>
      </w:r>
      <w:r>
        <w:rPr>
          <w:w w:val="110"/>
        </w:rPr>
        <w:t>or</w:t>
      </w:r>
      <w:r>
        <w:rPr>
          <w:spacing w:val="-1"/>
          <w:w w:val="99"/>
        </w:rPr>
        <w:t> </w:t>
      </w:r>
      <w:r>
        <w:rPr>
          <w:w w:val="110"/>
        </w:rPr>
        <w:t>faces</w:t>
      </w:r>
      <w:r>
        <w:rPr>
          <w:spacing w:val="-19"/>
          <w:w w:val="110"/>
        </w:rPr>
        <w:t> </w:t>
      </w:r>
      <w:r>
        <w:rPr>
          <w:w w:val="110"/>
        </w:rPr>
        <w:t>perpendicular</w:t>
      </w:r>
      <w:r>
        <w:rPr>
          <w:spacing w:val="-19"/>
          <w:w w:val="110"/>
        </w:rPr>
        <w:t> </w:t>
      </w:r>
      <w:r>
        <w:rPr>
          <w:w w:val="110"/>
        </w:rPr>
        <w:t>to</w:t>
      </w:r>
      <w:r>
        <w:rPr>
          <w:spacing w:val="-19"/>
          <w:w w:val="110"/>
        </w:rPr>
        <w:t> </w:t>
      </w:r>
      <w:r>
        <w:rPr>
          <w:w w:val="110"/>
        </w:rPr>
        <w:t>both</w:t>
      </w:r>
      <w:r>
        <w:rPr>
          <w:spacing w:val="-19"/>
          <w:w w:val="110"/>
        </w:rPr>
        <w:t> </w:t>
      </w:r>
      <w:r>
        <w:rPr>
          <w:w w:val="110"/>
        </w:rPr>
        <w:t>foliation</w:t>
      </w:r>
      <w:r>
        <w:rPr>
          <w:spacing w:val="-20"/>
          <w:w w:val="110"/>
        </w:rPr>
        <w:t> </w:t>
      </w:r>
      <w:r>
        <w:rPr>
          <w:w w:val="110"/>
        </w:rPr>
        <w:t>and</w:t>
      </w:r>
      <w:r>
        <w:rPr>
          <w:spacing w:val="-20"/>
          <w:w w:val="110"/>
        </w:rPr>
        <w:t> </w:t>
      </w:r>
      <w:r>
        <w:rPr>
          <w:w w:val="110"/>
        </w:rPr>
        <w:t>lineation.</w:t>
      </w:r>
      <w:r>
        <w:rPr>
          <w:spacing w:val="-1"/>
          <w:w w:val="110"/>
        </w:rPr>
        <w:t> </w:t>
      </w:r>
      <w:r>
        <w:rPr>
          <w:w w:val="110"/>
        </w:rPr>
        <w:t>The average trend and plunge of</w:t>
      </w:r>
      <w:r>
        <w:rPr>
          <w:spacing w:val="5"/>
          <w:w w:val="110"/>
        </w:rPr>
        <w:t> </w:t>
      </w:r>
      <w:r>
        <w:rPr>
          <w:w w:val="110"/>
        </w:rPr>
        <w:t>the</w:t>
      </w:r>
      <w:r>
        <w:rPr>
          <w:spacing w:val="10"/>
          <w:w w:val="110"/>
        </w:rPr>
        <w:t> </w:t>
      </w:r>
      <w:r>
        <w:rPr>
          <w:w w:val="110"/>
        </w:rPr>
        <w:t>combined</w:t>
      </w:r>
      <w:r>
        <w:rPr>
          <w:spacing w:val="-1"/>
          <w:w w:val="107"/>
        </w:rPr>
        <w:t> </w:t>
      </w:r>
      <w:r>
        <w:rPr>
          <w:w w:val="110"/>
        </w:rPr>
        <w:t>elongation</w:t>
      </w:r>
      <w:r>
        <w:rPr>
          <w:spacing w:val="23"/>
          <w:w w:val="110"/>
        </w:rPr>
        <w:t> </w:t>
      </w:r>
      <w:r>
        <w:rPr>
          <w:w w:val="110"/>
        </w:rPr>
        <w:t>lineations</w:t>
      </w:r>
      <w:r>
        <w:rPr>
          <w:spacing w:val="22"/>
          <w:w w:val="110"/>
        </w:rPr>
        <w:t> </w:t>
      </w:r>
      <w:r>
        <w:rPr>
          <w:w w:val="110"/>
        </w:rPr>
        <w:t>from</w:t>
      </w:r>
      <w:r>
        <w:rPr>
          <w:spacing w:val="22"/>
          <w:w w:val="110"/>
        </w:rPr>
        <w:t> </w:t>
      </w:r>
      <w:r>
        <w:rPr>
          <w:w w:val="110"/>
        </w:rPr>
        <w:t>both</w:t>
      </w:r>
      <w:r>
        <w:rPr>
          <w:spacing w:val="22"/>
          <w:w w:val="110"/>
        </w:rPr>
        <w:t> </w:t>
      </w:r>
      <w:r>
        <w:rPr>
          <w:w w:val="110"/>
        </w:rPr>
        <w:t>domains</w:t>
      </w:r>
      <w:r>
        <w:rPr>
          <w:spacing w:val="21"/>
          <w:w w:val="110"/>
        </w:rPr>
        <w:t> </w:t>
      </w:r>
      <w:r>
        <w:rPr>
          <w:w w:val="110"/>
        </w:rPr>
        <w:t>and</w:t>
      </w:r>
      <w:r>
        <w:rPr>
          <w:spacing w:val="22"/>
          <w:w w:val="110"/>
        </w:rPr>
        <w:t> </w:t>
      </w:r>
      <w:r>
        <w:rPr>
          <w:w w:val="110"/>
        </w:rPr>
        <w:t>all</w:t>
      </w:r>
      <w:r>
        <w:rPr>
          <w:spacing w:val="-1"/>
          <w:w w:val="112"/>
        </w:rPr>
        <w:t> </w:t>
      </w:r>
      <w:r>
        <w:rPr>
          <w:w w:val="110"/>
        </w:rPr>
        <w:t>three</w:t>
      </w:r>
      <w:r>
        <w:rPr>
          <w:spacing w:val="-20"/>
          <w:w w:val="110"/>
        </w:rPr>
        <w:t> </w:t>
      </w:r>
      <w:r>
        <w:rPr>
          <w:w w:val="110"/>
        </w:rPr>
        <w:t>rock</w:t>
      </w:r>
      <w:r>
        <w:rPr>
          <w:spacing w:val="-21"/>
          <w:w w:val="110"/>
        </w:rPr>
        <w:t> </w:t>
      </w:r>
      <w:r>
        <w:rPr>
          <w:w w:val="110"/>
        </w:rPr>
        <w:t>types</w:t>
      </w:r>
      <w:r>
        <w:rPr>
          <w:spacing w:val="-20"/>
          <w:w w:val="110"/>
        </w:rPr>
        <w:t> </w:t>
      </w:r>
      <w:r>
        <w:rPr>
          <w:w w:val="110"/>
        </w:rPr>
        <w:t>(</w:t>
      </w:r>
      <w:r>
        <w:rPr>
          <w:i/>
          <w:w w:val="110"/>
        </w:rPr>
        <w:t>n</w:t>
      </w:r>
      <w:r>
        <w:rPr>
          <w:i/>
          <w:spacing w:val="-20"/>
          <w:w w:val="110"/>
        </w:rPr>
        <w:t> </w:t>
      </w:r>
      <w:r>
        <w:rPr>
          <w:w w:val="150"/>
        </w:rPr>
        <w:t>p</w:t>
      </w:r>
      <w:r>
        <w:rPr>
          <w:spacing w:val="-37"/>
          <w:w w:val="150"/>
        </w:rPr>
        <w:t> </w:t>
      </w:r>
      <w:r>
        <w:rPr>
          <w:w w:val="110"/>
        </w:rPr>
        <w:t>265)</w:t>
      </w:r>
      <w:r>
        <w:rPr>
          <w:spacing w:val="-20"/>
          <w:w w:val="110"/>
        </w:rPr>
        <w:t> </w:t>
      </w:r>
      <w:r>
        <w:rPr>
          <w:w w:val="110"/>
        </w:rPr>
        <w:t>is</w:t>
      </w:r>
      <w:r>
        <w:rPr>
          <w:spacing w:val="-21"/>
          <w:w w:val="110"/>
        </w:rPr>
        <w:t> </w:t>
      </w:r>
      <w:r>
        <w:rPr>
          <w:w w:val="110"/>
        </w:rPr>
        <w:t>194</w:t>
      </w:r>
      <w:r>
        <w:rPr>
          <w:rFonts w:ascii="Arial" w:hAnsi="Arial"/>
          <w:w w:val="110"/>
        </w:rPr>
        <w:t>°</w:t>
      </w:r>
      <w:r>
        <w:rPr>
          <w:w w:val="110"/>
        </w:rPr>
        <w:t>/47</w:t>
      </w:r>
      <w:r>
        <w:rPr>
          <w:rFonts w:ascii="Arial" w:hAnsi="Arial"/>
          <w:w w:val="110"/>
        </w:rPr>
        <w:t>°</w:t>
      </w:r>
      <w:r>
        <w:rPr>
          <w:w w:val="110"/>
        </w:rPr>
        <w:t>.</w:t>
      </w:r>
      <w:r>
        <w:rPr>
          <w:spacing w:val="-21"/>
          <w:w w:val="110"/>
        </w:rPr>
        <w:t> </w:t>
      </w:r>
      <w:r>
        <w:rPr>
          <w:w w:val="110"/>
        </w:rPr>
        <w:t>All</w:t>
      </w:r>
      <w:r>
        <w:rPr>
          <w:spacing w:val="-23"/>
          <w:w w:val="110"/>
        </w:rPr>
        <w:t> </w:t>
      </w:r>
      <w:r>
        <w:rPr>
          <w:w w:val="110"/>
        </w:rPr>
        <w:t>foliation</w:t>
      </w:r>
      <w:r>
        <w:rPr>
          <w:w w:val="109"/>
        </w:rPr>
        <w:t> </w:t>
      </w:r>
      <w:r>
        <w:rPr>
          <w:w w:val="110"/>
        </w:rPr>
        <w:t>and</w:t>
      </w:r>
      <w:r>
        <w:rPr>
          <w:spacing w:val="-11"/>
          <w:w w:val="110"/>
        </w:rPr>
        <w:t> </w:t>
      </w:r>
      <w:r>
        <w:rPr>
          <w:w w:val="110"/>
        </w:rPr>
        <w:t>compositional</w:t>
      </w:r>
      <w:r>
        <w:rPr>
          <w:spacing w:val="-12"/>
          <w:w w:val="110"/>
        </w:rPr>
        <w:t> </w:t>
      </w:r>
      <w:r>
        <w:rPr>
          <w:w w:val="110"/>
        </w:rPr>
        <w:t>banding</w:t>
      </w:r>
      <w:r>
        <w:rPr>
          <w:spacing w:val="-11"/>
          <w:w w:val="110"/>
        </w:rPr>
        <w:t> </w:t>
      </w:r>
      <w:r>
        <w:rPr>
          <w:w w:val="110"/>
        </w:rPr>
        <w:t>data</w:t>
      </w:r>
      <w:r>
        <w:rPr>
          <w:spacing w:val="-12"/>
          <w:w w:val="110"/>
        </w:rPr>
        <w:t> </w:t>
      </w:r>
      <w:r>
        <w:rPr>
          <w:w w:val="110"/>
        </w:rPr>
        <w:t>from</w:t>
      </w:r>
      <w:r>
        <w:rPr>
          <w:spacing w:val="-13"/>
          <w:w w:val="110"/>
        </w:rPr>
        <w:t> </w:t>
      </w:r>
      <w:r>
        <w:rPr>
          <w:w w:val="110"/>
        </w:rPr>
        <w:t>the</w:t>
      </w:r>
      <w:r>
        <w:rPr>
          <w:spacing w:val="-14"/>
          <w:w w:val="110"/>
        </w:rPr>
        <w:t> </w:t>
      </w:r>
      <w:r>
        <w:rPr>
          <w:w w:val="110"/>
        </w:rPr>
        <w:t>Archean</w:t>
      </w:r>
      <w:r>
        <w:rPr>
          <w:spacing w:val="-1"/>
          <w:w w:val="108"/>
        </w:rPr>
        <w:t> </w:t>
      </w:r>
      <w:r>
        <w:rPr>
          <w:w w:val="110"/>
        </w:rPr>
        <w:t>migmatitic banded gneiss  and </w:t>
      </w:r>
      <w:r>
        <w:rPr>
          <w:spacing w:val="8"/>
          <w:w w:val="110"/>
        </w:rPr>
        <w:t> </w:t>
      </w:r>
      <w:r>
        <w:rPr>
          <w:w w:val="110"/>
        </w:rPr>
        <w:t>gneissic </w:t>
      </w:r>
      <w:r>
        <w:rPr>
          <w:spacing w:val="13"/>
          <w:w w:val="110"/>
        </w:rPr>
        <w:t> </w:t>
      </w:r>
      <w:r>
        <w:rPr>
          <w:w w:val="110"/>
        </w:rPr>
        <w:t>granite</w:t>
      </w:r>
      <w:r>
        <w:rPr>
          <w:spacing w:val="-1"/>
          <w:w w:val="104"/>
        </w:rPr>
        <w:t> </w:t>
      </w:r>
      <w:r>
        <w:rPr>
          <w:w w:val="110"/>
        </w:rPr>
        <w:t>(</w:t>
      </w:r>
      <w:r>
        <w:rPr>
          <w:i/>
          <w:w w:val="110"/>
        </w:rPr>
        <w:t>n </w:t>
      </w:r>
      <w:r>
        <w:rPr>
          <w:w w:val="150"/>
        </w:rPr>
        <w:t>p </w:t>
      </w:r>
      <w:r>
        <w:rPr>
          <w:w w:val="110"/>
        </w:rPr>
        <w:t>163) defines a great circle that yields</w:t>
      </w:r>
      <w:r>
        <w:rPr>
          <w:spacing w:val="-3"/>
          <w:w w:val="110"/>
        </w:rPr>
        <w:t> </w:t>
      </w:r>
      <w:r>
        <w:rPr>
          <w:w w:val="110"/>
        </w:rPr>
        <w:t>a</w:t>
      </w:r>
      <w:r>
        <w:rPr>
          <w:spacing w:val="18"/>
          <w:w w:val="110"/>
        </w:rPr>
        <w:t> </w:t>
      </w:r>
      <w:r>
        <w:rPr>
          <w:w w:val="110"/>
        </w:rPr>
        <w:t>fold</w:t>
      </w:r>
      <w:r>
        <w:rPr>
          <w:spacing w:val="-1"/>
          <w:w w:val="106"/>
        </w:rPr>
        <w:t> </w:t>
      </w:r>
      <w:r>
        <w:rPr>
          <w:w w:val="110"/>
        </w:rPr>
        <w:t>axis</w:t>
      </w:r>
      <w:r>
        <w:rPr>
          <w:spacing w:val="-9"/>
          <w:w w:val="110"/>
        </w:rPr>
        <w:t> </w:t>
      </w:r>
      <w:r>
        <w:rPr>
          <w:w w:val="110"/>
        </w:rPr>
        <w:t>of</w:t>
      </w:r>
      <w:r>
        <w:rPr>
          <w:spacing w:val="-9"/>
          <w:w w:val="110"/>
        </w:rPr>
        <w:t> </w:t>
      </w:r>
      <w:r>
        <w:rPr>
          <w:w w:val="110"/>
        </w:rPr>
        <w:t>193</w:t>
      </w:r>
      <w:r>
        <w:rPr>
          <w:rFonts w:ascii="Arial" w:hAnsi="Arial"/>
          <w:w w:val="110"/>
        </w:rPr>
        <w:t>°</w:t>
      </w:r>
      <w:r>
        <w:rPr>
          <w:w w:val="110"/>
        </w:rPr>
        <w:t>/49</w:t>
      </w:r>
      <w:r>
        <w:rPr>
          <w:rFonts w:ascii="Arial" w:hAnsi="Arial"/>
          <w:w w:val="110"/>
        </w:rPr>
        <w:t>°</w:t>
      </w:r>
      <w:r>
        <w:rPr>
          <w:w w:val="110"/>
        </w:rPr>
        <w:t>,</w:t>
      </w:r>
      <w:r>
        <w:rPr>
          <w:spacing w:val="-9"/>
          <w:w w:val="110"/>
        </w:rPr>
        <w:t> </w:t>
      </w:r>
      <w:r>
        <w:rPr>
          <w:w w:val="110"/>
        </w:rPr>
        <w:t>and</w:t>
      </w:r>
      <w:r>
        <w:rPr>
          <w:spacing w:val="-9"/>
          <w:w w:val="110"/>
        </w:rPr>
        <w:t> </w:t>
      </w:r>
      <w:r>
        <w:rPr>
          <w:w w:val="110"/>
        </w:rPr>
        <w:t>the</w:t>
      </w:r>
      <w:r>
        <w:rPr>
          <w:spacing w:val="-8"/>
          <w:w w:val="110"/>
        </w:rPr>
        <w:t> </w:t>
      </w:r>
      <w:r>
        <w:rPr>
          <w:w w:val="110"/>
        </w:rPr>
        <w:t>average</w:t>
      </w:r>
      <w:r>
        <w:rPr>
          <w:spacing w:val="-8"/>
          <w:w w:val="110"/>
        </w:rPr>
        <w:t> </w:t>
      </w:r>
      <w:r>
        <w:rPr>
          <w:w w:val="110"/>
        </w:rPr>
        <w:t>strike</w:t>
      </w:r>
      <w:r>
        <w:rPr>
          <w:spacing w:val="-9"/>
          <w:w w:val="110"/>
        </w:rPr>
        <w:t> </w:t>
      </w:r>
      <w:r>
        <w:rPr>
          <w:w w:val="110"/>
        </w:rPr>
        <w:t>and</w:t>
      </w:r>
      <w:r>
        <w:rPr>
          <w:spacing w:val="-10"/>
          <w:w w:val="110"/>
        </w:rPr>
        <w:t> </w:t>
      </w:r>
      <w:r>
        <w:rPr>
          <w:w w:val="110"/>
        </w:rPr>
        <w:t>dip</w:t>
      </w:r>
      <w:r>
        <w:rPr>
          <w:spacing w:val="-9"/>
          <w:w w:val="110"/>
        </w:rPr>
        <w:t> </w:t>
      </w:r>
      <w:r>
        <w:rPr>
          <w:w w:val="110"/>
        </w:rPr>
        <w:t>of</w:t>
      </w:r>
      <w:r>
        <w:rPr>
          <w:w w:val="109"/>
        </w:rPr>
        <w:t> </w:t>
      </w:r>
      <w:r>
        <w:rPr>
          <w:w w:val="110"/>
        </w:rPr>
        <w:t>all of the foliation data</w:t>
      </w:r>
      <w:r>
        <w:rPr>
          <w:spacing w:val="3"/>
          <w:w w:val="110"/>
        </w:rPr>
        <w:t> </w:t>
      </w:r>
      <w:r>
        <w:rPr>
          <w:w w:val="110"/>
        </w:rPr>
        <w:t>collected from the</w:t>
      </w:r>
      <w:r>
        <w:rPr>
          <w:spacing w:val="27"/>
          <w:w w:val="110"/>
        </w:rPr>
        <w:t> </w:t>
      </w:r>
      <w:r>
        <w:rPr>
          <w:w w:val="110"/>
        </w:rPr>
        <w:t>BSCG</w:t>
      </w:r>
      <w:r>
        <w:rPr>
          <w:spacing w:val="-1"/>
          <w:w w:val="121"/>
        </w:rPr>
        <w:t> </w:t>
      </w:r>
      <w:r>
        <w:rPr>
          <w:w w:val="110"/>
        </w:rPr>
        <w:t>and the metamorphosed diabase dikes (</w:t>
      </w:r>
      <w:r>
        <w:rPr>
          <w:i/>
          <w:w w:val="110"/>
        </w:rPr>
        <w:t>n </w:t>
      </w:r>
      <w:r>
        <w:rPr>
          <w:w w:val="150"/>
        </w:rPr>
        <w:t>p</w:t>
      </w:r>
      <w:r>
        <w:rPr>
          <w:spacing w:val="-50"/>
          <w:w w:val="150"/>
        </w:rPr>
        <w:t> </w:t>
      </w:r>
      <w:r>
        <w:rPr>
          <w:w w:val="110"/>
        </w:rPr>
        <w:t>71)</w:t>
      </w:r>
      <w:r>
        <w:rPr>
          <w:spacing w:val="-2"/>
          <w:w w:val="110"/>
        </w:rPr>
        <w:t> </w:t>
      </w:r>
      <w:r>
        <w:rPr>
          <w:w w:val="110"/>
        </w:rPr>
        <w:t>is</w:t>
      </w:r>
      <w:r>
        <w:rPr>
          <w:spacing w:val="-1"/>
          <w:w w:val="109"/>
        </w:rPr>
        <w:t> </w:t>
      </w:r>
      <w:r>
        <w:rPr>
          <w:w w:val="105"/>
        </w:rPr>
        <w:t>63</w:t>
      </w:r>
      <w:r>
        <w:rPr>
          <w:rFonts w:ascii="Arial" w:hAnsi="Arial"/>
          <w:w w:val="105"/>
        </w:rPr>
        <w:t>°</w:t>
      </w:r>
      <w:r>
        <w:rPr>
          <w:w w:val="105"/>
        </w:rPr>
        <w:t>/57</w:t>
      </w:r>
      <w:r>
        <w:rPr>
          <w:rFonts w:ascii="Arial" w:hAnsi="Arial"/>
          <w:w w:val="105"/>
        </w:rPr>
        <w:t>° </w:t>
      </w:r>
      <w:r>
        <w:rPr>
          <w:w w:val="105"/>
        </w:rPr>
        <w:t>southeast. These average</w:t>
      </w:r>
      <w:r>
        <w:rPr>
          <w:spacing w:val="-15"/>
          <w:w w:val="105"/>
        </w:rPr>
        <w:t> </w:t>
      </w:r>
      <w:r>
        <w:rPr>
          <w:w w:val="105"/>
        </w:rPr>
        <w:t>orientations</w:t>
      </w:r>
      <w:r>
        <w:rPr>
          <w:spacing w:val="19"/>
          <w:w w:val="105"/>
        </w:rPr>
        <w:t> </w:t>
      </w:r>
      <w:r>
        <w:rPr>
          <w:w w:val="105"/>
        </w:rPr>
        <w:t>are</w:t>
      </w:r>
      <w:r>
        <w:rPr>
          <w:spacing w:val="-1"/>
          <w:w w:val="99"/>
        </w:rPr>
        <w:t> </w:t>
      </w:r>
      <w:r>
        <w:rPr>
          <w:w w:val="110"/>
        </w:rPr>
        <w:t>taken</w:t>
      </w:r>
      <w:r>
        <w:rPr>
          <w:spacing w:val="-17"/>
          <w:w w:val="110"/>
        </w:rPr>
        <w:t> </w:t>
      </w:r>
      <w:r>
        <w:rPr>
          <w:w w:val="110"/>
        </w:rPr>
        <w:t>to</w:t>
      </w:r>
      <w:r>
        <w:rPr>
          <w:spacing w:val="-17"/>
          <w:w w:val="110"/>
        </w:rPr>
        <w:t> </w:t>
      </w:r>
      <w:r>
        <w:rPr>
          <w:w w:val="110"/>
        </w:rPr>
        <w:t>represent</w:t>
      </w:r>
      <w:r>
        <w:rPr>
          <w:spacing w:val="-17"/>
          <w:w w:val="110"/>
        </w:rPr>
        <w:t> </w:t>
      </w:r>
      <w:r>
        <w:rPr>
          <w:w w:val="110"/>
        </w:rPr>
        <w:t>the</w:t>
      </w:r>
      <w:r>
        <w:rPr>
          <w:spacing w:val="-18"/>
          <w:w w:val="110"/>
        </w:rPr>
        <w:t> </w:t>
      </w:r>
      <w:r>
        <w:rPr>
          <w:w w:val="110"/>
        </w:rPr>
        <w:t>orientation</w:t>
      </w:r>
      <w:r>
        <w:rPr>
          <w:spacing w:val="-18"/>
          <w:w w:val="110"/>
        </w:rPr>
        <w:t> </w:t>
      </w:r>
      <w:r>
        <w:rPr>
          <w:w w:val="110"/>
        </w:rPr>
        <w:t>of</w:t>
      </w:r>
      <w:r>
        <w:rPr>
          <w:spacing w:val="-19"/>
          <w:w w:val="110"/>
        </w:rPr>
        <w:t> </w:t>
      </w:r>
      <w:r>
        <w:rPr>
          <w:w w:val="110"/>
        </w:rPr>
        <w:t>the</w:t>
      </w:r>
      <w:r>
        <w:rPr>
          <w:spacing w:val="-19"/>
          <w:w w:val="110"/>
        </w:rPr>
        <w:t> </w:t>
      </w:r>
      <w:r>
        <w:rPr>
          <w:w w:val="110"/>
        </w:rPr>
        <w:t>bulk</w:t>
      </w:r>
      <w:r>
        <w:rPr>
          <w:spacing w:val="-20"/>
          <w:w w:val="110"/>
        </w:rPr>
        <w:t> </w:t>
      </w:r>
      <w:r>
        <w:rPr>
          <w:w w:val="110"/>
        </w:rPr>
        <w:t>elon-</w:t>
      </w:r>
      <w:r>
        <w:rPr>
          <w:spacing w:val="-1"/>
          <w:w w:val="107"/>
        </w:rPr>
        <w:t> </w:t>
      </w:r>
      <w:r>
        <w:rPr>
          <w:w w:val="110"/>
        </w:rPr>
        <w:t>gation</w:t>
      </w:r>
      <w:r>
        <w:rPr>
          <w:spacing w:val="-11"/>
          <w:w w:val="110"/>
        </w:rPr>
        <w:t> </w:t>
      </w:r>
      <w:r>
        <w:rPr>
          <w:w w:val="110"/>
        </w:rPr>
        <w:t>direction,</w:t>
      </w:r>
      <w:r>
        <w:rPr>
          <w:spacing w:val="-11"/>
          <w:w w:val="110"/>
        </w:rPr>
        <w:t> </w:t>
      </w:r>
      <w:r>
        <w:rPr>
          <w:w w:val="110"/>
        </w:rPr>
        <w:t>the</w:t>
      </w:r>
      <w:r>
        <w:rPr>
          <w:spacing w:val="-11"/>
          <w:w w:val="110"/>
        </w:rPr>
        <w:t> </w:t>
      </w:r>
      <w:r>
        <w:rPr>
          <w:w w:val="110"/>
        </w:rPr>
        <w:t>axes</w:t>
      </w:r>
      <w:r>
        <w:rPr>
          <w:spacing w:val="-11"/>
          <w:w w:val="110"/>
        </w:rPr>
        <w:t> </w:t>
      </w:r>
      <w:r>
        <w:rPr>
          <w:w w:val="110"/>
        </w:rPr>
        <w:t>of</w:t>
      </w:r>
      <w:r>
        <w:rPr>
          <w:spacing w:val="-11"/>
          <w:w w:val="110"/>
        </w:rPr>
        <w:t> </w:t>
      </w:r>
      <w:r>
        <w:rPr>
          <w:w w:val="110"/>
        </w:rPr>
        <w:t>the</w:t>
      </w:r>
      <w:r>
        <w:rPr>
          <w:spacing w:val="-12"/>
          <w:w w:val="110"/>
        </w:rPr>
        <w:t> </w:t>
      </w:r>
      <w:r>
        <w:rPr>
          <w:w w:val="110"/>
        </w:rPr>
        <w:t>regional</w:t>
      </w:r>
      <w:r>
        <w:rPr>
          <w:spacing w:val="-14"/>
          <w:w w:val="110"/>
        </w:rPr>
        <w:t> </w:t>
      </w:r>
      <w:r>
        <w:rPr>
          <w:w w:val="110"/>
        </w:rPr>
        <w:t>folds,</w:t>
      </w:r>
      <w:r>
        <w:rPr>
          <w:spacing w:val="-14"/>
          <w:w w:val="110"/>
        </w:rPr>
        <w:t> </w:t>
      </w:r>
      <w:r>
        <w:rPr>
          <w:w w:val="110"/>
        </w:rPr>
        <w:t>and</w:t>
      </w:r>
      <w:r>
        <w:rPr>
          <w:spacing w:val="-1"/>
          <w:w w:val="103"/>
        </w:rPr>
        <w:t> </w:t>
      </w:r>
      <w:r>
        <w:rPr>
          <w:w w:val="110"/>
        </w:rPr>
        <w:t>the</w:t>
      </w:r>
      <w:r>
        <w:rPr>
          <w:spacing w:val="-14"/>
          <w:w w:val="110"/>
        </w:rPr>
        <w:t> </w:t>
      </w:r>
      <w:r>
        <w:rPr>
          <w:w w:val="110"/>
        </w:rPr>
        <w:t>axial</w:t>
      </w:r>
      <w:r>
        <w:rPr>
          <w:spacing w:val="-13"/>
          <w:w w:val="110"/>
        </w:rPr>
        <w:t> </w:t>
      </w:r>
      <w:r>
        <w:rPr>
          <w:w w:val="110"/>
        </w:rPr>
        <w:t>surface</w:t>
      </w:r>
      <w:r>
        <w:rPr>
          <w:spacing w:val="-14"/>
          <w:w w:val="110"/>
        </w:rPr>
        <w:t> </w:t>
      </w:r>
      <w:r>
        <w:rPr>
          <w:w w:val="110"/>
        </w:rPr>
        <w:t>of</w:t>
      </w:r>
      <w:r>
        <w:rPr>
          <w:spacing w:val="-14"/>
          <w:w w:val="110"/>
        </w:rPr>
        <w:t> </w:t>
      </w:r>
      <w:r>
        <w:rPr>
          <w:w w:val="110"/>
        </w:rPr>
        <w:t>the</w:t>
      </w:r>
      <w:r>
        <w:rPr>
          <w:spacing w:val="-14"/>
          <w:w w:val="110"/>
        </w:rPr>
        <w:t> </w:t>
      </w:r>
      <w:r>
        <w:rPr>
          <w:w w:val="110"/>
        </w:rPr>
        <w:t>regional</w:t>
      </w:r>
      <w:r>
        <w:rPr>
          <w:spacing w:val="-16"/>
          <w:w w:val="110"/>
        </w:rPr>
        <w:t> </w:t>
      </w:r>
      <w:r>
        <w:rPr>
          <w:w w:val="110"/>
        </w:rPr>
        <w:t>folds,</w:t>
      </w:r>
      <w:r>
        <w:rPr>
          <w:spacing w:val="-16"/>
          <w:w w:val="110"/>
        </w:rPr>
        <w:t> </w:t>
      </w:r>
      <w:r>
        <w:rPr>
          <w:w w:val="110"/>
        </w:rPr>
        <w:t>respectively.</w:t>
      </w:r>
      <w:r>
        <w:rPr>
          <w:w w:val="135"/>
        </w:rPr>
        <w:t> </w:t>
      </w:r>
      <w:r>
        <w:rPr>
          <w:rFonts w:ascii="Book Antiqua" w:hAnsi="Book Antiqua"/>
          <w:b/>
          <w:i/>
          <w:w w:val="110"/>
          <w:sz w:val="18"/>
        </w:rPr>
        <w:t>Inferences  Made  from</w:t>
      </w:r>
      <w:r>
        <w:rPr>
          <w:rFonts w:ascii="Book Antiqua" w:hAnsi="Book Antiqua"/>
          <w:b/>
          <w:i/>
          <w:spacing w:val="47"/>
          <w:w w:val="110"/>
          <w:sz w:val="18"/>
        </w:rPr>
        <w:t> </w:t>
      </w:r>
      <w:r>
        <w:rPr>
          <w:rFonts w:ascii="Book Antiqua" w:hAnsi="Book Antiqua"/>
          <w:b/>
          <w:i/>
          <w:w w:val="110"/>
          <w:sz w:val="18"/>
        </w:rPr>
        <w:t>Map</w:t>
      </w:r>
      <w:r>
        <w:rPr>
          <w:rFonts w:ascii="Book Antiqua" w:hAnsi="Book Antiqua"/>
          <w:b/>
          <w:i/>
          <w:spacing w:val="47"/>
          <w:w w:val="110"/>
          <w:sz w:val="18"/>
        </w:rPr>
        <w:t> </w:t>
      </w:r>
      <w:r>
        <w:rPr>
          <w:rFonts w:ascii="Book Antiqua" w:hAnsi="Book Antiqua"/>
          <w:b/>
          <w:i/>
          <w:w w:val="110"/>
          <w:sz w:val="18"/>
        </w:rPr>
        <w:t>Patterns.</w:t>
        <w:tab/>
      </w:r>
      <w:r>
        <w:rPr>
          <w:spacing w:val="-1"/>
          <w:w w:val="110"/>
        </w:rPr>
        <w:t>Detailed</w:t>
      </w:r>
      <w:r>
        <w:rPr>
          <w:spacing w:val="-1"/>
          <w:w w:val="110"/>
        </w:rPr>
        <w:t> </w:t>
      </w:r>
      <w:r>
        <w:rPr>
          <w:w w:val="110"/>
        </w:rPr>
        <w:t>mapping</w:t>
      </w:r>
      <w:r>
        <w:rPr>
          <w:spacing w:val="-24"/>
          <w:w w:val="110"/>
        </w:rPr>
        <w:t> </w:t>
      </w:r>
      <w:r>
        <w:rPr>
          <w:w w:val="110"/>
        </w:rPr>
        <w:t>of</w:t>
      </w:r>
      <w:r>
        <w:rPr>
          <w:spacing w:val="-23"/>
          <w:w w:val="110"/>
        </w:rPr>
        <w:t> </w:t>
      </w:r>
      <w:r>
        <w:rPr>
          <w:w w:val="110"/>
        </w:rPr>
        <w:t>the</w:t>
      </w:r>
      <w:r>
        <w:rPr>
          <w:spacing w:val="-24"/>
          <w:w w:val="110"/>
        </w:rPr>
        <w:t> </w:t>
      </w:r>
      <w:r>
        <w:rPr>
          <w:w w:val="110"/>
        </w:rPr>
        <w:t>area</w:t>
      </w:r>
      <w:r>
        <w:rPr>
          <w:spacing w:val="-24"/>
          <w:w w:val="110"/>
        </w:rPr>
        <w:t> </w:t>
      </w:r>
      <w:r>
        <w:rPr>
          <w:w w:val="110"/>
        </w:rPr>
        <w:t>around</w:t>
      </w:r>
      <w:r>
        <w:rPr>
          <w:spacing w:val="-24"/>
          <w:w w:val="110"/>
        </w:rPr>
        <w:t> </w:t>
      </w:r>
      <w:r>
        <w:rPr>
          <w:w w:val="110"/>
        </w:rPr>
        <w:t>the</w:t>
      </w:r>
      <w:r>
        <w:rPr>
          <w:spacing w:val="-24"/>
          <w:w w:val="110"/>
        </w:rPr>
        <w:t> </w:t>
      </w:r>
      <w:r>
        <w:rPr>
          <w:w w:val="110"/>
        </w:rPr>
        <w:t>BSCG,</w:t>
      </w:r>
      <w:r>
        <w:rPr>
          <w:spacing w:val="-26"/>
          <w:w w:val="110"/>
        </w:rPr>
        <w:t> </w:t>
      </w:r>
      <w:r>
        <w:rPr>
          <w:w w:val="110"/>
        </w:rPr>
        <w:t>coupled</w:t>
      </w:r>
      <w:r>
        <w:rPr>
          <w:spacing w:val="-26"/>
          <w:w w:val="110"/>
        </w:rPr>
        <w:t> </w:t>
      </w:r>
      <w:r>
        <w:rPr>
          <w:w w:val="110"/>
        </w:rPr>
        <w:t>with</w:t>
      </w:r>
      <w:r>
        <w:rPr>
          <w:spacing w:val="-1"/>
          <w:w w:val="111"/>
        </w:rPr>
        <w:t> </w:t>
      </w:r>
      <w:r>
        <w:rPr>
          <w:w w:val="110"/>
        </w:rPr>
        <w:t>the steep topography along the</w:t>
      </w:r>
      <w:r>
        <w:rPr>
          <w:spacing w:val="2"/>
          <w:w w:val="110"/>
        </w:rPr>
        <w:t> </w:t>
      </w:r>
      <w:r>
        <w:rPr>
          <w:w w:val="110"/>
        </w:rPr>
        <w:t>North</w:t>
      </w:r>
      <w:r>
        <w:rPr>
          <w:spacing w:val="47"/>
          <w:w w:val="110"/>
        </w:rPr>
        <w:t> </w:t>
      </w:r>
      <w:r>
        <w:rPr>
          <w:w w:val="110"/>
        </w:rPr>
        <w:t>Laramie</w:t>
      </w:r>
      <w:r>
        <w:rPr>
          <w:spacing w:val="-1"/>
          <w:w w:val="106"/>
        </w:rPr>
        <w:t> </w:t>
      </w:r>
      <w:r>
        <w:rPr>
          <w:w w:val="110"/>
        </w:rPr>
        <w:t>River,</w:t>
      </w:r>
      <w:r>
        <w:rPr>
          <w:spacing w:val="15"/>
          <w:w w:val="110"/>
        </w:rPr>
        <w:t> </w:t>
      </w:r>
      <w:r>
        <w:rPr>
          <w:w w:val="110"/>
        </w:rPr>
        <w:t>allows</w:t>
      </w:r>
      <w:r>
        <w:rPr>
          <w:spacing w:val="14"/>
          <w:w w:val="110"/>
        </w:rPr>
        <w:t> </w:t>
      </w:r>
      <w:r>
        <w:rPr>
          <w:w w:val="110"/>
        </w:rPr>
        <w:t>for</w:t>
      </w:r>
      <w:r>
        <w:rPr>
          <w:spacing w:val="15"/>
          <w:w w:val="110"/>
        </w:rPr>
        <w:t> </w:t>
      </w:r>
      <w:r>
        <w:rPr>
          <w:w w:val="110"/>
        </w:rPr>
        <w:t>the</w:t>
      </w:r>
      <w:r>
        <w:rPr>
          <w:spacing w:val="15"/>
          <w:w w:val="110"/>
        </w:rPr>
        <w:t> </w:t>
      </w:r>
      <w:r>
        <w:rPr>
          <w:w w:val="110"/>
        </w:rPr>
        <w:t>reconstruction</w:t>
      </w:r>
      <w:r>
        <w:rPr>
          <w:spacing w:val="15"/>
          <w:w w:val="110"/>
        </w:rPr>
        <w:t> </w:t>
      </w:r>
      <w:r>
        <w:rPr>
          <w:w w:val="110"/>
        </w:rPr>
        <w:t>of</w:t>
      </w:r>
      <w:r>
        <w:rPr>
          <w:spacing w:val="14"/>
          <w:w w:val="110"/>
        </w:rPr>
        <w:t> </w:t>
      </w:r>
      <w:r>
        <w:rPr>
          <w:w w:val="110"/>
        </w:rPr>
        <w:t>the</w:t>
      </w:r>
      <w:r>
        <w:rPr>
          <w:spacing w:val="13"/>
          <w:w w:val="110"/>
        </w:rPr>
        <w:t> </w:t>
      </w:r>
      <w:r>
        <w:rPr>
          <w:w w:val="110"/>
        </w:rPr>
        <w:t>orien-</w:t>
      </w:r>
      <w:r>
        <w:rPr>
          <w:spacing w:val="-1"/>
          <w:w w:val="104"/>
        </w:rPr>
        <w:t> </w:t>
      </w:r>
      <w:r>
        <w:rPr>
          <w:w w:val="110"/>
        </w:rPr>
        <w:t>tation</w:t>
      </w:r>
      <w:r>
        <w:rPr>
          <w:spacing w:val="-15"/>
          <w:w w:val="110"/>
        </w:rPr>
        <w:t> </w:t>
      </w:r>
      <w:r>
        <w:rPr>
          <w:w w:val="110"/>
        </w:rPr>
        <w:t>of</w:t>
      </w:r>
      <w:r>
        <w:rPr>
          <w:spacing w:val="-15"/>
          <w:w w:val="110"/>
        </w:rPr>
        <w:t> </w:t>
      </w:r>
      <w:r>
        <w:rPr>
          <w:w w:val="110"/>
        </w:rPr>
        <w:t>the</w:t>
      </w:r>
      <w:r>
        <w:rPr>
          <w:spacing w:val="-16"/>
          <w:w w:val="110"/>
        </w:rPr>
        <w:t> </w:t>
      </w:r>
      <w:r>
        <w:rPr>
          <w:w w:val="110"/>
        </w:rPr>
        <w:t>contacts</w:t>
      </w:r>
      <w:r>
        <w:rPr>
          <w:spacing w:val="-16"/>
          <w:w w:val="110"/>
        </w:rPr>
        <w:t> </w:t>
      </w:r>
      <w:r>
        <w:rPr>
          <w:w w:val="110"/>
        </w:rPr>
        <w:t>between</w:t>
      </w:r>
      <w:r>
        <w:rPr>
          <w:spacing w:val="-16"/>
          <w:w w:val="110"/>
        </w:rPr>
        <w:t> </w:t>
      </w:r>
      <w:r>
        <w:rPr>
          <w:w w:val="110"/>
        </w:rPr>
        <w:t>different</w:t>
      </w:r>
      <w:r>
        <w:rPr>
          <w:spacing w:val="-18"/>
          <w:w w:val="110"/>
        </w:rPr>
        <w:t> </w:t>
      </w:r>
      <w:r>
        <w:rPr>
          <w:w w:val="110"/>
        </w:rPr>
        <w:t>rock</w:t>
      </w:r>
      <w:r>
        <w:rPr>
          <w:spacing w:val="-18"/>
          <w:w w:val="110"/>
        </w:rPr>
        <w:t> </w:t>
      </w:r>
      <w:r>
        <w:rPr>
          <w:w w:val="110"/>
        </w:rPr>
        <w:t>units.</w:t>
      </w:r>
      <w:r>
        <w:rPr>
          <w:spacing w:val="-1"/>
          <w:w w:val="112"/>
        </w:rPr>
        <w:t> </w:t>
      </w:r>
      <w:r>
        <w:rPr>
          <w:w w:val="110"/>
        </w:rPr>
        <w:t>From</w:t>
      </w:r>
      <w:r>
        <w:rPr>
          <w:spacing w:val="-5"/>
          <w:w w:val="110"/>
        </w:rPr>
        <w:t> </w:t>
      </w:r>
      <w:r>
        <w:rPr>
          <w:w w:val="110"/>
        </w:rPr>
        <w:t>the</w:t>
      </w:r>
      <w:r>
        <w:rPr>
          <w:spacing w:val="-3"/>
          <w:w w:val="110"/>
        </w:rPr>
        <w:t> </w:t>
      </w:r>
      <w:r>
        <w:rPr>
          <w:w w:val="110"/>
        </w:rPr>
        <w:t>map,</w:t>
      </w:r>
      <w:r>
        <w:rPr>
          <w:spacing w:val="-4"/>
          <w:w w:val="110"/>
        </w:rPr>
        <w:t> </w:t>
      </w:r>
      <w:r>
        <w:rPr>
          <w:w w:val="110"/>
        </w:rPr>
        <w:t>it</w:t>
      </w:r>
      <w:r>
        <w:rPr>
          <w:spacing w:val="-5"/>
          <w:w w:val="110"/>
        </w:rPr>
        <w:t> </w:t>
      </w:r>
      <w:r>
        <w:rPr>
          <w:w w:val="110"/>
        </w:rPr>
        <w:t>is</w:t>
      </w:r>
      <w:r>
        <w:rPr>
          <w:spacing w:val="-5"/>
          <w:w w:val="110"/>
        </w:rPr>
        <w:t> </w:t>
      </w:r>
      <w:r>
        <w:rPr>
          <w:w w:val="110"/>
        </w:rPr>
        <w:t>apparent</w:t>
      </w:r>
      <w:r>
        <w:rPr>
          <w:spacing w:val="-5"/>
          <w:w w:val="110"/>
        </w:rPr>
        <w:t> </w:t>
      </w:r>
      <w:r>
        <w:rPr>
          <w:w w:val="110"/>
        </w:rPr>
        <w:t>that</w:t>
      </w:r>
      <w:r>
        <w:rPr>
          <w:spacing w:val="-5"/>
          <w:w w:val="110"/>
        </w:rPr>
        <w:t> </w:t>
      </w:r>
      <w:r>
        <w:rPr>
          <w:w w:val="110"/>
        </w:rPr>
        <w:t>both</w:t>
      </w:r>
      <w:r>
        <w:rPr>
          <w:spacing w:val="-5"/>
          <w:w w:val="110"/>
        </w:rPr>
        <w:t> </w:t>
      </w:r>
      <w:r>
        <w:rPr>
          <w:w w:val="110"/>
        </w:rPr>
        <w:t>the</w:t>
      </w:r>
      <w:r>
        <w:rPr>
          <w:spacing w:val="-6"/>
          <w:w w:val="110"/>
        </w:rPr>
        <w:t> </w:t>
      </w:r>
      <w:r>
        <w:rPr>
          <w:w w:val="110"/>
        </w:rPr>
        <w:t>eastern</w:t>
      </w:r>
      <w:r>
        <w:rPr>
          <w:w w:val="109"/>
        </w:rPr>
        <w:t> </w:t>
      </w:r>
      <w:r>
        <w:rPr>
          <w:w w:val="110"/>
        </w:rPr>
        <w:t>and western contacts of the BSCG dip</w:t>
      </w:r>
      <w:r>
        <w:rPr>
          <w:spacing w:val="2"/>
          <w:w w:val="110"/>
        </w:rPr>
        <w:t> </w:t>
      </w:r>
      <w:r>
        <w:rPr>
          <w:w w:val="110"/>
        </w:rPr>
        <w:t>toward</w:t>
      </w:r>
      <w:r>
        <w:rPr>
          <w:spacing w:val="6"/>
          <w:w w:val="110"/>
        </w:rPr>
        <w:t> </w:t>
      </w:r>
      <w:r>
        <w:rPr>
          <w:w w:val="110"/>
        </w:rPr>
        <w:t>the</w:t>
      </w:r>
      <w:r>
        <w:rPr>
          <w:spacing w:val="-1"/>
          <w:w w:val="108"/>
        </w:rPr>
        <w:t> </w:t>
      </w:r>
      <w:r>
        <w:rPr>
          <w:w w:val="110"/>
        </w:rPr>
        <w:t>east and strike roughly</w:t>
      </w:r>
      <w:r>
        <w:rPr>
          <w:spacing w:val="21"/>
          <w:w w:val="110"/>
        </w:rPr>
        <w:t> </w:t>
      </w:r>
      <w:r>
        <w:rPr>
          <w:w w:val="110"/>
        </w:rPr>
        <w:t>north-northeast (fig.</w:t>
      </w:r>
      <w:r>
        <w:rPr>
          <w:spacing w:val="32"/>
          <w:w w:val="110"/>
        </w:rPr>
        <w:t> </w:t>
      </w:r>
      <w:r>
        <w:rPr>
          <w:w w:val="110"/>
        </w:rPr>
        <w:t>2).</w:t>
      </w:r>
      <w:r>
        <w:rPr>
          <w:spacing w:val="-1"/>
          <w:w w:val="97"/>
        </w:rPr>
        <w:t> </w:t>
      </w:r>
      <w:r>
        <w:rPr>
          <w:w w:val="110"/>
        </w:rPr>
        <w:t>Reconstructions using the three-point</w:t>
      </w:r>
      <w:r>
        <w:rPr>
          <w:spacing w:val="26"/>
          <w:w w:val="110"/>
        </w:rPr>
        <w:t> </w:t>
      </w:r>
      <w:r>
        <w:rPr>
          <w:w w:val="110"/>
        </w:rPr>
        <w:t>problem</w:t>
      </w:r>
    </w:p>
    <w:p>
      <w:pPr>
        <w:pStyle w:val="BodyText"/>
        <w:spacing w:line="244" w:lineRule="auto" w:before="100"/>
        <w:ind w:left="115" w:right="112"/>
        <w:jc w:val="both"/>
      </w:pPr>
      <w:r>
        <w:rPr/>
        <w:br w:type="column"/>
      </w:r>
      <w:r>
        <w:rPr>
          <w:w w:val="105"/>
        </w:rPr>
        <w:t>method show that the eastern contact dips  at  about 45</w:t>
      </w:r>
      <w:r>
        <w:rPr>
          <w:rFonts w:ascii="Arial" w:hAnsi="Arial"/>
          <w:w w:val="105"/>
        </w:rPr>
        <w:t>°</w:t>
      </w:r>
      <w:r>
        <w:rPr>
          <w:w w:val="105"/>
        </w:rPr>
        <w:t>, whereas the western contact is much more gently dipping (fig. 6</w:t>
      </w:r>
      <w:r>
        <w:rPr>
          <w:i/>
          <w:w w:val="105"/>
        </w:rPr>
        <w:t>A</w:t>
      </w:r>
      <w:r>
        <w:rPr>
          <w:w w:val="105"/>
        </w:rPr>
        <w:t>). Also, the western contact is visibly folded along the  north  side  of  the gorge formed by the North Laramie River (figs. 2, 6</w:t>
      </w:r>
      <w:r>
        <w:rPr>
          <w:i/>
          <w:w w:val="105"/>
        </w:rPr>
        <w:t>A</w:t>
      </w:r>
      <w:r>
        <w:rPr>
          <w:w w:val="105"/>
        </w:rPr>
        <w:t>), and these folds indicate that the large-scale structure must be west-northwest to northwest vergent. Using these data and the orientations of other contacts along the North Laramie River, I have constructed a cross section through the do- main of L and L </w:t>
      </w:r>
      <w:r>
        <w:rPr>
          <w:rFonts w:ascii="Times New Roman" w:hAnsi="Times New Roman"/>
          <w:w w:val="170"/>
          <w:sz w:val="18"/>
        </w:rPr>
        <w:t>k </w:t>
      </w:r>
      <w:r>
        <w:rPr>
          <w:w w:val="105"/>
        </w:rPr>
        <w:t>S tectonites within and around the BSCG along line </w:t>
      </w:r>
      <w:r>
        <w:rPr>
          <w:i/>
          <w:w w:val="105"/>
        </w:rPr>
        <w:t>A</w:t>
      </w:r>
      <w:r>
        <w:rPr>
          <w:w w:val="105"/>
        </w:rPr>
        <w:t>-</w:t>
      </w:r>
      <w:r>
        <w:rPr>
          <w:i/>
          <w:w w:val="105"/>
        </w:rPr>
        <w:t>A</w:t>
      </w:r>
      <w:r>
        <w:rPr>
          <w:rFonts w:ascii="Lucida Sans Unicode" w:hAnsi="Lucida Sans Unicode"/>
          <w:w w:val="105"/>
          <w:position w:val="8"/>
          <w:sz w:val="11"/>
        </w:rPr>
        <w:t>t </w:t>
      </w:r>
      <w:r>
        <w:rPr>
          <w:w w:val="105"/>
        </w:rPr>
        <w:t>(figs. 2, 6</w:t>
      </w:r>
      <w:r>
        <w:rPr>
          <w:i/>
          <w:w w:val="105"/>
        </w:rPr>
        <w:t>A</w:t>
      </w:r>
      <w:r>
        <w:rPr>
          <w:w w:val="105"/>
        </w:rPr>
        <w:t>). In this in- terpretation, the BSCG lies in the core of a west- northwest-vergent kilometer-scale synform. This structure appears  somewhat  vertically  stretched in the vertical cross section because in reality it represents an oblique cut through a fold with an axis that  plunges  40</w:t>
      </w:r>
      <w:r>
        <w:rPr>
          <w:rFonts w:ascii="Arial" w:hAnsi="Arial"/>
          <w:w w:val="105"/>
        </w:rPr>
        <w:t>° </w:t>
      </w:r>
      <w:r>
        <w:rPr>
          <w:w w:val="105"/>
        </w:rPr>
        <w:t>to  the  south,  as  indicated by the orientation data discussed above. </w:t>
      </w:r>
      <w:r>
        <w:rPr>
          <w:spacing w:val="-6"/>
          <w:w w:val="105"/>
        </w:rPr>
        <w:t>To </w:t>
      </w:r>
      <w:r>
        <w:rPr>
          <w:w w:val="105"/>
        </w:rPr>
        <w:t>the  west of the BSCG, some rather spectacular map- scale folds can be reconstructed from the outcrop pattern of deformed diabase dikes cut by a steep gully on the north side of the North Laramie River (fig. 2). I have also constructed a cross section through this structure along line </w:t>
      </w:r>
      <w:r>
        <w:rPr>
          <w:i/>
          <w:w w:val="105"/>
        </w:rPr>
        <w:t>B</w:t>
      </w:r>
      <w:r>
        <w:rPr>
          <w:w w:val="105"/>
        </w:rPr>
        <w:t>-</w:t>
      </w:r>
      <w:r>
        <w:rPr>
          <w:i/>
          <w:w w:val="105"/>
        </w:rPr>
        <w:t>B</w:t>
      </w:r>
      <w:r>
        <w:rPr>
          <w:rFonts w:ascii="Lucida Sans Unicode" w:hAnsi="Lucida Sans Unicode"/>
          <w:w w:val="105"/>
          <w:position w:val="8"/>
          <w:sz w:val="11"/>
        </w:rPr>
        <w:t>t</w:t>
      </w:r>
      <w:r>
        <w:rPr>
          <w:w w:val="105"/>
        </w:rPr>
        <w:t>, and this exercise indicates  that  these  folded  dikes  define  a map-scale west-northwest-vergent antiform- synform-antiform</w:t>
      </w:r>
      <w:r>
        <w:rPr>
          <w:spacing w:val="22"/>
          <w:w w:val="105"/>
        </w:rPr>
        <w:t> </w:t>
      </w:r>
      <w:r>
        <w:rPr>
          <w:w w:val="105"/>
        </w:rPr>
        <w:t>set,</w:t>
      </w:r>
      <w:r>
        <w:rPr>
          <w:spacing w:val="22"/>
          <w:w w:val="105"/>
        </w:rPr>
        <w:t> </w:t>
      </w:r>
      <w:r>
        <w:rPr>
          <w:w w:val="105"/>
        </w:rPr>
        <w:t>or</w:t>
      </w:r>
      <w:r>
        <w:rPr>
          <w:spacing w:val="23"/>
          <w:w w:val="105"/>
        </w:rPr>
        <w:t> </w:t>
      </w:r>
      <w:r>
        <w:rPr>
          <w:i/>
          <w:w w:val="105"/>
        </w:rPr>
        <w:t>m</w:t>
      </w:r>
      <w:r>
        <w:rPr>
          <w:w w:val="105"/>
        </w:rPr>
        <w:t>-fold</w:t>
      </w:r>
      <w:r>
        <w:rPr>
          <w:spacing w:val="22"/>
          <w:w w:val="105"/>
        </w:rPr>
        <w:t> </w:t>
      </w:r>
      <w:r>
        <w:rPr>
          <w:w w:val="105"/>
        </w:rPr>
        <w:t>(figs.</w:t>
      </w:r>
      <w:r>
        <w:rPr>
          <w:spacing w:val="22"/>
          <w:w w:val="105"/>
        </w:rPr>
        <w:t> </w:t>
      </w:r>
      <w:r>
        <w:rPr>
          <w:w w:val="105"/>
        </w:rPr>
        <w:t>2,</w:t>
      </w:r>
      <w:r>
        <w:rPr>
          <w:spacing w:val="21"/>
          <w:w w:val="105"/>
        </w:rPr>
        <w:t> </w:t>
      </w:r>
      <w:r>
        <w:rPr>
          <w:w w:val="105"/>
        </w:rPr>
        <w:t>6</w:t>
      </w:r>
      <w:r>
        <w:rPr>
          <w:i/>
          <w:w w:val="105"/>
        </w:rPr>
        <w:t>B</w:t>
      </w:r>
      <w:r>
        <w:rPr>
          <w:w w:val="105"/>
        </w:rPr>
        <w:t>).</w:t>
      </w:r>
      <w:r>
        <w:rPr>
          <w:spacing w:val="17"/>
          <w:w w:val="105"/>
        </w:rPr>
        <w:t> </w:t>
      </w:r>
      <w:r>
        <w:rPr>
          <w:w w:val="105"/>
        </w:rPr>
        <w:t>From</w:t>
      </w:r>
    </w:p>
    <w:p>
      <w:pPr>
        <w:spacing w:after="0" w:line="244" w:lineRule="auto"/>
        <w:jc w:val="both"/>
        <w:sectPr>
          <w:type w:val="continuous"/>
          <w:pgSz w:w="12240" w:h="15840"/>
          <w:pgMar w:top="1500" w:bottom="280" w:left="1140" w:right="1180"/>
          <w:cols w:num="2" w:equalWidth="0">
            <w:col w:w="4822" w:space="199"/>
            <w:col w:w="4899"/>
          </w:cols>
        </w:sectPr>
      </w:pPr>
    </w:p>
    <w:p>
      <w:pPr>
        <w:pStyle w:val="BodyText"/>
        <w:spacing w:before="9"/>
        <w:rPr>
          <w:sz w:val="22"/>
        </w:rPr>
      </w:pPr>
    </w:p>
    <w:p>
      <w:pPr>
        <w:spacing w:after="0"/>
        <w:rPr>
          <w:sz w:val="22"/>
        </w:rPr>
        <w:sectPr>
          <w:pgSz w:w="12240" w:h="15840"/>
          <w:pgMar w:header="1155" w:footer="0" w:top="1340" w:bottom="280" w:left="1140" w:right="1180"/>
        </w:sectPr>
      </w:pPr>
    </w:p>
    <w:p>
      <w:pPr>
        <w:pStyle w:val="BodyText"/>
        <w:spacing w:line="244" w:lineRule="auto" w:before="101"/>
        <w:ind w:left="115" w:right="38"/>
        <w:jc w:val="both"/>
      </w:pPr>
      <w:r>
        <w:rPr>
          <w:w w:val="105"/>
        </w:rPr>
        <w:t>the map patterns along Spring Creek, it is obvious that the intense folding also took place in the northern part of the map area (fig. 2). Unfortu- nately, the topography in this area is fairly sub- dued, making it difficult to reconstruct the ori- entations of lithologic contacts.</w:t>
      </w:r>
    </w:p>
    <w:p>
      <w:pPr>
        <w:pStyle w:val="BodyText"/>
        <w:spacing w:line="244" w:lineRule="auto"/>
        <w:ind w:left="115" w:right="38" w:firstLine="199"/>
        <w:jc w:val="both"/>
      </w:pPr>
      <w:r>
        <w:rPr>
          <w:w w:val="105"/>
        </w:rPr>
        <w:t>Of course, it may be that the orientation of con- tacts used to construct these cross sections is, in part, a result of the original shape and orientation  of the intrusive bodies. However, the large strains imposed on the original intrusive bodies (cf. fig. 3</w:t>
      </w:r>
      <w:r>
        <w:rPr>
          <w:i/>
          <w:w w:val="105"/>
        </w:rPr>
        <w:t>A</w:t>
      </w:r>
      <w:r>
        <w:rPr>
          <w:w w:val="105"/>
        </w:rPr>
        <w:t>) would have reoriented the original contacts signif- </w:t>
      </w:r>
      <w:r>
        <w:rPr>
          <w:spacing w:val="-3"/>
          <w:w w:val="105"/>
        </w:rPr>
        <w:t>icantly, </w:t>
      </w:r>
      <w:r>
        <w:rPr>
          <w:w w:val="105"/>
        </w:rPr>
        <w:t>moving them toward parallelism with the axes of the finite strain ellipsoid (Flinn 1962). Nearly complete reorientation of original intrusive contacts is also indicated by the fact that Paleo- proterozoic deformation has almost completely transposed Archean foliations and compositional banding and reoriented and/or refolded Archean ptygmatic folds such that their hinges are ubiqui- tously subparallel with the Paleoproterozoic elon- gation</w:t>
      </w:r>
      <w:r>
        <w:rPr>
          <w:spacing w:val="22"/>
          <w:w w:val="105"/>
        </w:rPr>
        <w:t> </w:t>
      </w:r>
      <w:r>
        <w:rPr>
          <w:w w:val="105"/>
        </w:rPr>
        <w:t>lineation.</w:t>
      </w:r>
    </w:p>
    <w:p>
      <w:pPr>
        <w:pStyle w:val="BodyText"/>
        <w:spacing w:before="7"/>
        <w:rPr>
          <w:sz w:val="30"/>
        </w:rPr>
      </w:pPr>
    </w:p>
    <w:p>
      <w:pPr>
        <w:pStyle w:val="Heading1"/>
      </w:pPr>
      <w:r>
        <w:rPr/>
        <w:t>Conceptual Model for L Tectonite Formation</w:t>
      </w:r>
    </w:p>
    <w:p>
      <w:pPr>
        <w:pStyle w:val="BodyText"/>
        <w:tabs>
          <w:tab w:pos="4412" w:val="left" w:leader="none"/>
        </w:tabs>
        <w:spacing w:line="244" w:lineRule="auto" w:before="116"/>
        <w:ind w:left="115" w:right="40" w:firstLine="179"/>
        <w:jc w:val="right"/>
      </w:pPr>
      <w:r>
        <w:rPr>
          <w:rFonts w:ascii="Book Antiqua" w:hAnsi="Book Antiqua"/>
          <w:b/>
          <w:i/>
          <w:w w:val="105"/>
          <w:sz w:val="18"/>
        </w:rPr>
        <w:t>Structural  Setting  of  L</w:t>
      </w:r>
      <w:r>
        <w:rPr>
          <w:rFonts w:ascii="Book Antiqua" w:hAnsi="Book Antiqua"/>
          <w:b/>
          <w:i/>
          <w:spacing w:val="-22"/>
          <w:w w:val="105"/>
          <w:sz w:val="18"/>
        </w:rPr>
        <w:t> </w:t>
      </w:r>
      <w:r>
        <w:rPr>
          <w:rFonts w:ascii="Book Antiqua" w:hAnsi="Book Antiqua"/>
          <w:b/>
          <w:i/>
          <w:spacing w:val="-3"/>
          <w:w w:val="105"/>
          <w:sz w:val="18"/>
        </w:rPr>
        <w:t>Tectonite</w:t>
      </w:r>
      <w:r>
        <w:rPr>
          <w:rFonts w:ascii="Book Antiqua" w:hAnsi="Book Antiqua"/>
          <w:b/>
          <w:i/>
          <w:spacing w:val="30"/>
          <w:w w:val="105"/>
          <w:sz w:val="18"/>
        </w:rPr>
        <w:t> </w:t>
      </w:r>
      <w:r>
        <w:rPr>
          <w:rFonts w:ascii="Book Antiqua" w:hAnsi="Book Antiqua"/>
          <w:b/>
          <w:i/>
          <w:w w:val="105"/>
          <w:sz w:val="18"/>
        </w:rPr>
        <w:t>Formation.</w:t>
        <w:tab/>
      </w:r>
      <w:r>
        <w:rPr>
          <w:spacing w:val="-5"/>
          <w:w w:val="105"/>
        </w:rPr>
        <w:t>The </w:t>
      </w:r>
      <w:r>
        <w:rPr>
          <w:w w:val="105"/>
        </w:rPr>
        <w:t>data presented above clearly show that</w:t>
      </w:r>
      <w:r>
        <w:rPr>
          <w:spacing w:val="5"/>
          <w:w w:val="105"/>
        </w:rPr>
        <w:t> </w:t>
      </w:r>
      <w:r>
        <w:rPr>
          <w:w w:val="105"/>
        </w:rPr>
        <w:t>the</w:t>
      </w:r>
      <w:r>
        <w:rPr>
          <w:spacing w:val="38"/>
          <w:w w:val="105"/>
        </w:rPr>
        <w:t> </w:t>
      </w:r>
      <w:r>
        <w:rPr>
          <w:w w:val="105"/>
        </w:rPr>
        <w:t>elon-</w:t>
      </w:r>
      <w:r>
        <w:rPr>
          <w:spacing w:val="-1"/>
          <w:w w:val="106"/>
        </w:rPr>
        <w:t> </w:t>
      </w:r>
      <w:r>
        <w:rPr>
          <w:w w:val="105"/>
        </w:rPr>
        <w:t>gation lineations within the map</w:t>
      </w:r>
      <w:r>
        <w:rPr>
          <w:spacing w:val="21"/>
          <w:w w:val="105"/>
        </w:rPr>
        <w:t> </w:t>
      </w:r>
      <w:r>
        <w:rPr>
          <w:w w:val="105"/>
        </w:rPr>
        <w:t>area, </w:t>
      </w:r>
      <w:r>
        <w:rPr>
          <w:spacing w:val="12"/>
          <w:w w:val="105"/>
        </w:rPr>
        <w:t> </w:t>
      </w:r>
      <w:r>
        <w:rPr>
          <w:w w:val="105"/>
        </w:rPr>
        <w:t>including</w:t>
      </w:r>
      <w:r>
        <w:rPr>
          <w:spacing w:val="-1"/>
          <w:w w:val="109"/>
        </w:rPr>
        <w:t> </w:t>
      </w:r>
      <w:r>
        <w:rPr>
          <w:w w:val="105"/>
        </w:rPr>
        <w:t>the L tectonites, formed parallel with the</w:t>
      </w:r>
      <w:r>
        <w:rPr>
          <w:spacing w:val="39"/>
          <w:w w:val="105"/>
        </w:rPr>
        <w:t> </w:t>
      </w:r>
      <w:r>
        <w:rPr>
          <w:w w:val="105"/>
        </w:rPr>
        <w:t>axis</w:t>
      </w:r>
      <w:r>
        <w:rPr>
          <w:spacing w:val="43"/>
          <w:w w:val="105"/>
        </w:rPr>
        <w:t> </w:t>
      </w:r>
      <w:r>
        <w:rPr>
          <w:w w:val="105"/>
        </w:rPr>
        <w:t>of</w:t>
      </w:r>
      <w:r>
        <w:rPr>
          <w:w w:val="109"/>
        </w:rPr>
        <w:t> </w:t>
      </w:r>
      <w:r>
        <w:rPr>
          <w:w w:val="105"/>
        </w:rPr>
        <w:t>local and regional folding. Map-scale folds</w:t>
      </w:r>
      <w:r>
        <w:rPr>
          <w:spacing w:val="9"/>
          <w:w w:val="105"/>
        </w:rPr>
        <w:t> </w:t>
      </w:r>
      <w:r>
        <w:rPr>
          <w:w w:val="105"/>
        </w:rPr>
        <w:t>in</w:t>
      </w:r>
      <w:r>
        <w:rPr>
          <w:spacing w:val="38"/>
          <w:w w:val="105"/>
        </w:rPr>
        <w:t> </w:t>
      </w:r>
      <w:r>
        <w:rPr>
          <w:w w:val="105"/>
        </w:rPr>
        <w:t>this</w:t>
      </w:r>
      <w:r>
        <w:rPr>
          <w:spacing w:val="-1"/>
          <w:w w:val="110"/>
        </w:rPr>
        <w:t> </w:t>
      </w:r>
      <w:r>
        <w:rPr>
          <w:w w:val="105"/>
        </w:rPr>
        <w:t>area</w:t>
      </w:r>
      <w:r>
        <w:rPr>
          <w:spacing w:val="18"/>
          <w:w w:val="105"/>
        </w:rPr>
        <w:t> </w:t>
      </w:r>
      <w:r>
        <w:rPr>
          <w:w w:val="105"/>
        </w:rPr>
        <w:t>verge</w:t>
      </w:r>
      <w:r>
        <w:rPr>
          <w:spacing w:val="17"/>
          <w:w w:val="105"/>
        </w:rPr>
        <w:t> </w:t>
      </w:r>
      <w:r>
        <w:rPr>
          <w:w w:val="105"/>
        </w:rPr>
        <w:t>to</w:t>
      </w:r>
      <w:r>
        <w:rPr>
          <w:spacing w:val="18"/>
          <w:w w:val="105"/>
        </w:rPr>
        <w:t> </w:t>
      </w:r>
      <w:r>
        <w:rPr>
          <w:w w:val="105"/>
        </w:rPr>
        <w:t>the</w:t>
      </w:r>
      <w:r>
        <w:rPr>
          <w:spacing w:val="17"/>
          <w:w w:val="105"/>
        </w:rPr>
        <w:t> </w:t>
      </w:r>
      <w:r>
        <w:rPr>
          <w:w w:val="105"/>
        </w:rPr>
        <w:t>west-northwest</w:t>
      </w:r>
      <w:r>
        <w:rPr>
          <w:spacing w:val="14"/>
          <w:w w:val="105"/>
        </w:rPr>
        <w:t> </w:t>
      </w:r>
      <w:r>
        <w:rPr>
          <w:w w:val="105"/>
        </w:rPr>
        <w:t>to</w:t>
      </w:r>
      <w:r>
        <w:rPr>
          <w:spacing w:val="13"/>
          <w:w w:val="105"/>
        </w:rPr>
        <w:t> </w:t>
      </w:r>
      <w:r>
        <w:rPr>
          <w:w w:val="105"/>
        </w:rPr>
        <w:t>northwest,</w:t>
      </w:r>
      <w:r>
        <w:rPr>
          <w:spacing w:val="9"/>
          <w:w w:val="105"/>
        </w:rPr>
        <w:t> </w:t>
      </w:r>
      <w:r>
        <w:rPr>
          <w:w w:val="105"/>
        </w:rPr>
        <w:t>in-</w:t>
      </w:r>
      <w:r>
        <w:rPr>
          <w:spacing w:val="-1"/>
          <w:w w:val="108"/>
        </w:rPr>
        <w:t> </w:t>
      </w:r>
      <w:r>
        <w:rPr>
          <w:w w:val="105"/>
        </w:rPr>
        <w:t>dicating top-to-the-northwest</w:t>
      </w:r>
      <w:r>
        <w:rPr>
          <w:spacing w:val="42"/>
          <w:w w:val="105"/>
        </w:rPr>
        <w:t> </w:t>
      </w:r>
      <w:r>
        <w:rPr>
          <w:w w:val="105"/>
        </w:rPr>
        <w:t>transport</w:t>
      </w:r>
      <w:r>
        <w:rPr>
          <w:spacing w:val="37"/>
          <w:w w:val="105"/>
        </w:rPr>
        <w:t> </w:t>
      </w:r>
      <w:r>
        <w:rPr>
          <w:w w:val="105"/>
        </w:rPr>
        <w:t>during</w:t>
      </w:r>
      <w:r>
        <w:rPr>
          <w:spacing w:val="-1"/>
          <w:w w:val="104"/>
        </w:rPr>
        <w:t> </w:t>
      </w:r>
      <w:r>
        <w:rPr>
          <w:w w:val="105"/>
        </w:rPr>
        <w:t>northwest-directed contraction.</w:t>
      </w:r>
      <w:r>
        <w:rPr>
          <w:spacing w:val="29"/>
          <w:w w:val="105"/>
        </w:rPr>
        <w:t> </w:t>
      </w:r>
      <w:r>
        <w:rPr>
          <w:w w:val="105"/>
        </w:rPr>
        <w:t>Interestingly,</w:t>
      </w:r>
      <w:r>
        <w:rPr>
          <w:spacing w:val="7"/>
          <w:w w:val="105"/>
        </w:rPr>
        <w:t> </w:t>
      </w:r>
      <w:r>
        <w:rPr>
          <w:w w:val="105"/>
        </w:rPr>
        <w:t>the</w:t>
      </w:r>
      <w:r>
        <w:rPr>
          <w:spacing w:val="-1"/>
          <w:w w:val="108"/>
        </w:rPr>
        <w:t> </w:t>
      </w:r>
      <w:r>
        <w:rPr>
          <w:w w:val="105"/>
        </w:rPr>
        <w:t>maximum finite stretching direction in </w:t>
      </w:r>
      <w:r>
        <w:rPr>
          <w:spacing w:val="21"/>
          <w:w w:val="105"/>
        </w:rPr>
        <w:t> </w:t>
      </w:r>
      <w:r>
        <w:rPr>
          <w:w w:val="105"/>
        </w:rPr>
        <w:t>this </w:t>
      </w:r>
      <w:r>
        <w:rPr>
          <w:spacing w:val="1"/>
          <w:w w:val="105"/>
        </w:rPr>
        <w:t> </w:t>
      </w:r>
      <w:r>
        <w:rPr>
          <w:w w:val="105"/>
        </w:rPr>
        <w:t>area,</w:t>
      </w:r>
      <w:r>
        <w:rPr>
          <w:spacing w:val="-1"/>
          <w:w w:val="103"/>
        </w:rPr>
        <w:t> </w:t>
      </w:r>
      <w:r>
        <w:rPr>
          <w:w w:val="105"/>
        </w:rPr>
        <w:t>as</w:t>
      </w:r>
      <w:r>
        <w:rPr>
          <w:spacing w:val="32"/>
          <w:w w:val="105"/>
        </w:rPr>
        <w:t> </w:t>
      </w:r>
      <w:r>
        <w:rPr>
          <w:w w:val="105"/>
        </w:rPr>
        <w:t>defined</w:t>
      </w:r>
      <w:r>
        <w:rPr>
          <w:spacing w:val="32"/>
          <w:w w:val="105"/>
        </w:rPr>
        <w:t> </w:t>
      </w:r>
      <w:r>
        <w:rPr>
          <w:w w:val="105"/>
        </w:rPr>
        <w:t>by</w:t>
      </w:r>
      <w:r>
        <w:rPr>
          <w:spacing w:val="31"/>
          <w:w w:val="105"/>
        </w:rPr>
        <w:t> </w:t>
      </w:r>
      <w:r>
        <w:rPr>
          <w:w w:val="105"/>
        </w:rPr>
        <w:t>the</w:t>
      </w:r>
      <w:r>
        <w:rPr>
          <w:spacing w:val="32"/>
          <w:w w:val="105"/>
        </w:rPr>
        <w:t> </w:t>
      </w:r>
      <w:r>
        <w:rPr>
          <w:w w:val="105"/>
        </w:rPr>
        <w:t>elongation</w:t>
      </w:r>
      <w:r>
        <w:rPr>
          <w:spacing w:val="30"/>
          <w:w w:val="105"/>
        </w:rPr>
        <w:t> </w:t>
      </w:r>
      <w:r>
        <w:rPr>
          <w:w w:val="105"/>
        </w:rPr>
        <w:t>lineations,</w:t>
      </w:r>
      <w:r>
        <w:rPr>
          <w:spacing w:val="30"/>
          <w:w w:val="105"/>
        </w:rPr>
        <w:t> </w:t>
      </w:r>
      <w:r>
        <w:rPr>
          <w:w w:val="105"/>
        </w:rPr>
        <w:t>is</w:t>
      </w:r>
      <w:r>
        <w:rPr>
          <w:spacing w:val="27"/>
          <w:w w:val="105"/>
        </w:rPr>
        <w:t> </w:t>
      </w:r>
      <w:r>
        <w:rPr>
          <w:w w:val="105"/>
        </w:rPr>
        <w:t>oblique</w:t>
      </w:r>
      <w:r>
        <w:rPr>
          <w:spacing w:val="-1"/>
          <w:w w:val="106"/>
        </w:rPr>
        <w:t> </w:t>
      </w:r>
      <w:r>
        <w:rPr>
          <w:w w:val="105"/>
        </w:rPr>
        <w:t>to the regional transport direction and</w:t>
      </w:r>
      <w:r>
        <w:rPr>
          <w:spacing w:val="40"/>
          <w:w w:val="105"/>
        </w:rPr>
        <w:t> </w:t>
      </w:r>
      <w:r>
        <w:rPr>
          <w:w w:val="105"/>
        </w:rPr>
        <w:t>plunges</w:t>
      </w:r>
      <w:r>
        <w:rPr>
          <w:spacing w:val="27"/>
          <w:w w:val="105"/>
        </w:rPr>
        <w:t> </w:t>
      </w:r>
      <w:r>
        <w:rPr>
          <w:w w:val="105"/>
        </w:rPr>
        <w:t>at</w:t>
      </w:r>
      <w:r>
        <w:rPr>
          <w:spacing w:val="-1"/>
          <w:w w:val="107"/>
        </w:rPr>
        <w:t> </w:t>
      </w:r>
      <w:r>
        <w:rPr>
          <w:w w:val="105"/>
        </w:rPr>
        <w:t>about 47</w:t>
      </w:r>
      <w:r>
        <w:rPr>
          <w:rFonts w:ascii="Arial" w:hAnsi="Arial"/>
          <w:w w:val="105"/>
        </w:rPr>
        <w:t>°</w:t>
      </w:r>
      <w:r>
        <w:rPr>
          <w:w w:val="105"/>
        </w:rPr>
        <w:t>, indicating that material was</w:t>
      </w:r>
      <w:r>
        <w:rPr>
          <w:spacing w:val="17"/>
          <w:w w:val="105"/>
        </w:rPr>
        <w:t> </w:t>
      </w:r>
      <w:r>
        <w:rPr>
          <w:w w:val="105"/>
        </w:rPr>
        <w:t>being</w:t>
      </w:r>
      <w:r>
        <w:rPr>
          <w:spacing w:val="40"/>
          <w:w w:val="105"/>
        </w:rPr>
        <w:t> </w:t>
      </w:r>
      <w:r>
        <w:rPr>
          <w:w w:val="105"/>
        </w:rPr>
        <w:t>ex-</w:t>
      </w:r>
      <w:r>
        <w:rPr>
          <w:spacing w:val="-1"/>
          <w:w w:val="106"/>
        </w:rPr>
        <w:t> </w:t>
      </w:r>
      <w:r>
        <w:rPr>
          <w:w w:val="105"/>
        </w:rPr>
        <w:t>truded obliquely toward the earth’s</w:t>
      </w:r>
      <w:r>
        <w:rPr>
          <w:spacing w:val="32"/>
          <w:w w:val="105"/>
        </w:rPr>
        <w:t> </w:t>
      </w:r>
      <w:r>
        <w:rPr>
          <w:w w:val="105"/>
        </w:rPr>
        <w:t>surface</w:t>
      </w:r>
      <w:r>
        <w:rPr>
          <w:spacing w:val="10"/>
          <w:w w:val="105"/>
        </w:rPr>
        <w:t> </w:t>
      </w:r>
      <w:r>
        <w:rPr>
          <w:w w:val="105"/>
        </w:rPr>
        <w:t>during</w:t>
      </w:r>
      <w:r>
        <w:rPr>
          <w:spacing w:val="-1"/>
          <w:w w:val="104"/>
        </w:rPr>
        <w:t> </w:t>
      </w:r>
      <w:r>
        <w:rPr>
          <w:w w:val="105"/>
        </w:rPr>
        <w:t>contractional deformation, a</w:t>
      </w:r>
      <w:r>
        <w:rPr>
          <w:spacing w:val="26"/>
          <w:w w:val="105"/>
        </w:rPr>
        <w:t> </w:t>
      </w:r>
      <w:r>
        <w:rPr>
          <w:w w:val="105"/>
        </w:rPr>
        <w:t>somewhat</w:t>
      </w:r>
      <w:r>
        <w:rPr>
          <w:spacing w:val="38"/>
          <w:w w:val="105"/>
        </w:rPr>
        <w:t> </w:t>
      </w:r>
      <w:r>
        <w:rPr>
          <w:w w:val="105"/>
        </w:rPr>
        <w:t>unusual</w:t>
      </w:r>
      <w:r>
        <w:rPr>
          <w:spacing w:val="-1"/>
          <w:w w:val="108"/>
        </w:rPr>
        <w:t> </w:t>
      </w:r>
      <w:r>
        <w:rPr>
          <w:w w:val="105"/>
        </w:rPr>
        <w:t>and counterintuitive arrangement. Some</w:t>
      </w:r>
      <w:r>
        <w:rPr>
          <w:spacing w:val="25"/>
          <w:w w:val="105"/>
        </w:rPr>
        <w:t> </w:t>
      </w:r>
      <w:r>
        <w:rPr>
          <w:w w:val="105"/>
        </w:rPr>
        <w:t>of</w:t>
      </w:r>
      <w:r>
        <w:rPr>
          <w:spacing w:val="40"/>
          <w:w w:val="105"/>
        </w:rPr>
        <w:t> </w:t>
      </w:r>
      <w:r>
        <w:rPr>
          <w:w w:val="105"/>
        </w:rPr>
        <w:t>the</w:t>
      </w:r>
      <w:r>
        <w:rPr>
          <w:spacing w:val="-1"/>
          <w:w w:val="108"/>
        </w:rPr>
        <w:t> </w:t>
      </w:r>
      <w:r>
        <w:rPr>
          <w:w w:val="105"/>
        </w:rPr>
        <w:t>present-day plunge of the</w:t>
      </w:r>
      <w:r>
        <w:rPr>
          <w:spacing w:val="43"/>
          <w:w w:val="105"/>
        </w:rPr>
        <w:t> </w:t>
      </w:r>
      <w:r>
        <w:rPr>
          <w:w w:val="105"/>
        </w:rPr>
        <w:t>elongation</w:t>
      </w:r>
      <w:r>
        <w:rPr>
          <w:spacing w:val="32"/>
          <w:w w:val="105"/>
        </w:rPr>
        <w:t> </w:t>
      </w:r>
      <w:r>
        <w:rPr>
          <w:w w:val="105"/>
        </w:rPr>
        <w:t>lineations</w:t>
      </w:r>
      <w:r>
        <w:rPr>
          <w:spacing w:val="-1"/>
          <w:w w:val="108"/>
        </w:rPr>
        <w:t> </w:t>
      </w:r>
      <w:r>
        <w:rPr>
          <w:w w:val="105"/>
        </w:rPr>
        <w:t>within the map area could be accounted for</w:t>
      </w:r>
      <w:r>
        <w:rPr>
          <w:spacing w:val="17"/>
          <w:w w:val="105"/>
        </w:rPr>
        <w:t> </w:t>
      </w:r>
      <w:r>
        <w:rPr>
          <w:w w:val="105"/>
        </w:rPr>
        <w:t>by</w:t>
      </w:r>
      <w:r>
        <w:rPr>
          <w:spacing w:val="19"/>
          <w:w w:val="105"/>
        </w:rPr>
        <w:t> </w:t>
      </w:r>
      <w:r>
        <w:rPr>
          <w:w w:val="105"/>
        </w:rPr>
        <w:t>re-</w:t>
      </w:r>
      <w:r>
        <w:rPr>
          <w:spacing w:val="-1"/>
          <w:w w:val="98"/>
        </w:rPr>
        <w:t> </w:t>
      </w:r>
      <w:r>
        <w:rPr>
          <w:w w:val="105"/>
        </w:rPr>
        <w:t>orientation during later folding and</w:t>
      </w:r>
      <w:r>
        <w:rPr>
          <w:spacing w:val="-11"/>
          <w:w w:val="105"/>
        </w:rPr>
        <w:t> </w:t>
      </w:r>
      <w:r>
        <w:rPr>
          <w:w w:val="105"/>
        </w:rPr>
        <w:t>faulting,</w:t>
      </w:r>
      <w:r>
        <w:rPr>
          <w:spacing w:val="31"/>
          <w:w w:val="105"/>
        </w:rPr>
        <w:t> </w:t>
      </w:r>
      <w:r>
        <w:rPr>
          <w:w w:val="105"/>
        </w:rPr>
        <w:t>such</w:t>
      </w:r>
      <w:r>
        <w:rPr>
          <w:spacing w:val="-1"/>
          <w:w w:val="109"/>
        </w:rPr>
        <w:t> </w:t>
      </w:r>
      <w:r>
        <w:rPr>
          <w:w w:val="105"/>
        </w:rPr>
        <w:t>as the late-stage open folding</w:t>
      </w:r>
      <w:r>
        <w:rPr>
          <w:spacing w:val="20"/>
          <w:w w:val="105"/>
        </w:rPr>
        <w:t> </w:t>
      </w:r>
      <w:r>
        <w:rPr>
          <w:w w:val="105"/>
        </w:rPr>
        <w:t>discussed</w:t>
      </w:r>
      <w:r>
        <w:rPr>
          <w:spacing w:val="28"/>
          <w:w w:val="105"/>
        </w:rPr>
        <w:t> </w:t>
      </w:r>
      <w:r>
        <w:rPr>
          <w:w w:val="105"/>
        </w:rPr>
        <w:t>above.</w:t>
      </w:r>
      <w:r>
        <w:rPr>
          <w:spacing w:val="-1"/>
          <w:w w:val="106"/>
        </w:rPr>
        <w:t> </w:t>
      </w:r>
      <w:r>
        <w:rPr>
          <w:w w:val="105"/>
        </w:rPr>
        <w:t>However,</w:t>
      </w:r>
      <w:r>
        <w:rPr>
          <w:spacing w:val="21"/>
          <w:w w:val="105"/>
        </w:rPr>
        <w:t> </w:t>
      </w:r>
      <w:r>
        <w:rPr>
          <w:w w:val="105"/>
        </w:rPr>
        <w:t>the</w:t>
      </w:r>
      <w:r>
        <w:rPr>
          <w:spacing w:val="21"/>
          <w:w w:val="105"/>
        </w:rPr>
        <w:t> </w:t>
      </w:r>
      <w:r>
        <w:rPr>
          <w:w w:val="105"/>
        </w:rPr>
        <w:t>16</w:t>
      </w:r>
      <w:r>
        <w:rPr>
          <w:rFonts w:ascii="Arial" w:hAnsi="Arial"/>
          <w:w w:val="105"/>
        </w:rPr>
        <w:t>°</w:t>
      </w:r>
      <w:r>
        <w:rPr>
          <w:rFonts w:ascii="Arial" w:hAnsi="Arial"/>
          <w:spacing w:val="9"/>
          <w:w w:val="105"/>
        </w:rPr>
        <w:t> </w:t>
      </w:r>
      <w:r>
        <w:rPr>
          <w:w w:val="105"/>
        </w:rPr>
        <w:t>difference</w:t>
      </w:r>
      <w:r>
        <w:rPr>
          <w:spacing w:val="21"/>
          <w:w w:val="105"/>
        </w:rPr>
        <w:t> </w:t>
      </w:r>
      <w:r>
        <w:rPr>
          <w:w w:val="105"/>
        </w:rPr>
        <w:t>in</w:t>
      </w:r>
      <w:r>
        <w:rPr>
          <w:spacing w:val="22"/>
          <w:w w:val="105"/>
        </w:rPr>
        <w:t> </w:t>
      </w:r>
      <w:r>
        <w:rPr>
          <w:w w:val="105"/>
        </w:rPr>
        <w:t>the</w:t>
      </w:r>
      <w:r>
        <w:rPr>
          <w:spacing w:val="21"/>
          <w:w w:val="105"/>
        </w:rPr>
        <w:t> </w:t>
      </w:r>
      <w:r>
        <w:rPr>
          <w:w w:val="105"/>
        </w:rPr>
        <w:t>average</w:t>
      </w:r>
      <w:r>
        <w:rPr>
          <w:spacing w:val="20"/>
          <w:w w:val="105"/>
        </w:rPr>
        <w:t> </w:t>
      </w:r>
      <w:r>
        <w:rPr>
          <w:w w:val="105"/>
        </w:rPr>
        <w:t>plunge</w:t>
      </w:r>
      <w:r>
        <w:rPr>
          <w:spacing w:val="-1"/>
          <w:w w:val="106"/>
        </w:rPr>
        <w:t> </w:t>
      </w:r>
      <w:r>
        <w:rPr>
          <w:w w:val="105"/>
        </w:rPr>
        <w:t>of lineations between</w:t>
      </w:r>
      <w:r>
        <w:rPr>
          <w:spacing w:val="-12"/>
          <w:w w:val="105"/>
        </w:rPr>
        <w:t> </w:t>
      </w:r>
      <w:r>
        <w:rPr>
          <w:w w:val="105"/>
        </w:rPr>
        <w:t>the North Laramie River</w:t>
      </w:r>
      <w:r>
        <w:rPr>
          <w:spacing w:val="7"/>
          <w:w w:val="105"/>
        </w:rPr>
        <w:t> </w:t>
      </w:r>
      <w:r>
        <w:rPr>
          <w:w w:val="105"/>
        </w:rPr>
        <w:t>and</w:t>
      </w:r>
      <w:r>
        <w:rPr>
          <w:spacing w:val="-1"/>
          <w:w w:val="103"/>
        </w:rPr>
        <w:t> </w:t>
      </w:r>
      <w:r>
        <w:rPr>
          <w:w w:val="105"/>
        </w:rPr>
        <w:t>Spring Creek domains indicates that the</w:t>
      </w:r>
      <w:r>
        <w:rPr>
          <w:spacing w:val="-8"/>
          <w:w w:val="105"/>
        </w:rPr>
        <w:t> </w:t>
      </w:r>
      <w:r>
        <w:rPr>
          <w:w w:val="105"/>
        </w:rPr>
        <w:t>open</w:t>
      </w:r>
      <w:r>
        <w:rPr>
          <w:spacing w:val="11"/>
          <w:w w:val="105"/>
        </w:rPr>
        <w:t> </w:t>
      </w:r>
      <w:r>
        <w:rPr>
          <w:w w:val="105"/>
        </w:rPr>
        <w:t>fold-</w:t>
      </w:r>
      <w:r>
        <w:rPr>
          <w:spacing w:val="-1"/>
          <w:w w:val="105"/>
        </w:rPr>
        <w:t> </w:t>
      </w:r>
      <w:r>
        <w:rPr>
          <w:w w:val="105"/>
        </w:rPr>
        <w:t>ing</w:t>
      </w:r>
      <w:r>
        <w:rPr>
          <w:spacing w:val="16"/>
          <w:w w:val="105"/>
        </w:rPr>
        <w:t> </w:t>
      </w:r>
      <w:r>
        <w:rPr>
          <w:w w:val="105"/>
        </w:rPr>
        <w:t>alone</w:t>
      </w:r>
      <w:r>
        <w:rPr>
          <w:spacing w:val="15"/>
          <w:w w:val="105"/>
        </w:rPr>
        <w:t> </w:t>
      </w:r>
      <w:r>
        <w:rPr>
          <w:w w:val="105"/>
        </w:rPr>
        <w:t>cannot</w:t>
      </w:r>
      <w:r>
        <w:rPr>
          <w:spacing w:val="14"/>
          <w:w w:val="105"/>
        </w:rPr>
        <w:t> </w:t>
      </w:r>
      <w:r>
        <w:rPr>
          <w:w w:val="105"/>
        </w:rPr>
        <w:t>account</w:t>
      </w:r>
      <w:r>
        <w:rPr>
          <w:spacing w:val="14"/>
          <w:w w:val="105"/>
        </w:rPr>
        <w:t> </w:t>
      </w:r>
      <w:r>
        <w:rPr>
          <w:w w:val="105"/>
        </w:rPr>
        <w:t>for</w:t>
      </w:r>
      <w:r>
        <w:rPr>
          <w:spacing w:val="14"/>
          <w:w w:val="105"/>
        </w:rPr>
        <w:t> </w:t>
      </w:r>
      <w:r>
        <w:rPr>
          <w:w w:val="105"/>
        </w:rPr>
        <w:t>anywhere</w:t>
      </w:r>
      <w:r>
        <w:rPr>
          <w:spacing w:val="14"/>
          <w:w w:val="105"/>
        </w:rPr>
        <w:t> </w:t>
      </w:r>
      <w:r>
        <w:rPr>
          <w:w w:val="105"/>
        </w:rPr>
        <w:t>near</w:t>
      </w:r>
      <w:r>
        <w:rPr>
          <w:spacing w:val="12"/>
          <w:w w:val="105"/>
        </w:rPr>
        <w:t> </w:t>
      </w:r>
      <w:r>
        <w:rPr>
          <w:w w:val="105"/>
        </w:rPr>
        <w:t>45</w:t>
      </w:r>
      <w:r>
        <w:rPr>
          <w:rFonts w:ascii="Arial" w:hAnsi="Arial"/>
          <w:w w:val="105"/>
        </w:rPr>
        <w:t>°</w:t>
      </w:r>
      <w:r>
        <w:rPr>
          <w:rFonts w:ascii="Arial" w:hAnsi="Arial"/>
          <w:spacing w:val="1"/>
          <w:w w:val="105"/>
        </w:rPr>
        <w:t> </w:t>
      </w:r>
      <w:r>
        <w:rPr>
          <w:w w:val="105"/>
        </w:rPr>
        <w:t>of</w:t>
      </w:r>
      <w:r>
        <w:rPr>
          <w:spacing w:val="-1"/>
          <w:w w:val="106"/>
        </w:rPr>
        <w:t> </w:t>
      </w:r>
      <w:r>
        <w:rPr>
          <w:w w:val="105"/>
        </w:rPr>
        <w:t>rotation of the elongation lineations</w:t>
      </w:r>
      <w:r>
        <w:rPr>
          <w:spacing w:val="1"/>
          <w:w w:val="105"/>
        </w:rPr>
        <w:t> </w:t>
      </w:r>
      <w:r>
        <w:rPr>
          <w:w w:val="105"/>
        </w:rPr>
        <w:t>within </w:t>
      </w:r>
      <w:r>
        <w:rPr>
          <w:spacing w:val="24"/>
          <w:w w:val="105"/>
        </w:rPr>
        <w:t> </w:t>
      </w:r>
      <w:r>
        <w:rPr>
          <w:w w:val="105"/>
        </w:rPr>
        <w:t>the</w:t>
      </w:r>
      <w:r>
        <w:rPr>
          <w:spacing w:val="-1"/>
          <w:w w:val="108"/>
        </w:rPr>
        <w:t> </w:t>
      </w:r>
      <w:r>
        <w:rPr>
          <w:w w:val="105"/>
        </w:rPr>
        <w:t>map area from either the</w:t>
      </w:r>
      <w:r>
        <w:rPr>
          <w:spacing w:val="15"/>
          <w:w w:val="105"/>
        </w:rPr>
        <w:t> </w:t>
      </w:r>
      <w:r>
        <w:rPr>
          <w:w w:val="105"/>
        </w:rPr>
        <w:t>horizontal or the</w:t>
      </w:r>
      <w:r>
        <w:rPr>
          <w:spacing w:val="6"/>
          <w:w w:val="105"/>
        </w:rPr>
        <w:t> </w:t>
      </w:r>
      <w:r>
        <w:rPr>
          <w:w w:val="105"/>
        </w:rPr>
        <w:t>vertical,</w:t>
      </w:r>
      <w:r>
        <w:rPr>
          <w:spacing w:val="-1"/>
          <w:w w:val="114"/>
        </w:rPr>
        <w:t> </w:t>
      </w:r>
      <w:r>
        <w:rPr>
          <w:w w:val="105"/>
        </w:rPr>
        <w:t>and</w:t>
      </w:r>
      <w:r>
        <w:rPr>
          <w:spacing w:val="27"/>
          <w:w w:val="105"/>
        </w:rPr>
        <w:t> </w:t>
      </w:r>
      <w:r>
        <w:rPr>
          <w:w w:val="105"/>
        </w:rPr>
        <w:t>other</w:t>
      </w:r>
      <w:r>
        <w:rPr>
          <w:spacing w:val="26"/>
          <w:w w:val="105"/>
        </w:rPr>
        <w:t> </w:t>
      </w:r>
      <w:r>
        <w:rPr>
          <w:w w:val="105"/>
        </w:rPr>
        <w:t>structures</w:t>
      </w:r>
      <w:r>
        <w:rPr>
          <w:spacing w:val="24"/>
          <w:w w:val="105"/>
        </w:rPr>
        <w:t> </w:t>
      </w:r>
      <w:r>
        <w:rPr>
          <w:w w:val="105"/>
        </w:rPr>
        <w:t>that</w:t>
      </w:r>
      <w:r>
        <w:rPr>
          <w:spacing w:val="25"/>
          <w:w w:val="105"/>
        </w:rPr>
        <w:t> </w:t>
      </w:r>
      <w:r>
        <w:rPr>
          <w:w w:val="105"/>
        </w:rPr>
        <w:t>could</w:t>
      </w:r>
      <w:r>
        <w:rPr>
          <w:spacing w:val="25"/>
          <w:w w:val="105"/>
        </w:rPr>
        <w:t> </w:t>
      </w:r>
      <w:r>
        <w:rPr>
          <w:w w:val="105"/>
        </w:rPr>
        <w:t>account</w:t>
      </w:r>
      <w:r>
        <w:rPr>
          <w:spacing w:val="23"/>
          <w:w w:val="105"/>
        </w:rPr>
        <w:t> </w:t>
      </w:r>
      <w:r>
        <w:rPr>
          <w:w w:val="105"/>
        </w:rPr>
        <w:t>for</w:t>
      </w:r>
      <w:r>
        <w:rPr>
          <w:spacing w:val="23"/>
          <w:w w:val="105"/>
        </w:rPr>
        <w:t> </w:t>
      </w:r>
      <w:r>
        <w:rPr>
          <w:w w:val="105"/>
        </w:rPr>
        <w:t>signif-</w:t>
      </w:r>
      <w:r>
        <w:rPr>
          <w:spacing w:val="-1"/>
          <w:w w:val="108"/>
        </w:rPr>
        <w:t> </w:t>
      </w:r>
      <w:r>
        <w:rPr>
          <w:w w:val="105"/>
        </w:rPr>
        <w:t>icant</w:t>
      </w:r>
      <w:r>
        <w:rPr>
          <w:spacing w:val="15"/>
          <w:w w:val="105"/>
        </w:rPr>
        <w:t> </w:t>
      </w:r>
      <w:r>
        <w:rPr>
          <w:w w:val="105"/>
        </w:rPr>
        <w:t>local</w:t>
      </w:r>
      <w:r>
        <w:rPr>
          <w:spacing w:val="16"/>
          <w:w w:val="105"/>
        </w:rPr>
        <w:t> </w:t>
      </w:r>
      <w:r>
        <w:rPr>
          <w:w w:val="105"/>
        </w:rPr>
        <w:t>reorientation</w:t>
      </w:r>
      <w:r>
        <w:rPr>
          <w:spacing w:val="16"/>
          <w:w w:val="105"/>
        </w:rPr>
        <w:t> </w:t>
      </w:r>
      <w:r>
        <w:rPr>
          <w:w w:val="105"/>
        </w:rPr>
        <w:t>have</w:t>
      </w:r>
      <w:r>
        <w:rPr>
          <w:spacing w:val="16"/>
          <w:w w:val="105"/>
        </w:rPr>
        <w:t> </w:t>
      </w:r>
      <w:r>
        <w:rPr>
          <w:w w:val="105"/>
        </w:rPr>
        <w:t>not</w:t>
      </w:r>
      <w:r>
        <w:rPr>
          <w:spacing w:val="15"/>
          <w:w w:val="105"/>
        </w:rPr>
        <w:t> </w:t>
      </w:r>
      <w:r>
        <w:rPr>
          <w:w w:val="105"/>
        </w:rPr>
        <w:t>been</w:t>
      </w:r>
      <w:r>
        <w:rPr>
          <w:spacing w:val="13"/>
          <w:w w:val="105"/>
        </w:rPr>
        <w:t> </w:t>
      </w:r>
      <w:r>
        <w:rPr>
          <w:w w:val="105"/>
        </w:rPr>
        <w:t>recognized.</w:t>
      </w:r>
      <w:r>
        <w:rPr>
          <w:spacing w:val="-1"/>
          <w:w w:val="106"/>
        </w:rPr>
        <w:t> </w:t>
      </w:r>
      <w:r>
        <w:rPr>
          <w:w w:val="105"/>
        </w:rPr>
        <w:t>Based on their estimates of minimum</w:t>
      </w:r>
      <w:r>
        <w:rPr>
          <w:spacing w:val="-13"/>
          <w:w w:val="105"/>
        </w:rPr>
        <w:t> </w:t>
      </w:r>
      <w:r>
        <w:rPr>
          <w:w w:val="105"/>
        </w:rPr>
        <w:t>peak</w:t>
      </w:r>
      <w:r>
        <w:rPr>
          <w:spacing w:val="12"/>
          <w:w w:val="105"/>
        </w:rPr>
        <w:t> </w:t>
      </w:r>
      <w:r>
        <w:rPr>
          <w:w w:val="105"/>
        </w:rPr>
        <w:t>pres-</w:t>
      </w:r>
      <w:r>
        <w:rPr>
          <w:spacing w:val="-1"/>
          <w:w w:val="99"/>
        </w:rPr>
        <w:t> </w:t>
      </w:r>
      <w:r>
        <w:rPr>
          <w:w w:val="105"/>
        </w:rPr>
        <w:t>sures  reached  during  Paleoproterozoic </w:t>
      </w:r>
      <w:r>
        <w:rPr>
          <w:spacing w:val="22"/>
          <w:w w:val="105"/>
        </w:rPr>
        <w:t> </w:t>
      </w:r>
      <w:r>
        <w:rPr>
          <w:w w:val="105"/>
        </w:rPr>
        <w:t>metamor-</w:t>
      </w:r>
    </w:p>
    <w:p>
      <w:pPr>
        <w:pStyle w:val="BodyText"/>
        <w:spacing w:line="270" w:lineRule="exact"/>
        <w:ind w:left="115"/>
        <w:jc w:val="both"/>
      </w:pPr>
      <w:r>
        <w:rPr>
          <w:w w:val="105"/>
        </w:rPr>
        <w:t>phism,</w:t>
      </w:r>
      <w:r>
        <w:rPr>
          <w:spacing w:val="24"/>
          <w:w w:val="105"/>
        </w:rPr>
        <w:t> </w:t>
      </w:r>
      <w:r>
        <w:rPr>
          <w:w w:val="105"/>
        </w:rPr>
        <w:t>Patel</w:t>
      </w:r>
      <w:r>
        <w:rPr>
          <w:spacing w:val="25"/>
          <w:w w:val="105"/>
        </w:rPr>
        <w:t> </w:t>
      </w:r>
      <w:r>
        <w:rPr>
          <w:w w:val="105"/>
        </w:rPr>
        <w:t>et</w:t>
      </w:r>
      <w:r>
        <w:rPr>
          <w:spacing w:val="25"/>
          <w:w w:val="105"/>
        </w:rPr>
        <w:t> </w:t>
      </w:r>
      <w:r>
        <w:rPr>
          <w:w w:val="105"/>
        </w:rPr>
        <w:t>al.</w:t>
      </w:r>
      <w:r>
        <w:rPr>
          <w:spacing w:val="25"/>
          <w:w w:val="105"/>
        </w:rPr>
        <w:t> </w:t>
      </w:r>
      <w:r>
        <w:rPr>
          <w:w w:val="105"/>
        </w:rPr>
        <w:t>(1999)</w:t>
      </w:r>
      <w:r>
        <w:rPr>
          <w:spacing w:val="25"/>
          <w:w w:val="105"/>
        </w:rPr>
        <w:t> </w:t>
      </w:r>
      <w:r>
        <w:rPr>
          <w:w w:val="105"/>
        </w:rPr>
        <w:t>estimated</w:t>
      </w:r>
      <w:r>
        <w:rPr>
          <w:spacing w:val="25"/>
          <w:w w:val="105"/>
        </w:rPr>
        <w:t> </w:t>
      </w:r>
      <w:r>
        <w:rPr>
          <w:rFonts w:ascii="Lucida Sans Unicode" w:hAnsi="Lucida Sans Unicode"/>
          <w:w w:val="105"/>
        </w:rPr>
        <w:t>∼</w:t>
      </w:r>
      <w:r>
        <w:rPr>
          <w:w w:val="105"/>
        </w:rPr>
        <w:t>5</w:t>
      </w:r>
      <w:r>
        <w:rPr>
          <w:spacing w:val="24"/>
          <w:w w:val="105"/>
        </w:rPr>
        <w:t> </w:t>
      </w:r>
      <w:r>
        <w:rPr>
          <w:w w:val="105"/>
        </w:rPr>
        <w:t>km</w:t>
      </w:r>
      <w:r>
        <w:rPr>
          <w:spacing w:val="25"/>
          <w:w w:val="105"/>
        </w:rPr>
        <w:t> </w:t>
      </w:r>
      <w:r>
        <w:rPr>
          <w:w w:val="105"/>
        </w:rPr>
        <w:t>of</w:t>
      </w:r>
      <w:r>
        <w:rPr>
          <w:spacing w:val="24"/>
          <w:w w:val="105"/>
        </w:rPr>
        <w:t> </w:t>
      </w:r>
      <w:r>
        <w:rPr>
          <w:w w:val="105"/>
        </w:rPr>
        <w:t>dif-</w:t>
      </w:r>
    </w:p>
    <w:p>
      <w:pPr>
        <w:pStyle w:val="BodyText"/>
        <w:spacing w:line="244" w:lineRule="auto" w:before="101"/>
        <w:ind w:left="115" w:right="112"/>
        <w:jc w:val="both"/>
      </w:pPr>
      <w:r>
        <w:rPr/>
        <w:br w:type="column"/>
      </w:r>
      <w:r>
        <w:rPr>
          <w:w w:val="105"/>
        </w:rPr>
        <w:t>ferential exhumation between the northern and southern ends of the Palmer Canyon block caused by a small amount of rotation during uplift along the Laramie Peak shear system. Such a difference   in exhumation can account for 11</w:t>
      </w:r>
      <w:r>
        <w:rPr>
          <w:rFonts w:ascii="Arial" w:hAnsi="Arial"/>
          <w:w w:val="105"/>
        </w:rPr>
        <w:t>° </w:t>
      </w:r>
      <w:r>
        <w:rPr>
          <w:w w:val="105"/>
        </w:rPr>
        <w:t>of down-to- the-south rotation about an axis trending toward 70</w:t>
      </w:r>
      <w:r>
        <w:rPr>
          <w:rFonts w:ascii="Arial" w:hAnsi="Arial"/>
          <w:w w:val="105"/>
        </w:rPr>
        <w:t>°</w:t>
      </w:r>
      <w:r>
        <w:rPr>
          <w:w w:val="105"/>
        </w:rPr>
        <w:t>–80</w:t>
      </w:r>
      <w:r>
        <w:rPr>
          <w:rFonts w:ascii="Arial" w:hAnsi="Arial"/>
          <w:w w:val="105"/>
        </w:rPr>
        <w:t>°</w:t>
      </w:r>
      <w:r>
        <w:rPr>
          <w:w w:val="105"/>
        </w:rPr>
        <w:t>. Based on the peak pressures obtained by Allard (2003) for rocks from the Brandel Creek greenstone belt, the amount of down-to-the-south rotation could be as much as 26</w:t>
      </w:r>
      <w:r>
        <w:rPr>
          <w:rFonts w:ascii="Arial" w:hAnsi="Arial"/>
          <w:w w:val="105"/>
        </w:rPr>
        <w:t>°</w:t>
      </w:r>
      <w:r>
        <w:rPr>
          <w:w w:val="105"/>
        </w:rPr>
        <w:t>. However, the highly consistent estimates of Paleoproterozoic peak metamorphic temperatures across the Palmer Canyon block (Patel et al. 1999; Allard 2003), cou- pled with the complete absence of magmatism younger than 2.01 Ga, argue in favor of the more conservative estimate of differential exhumation resulting from rotation of the Palmer  Canyon  block. Therefore, I feel that the Paleoproterozoic deformation fabrics in and around the BSCG have probably been rotated no more than 11</w:t>
      </w:r>
      <w:r>
        <w:rPr>
          <w:rFonts w:ascii="Arial" w:hAnsi="Arial"/>
          <w:w w:val="105"/>
        </w:rPr>
        <w:t>° </w:t>
      </w:r>
      <w:r>
        <w:rPr>
          <w:w w:val="105"/>
        </w:rPr>
        <w:t>down to the south from their original orientation. Correc- tion for such a rotation using a horizontal rotation axis</w:t>
      </w:r>
      <w:r>
        <w:rPr>
          <w:spacing w:val="-8"/>
          <w:w w:val="105"/>
        </w:rPr>
        <w:t> </w:t>
      </w:r>
      <w:r>
        <w:rPr>
          <w:w w:val="105"/>
        </w:rPr>
        <w:t>trending</w:t>
      </w:r>
      <w:r>
        <w:rPr>
          <w:spacing w:val="-7"/>
          <w:w w:val="105"/>
        </w:rPr>
        <w:t> </w:t>
      </w:r>
      <w:r>
        <w:rPr>
          <w:w w:val="105"/>
        </w:rPr>
        <w:t>75</w:t>
      </w:r>
      <w:r>
        <w:rPr>
          <w:rFonts w:ascii="Arial" w:hAnsi="Arial"/>
          <w:w w:val="105"/>
        </w:rPr>
        <w:t>°</w:t>
      </w:r>
      <w:r>
        <w:rPr>
          <w:rFonts w:ascii="Arial" w:hAnsi="Arial"/>
          <w:spacing w:val="-19"/>
          <w:w w:val="105"/>
        </w:rPr>
        <w:t> </w:t>
      </w:r>
      <w:r>
        <w:rPr>
          <w:w w:val="105"/>
        </w:rPr>
        <w:t>would</w:t>
      </w:r>
      <w:r>
        <w:rPr>
          <w:spacing w:val="-7"/>
          <w:w w:val="105"/>
        </w:rPr>
        <w:t> </w:t>
      </w:r>
      <w:r>
        <w:rPr>
          <w:w w:val="105"/>
        </w:rPr>
        <w:t>make</w:t>
      </w:r>
      <w:r>
        <w:rPr>
          <w:spacing w:val="-8"/>
          <w:w w:val="105"/>
        </w:rPr>
        <w:t> </w:t>
      </w:r>
      <w:r>
        <w:rPr>
          <w:w w:val="105"/>
        </w:rPr>
        <w:t>the</w:t>
      </w:r>
      <w:r>
        <w:rPr>
          <w:spacing w:val="-8"/>
          <w:w w:val="105"/>
        </w:rPr>
        <w:t> </w:t>
      </w:r>
      <w:r>
        <w:rPr>
          <w:w w:val="105"/>
        </w:rPr>
        <w:t>average</w:t>
      </w:r>
      <w:r>
        <w:rPr>
          <w:spacing w:val="-8"/>
          <w:w w:val="105"/>
        </w:rPr>
        <w:t> </w:t>
      </w:r>
      <w:r>
        <w:rPr>
          <w:w w:val="105"/>
        </w:rPr>
        <w:t>trend</w:t>
      </w:r>
      <w:r>
        <w:rPr>
          <w:spacing w:val="-11"/>
          <w:w w:val="105"/>
        </w:rPr>
        <w:t> </w:t>
      </w:r>
      <w:r>
        <w:rPr>
          <w:w w:val="105"/>
        </w:rPr>
        <w:t>and plunge of all of my lineation data 190</w:t>
      </w:r>
      <w:r>
        <w:rPr>
          <w:rFonts w:ascii="Arial" w:hAnsi="Arial"/>
          <w:w w:val="105"/>
        </w:rPr>
        <w:t>°</w:t>
      </w:r>
      <w:r>
        <w:rPr>
          <w:w w:val="105"/>
        </w:rPr>
        <w:t>/36</w:t>
      </w:r>
      <w:r>
        <w:rPr>
          <w:rFonts w:ascii="Arial" w:hAnsi="Arial"/>
          <w:w w:val="105"/>
        </w:rPr>
        <w:t>° </w:t>
      </w:r>
      <w:r>
        <w:rPr>
          <w:w w:val="105"/>
        </w:rPr>
        <w:t>and the average orientation of foliation in the Proterozoic rocks 61</w:t>
      </w:r>
      <w:r>
        <w:rPr>
          <w:rFonts w:ascii="Arial" w:hAnsi="Arial"/>
          <w:w w:val="105"/>
        </w:rPr>
        <w:t>°</w:t>
      </w:r>
      <w:r>
        <w:rPr>
          <w:w w:val="105"/>
        </w:rPr>
        <w:t>/46</w:t>
      </w:r>
      <w:r>
        <w:rPr>
          <w:rFonts w:ascii="Arial" w:hAnsi="Arial"/>
          <w:w w:val="105"/>
        </w:rPr>
        <w:t>° </w:t>
      </w:r>
      <w:r>
        <w:rPr>
          <w:w w:val="105"/>
        </w:rPr>
        <w:t>southeast. Thus, it seems that the apparent oblique extrusion of material parallel with the axis of folding, as defined by the orientation of elongation lineations, is a real phenomenon rather than a result of later rotation of the deformation fabrics.</w:t>
      </w:r>
    </w:p>
    <w:p>
      <w:pPr>
        <w:pStyle w:val="BodyText"/>
        <w:spacing w:line="244" w:lineRule="auto"/>
        <w:ind w:left="115" w:right="114" w:firstLine="199"/>
        <w:jc w:val="both"/>
      </w:pPr>
      <w:r>
        <w:rPr/>
        <w:pict>
          <v:shape style="position:absolute;margin-left:466.987518pt;margin-top:-321.797668pt;width:6.35pt;height:17.9pt;mso-position-horizontal-relative:page;mso-position-vertical-relative:paragraph;z-index:-13456"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pict>
          <v:shape style="position:absolute;margin-left:456.526978pt;margin-top:-262.023285pt;width:6.35pt;height:17.9pt;mso-position-horizontal-relative:page;mso-position-vertical-relative:paragraph;z-index:-13432"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pict>
          <v:shape style="position:absolute;margin-left:378.272339pt;margin-top:-202.248871pt;width:6.35pt;height:17.9pt;mso-position-horizontal-relative:page;mso-position-vertical-relative:paragraph;z-index:-13408"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pict>
          <v:shape style="position:absolute;margin-left:484.819214pt;margin-top:-142.474472pt;width:6.35pt;height:17.9pt;mso-position-horizontal-relative:page;mso-position-vertical-relative:paragraph;z-index:-13384"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pict>
          <v:shape style="position:absolute;margin-left:466.48938pt;margin-top:-94.654953pt;width:6.35pt;height:17.9pt;mso-position-horizontal-relative:page;mso-position-vertical-relative:paragraph;z-index:-13360"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pict>
          <v:shape style="position:absolute;margin-left:342.557129pt;margin-top:-70.745193pt;width:6.35pt;height:17.9pt;mso-position-horizontal-relative:page;mso-position-vertical-relative:paragraph;z-index:-13336"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pict>
          <v:shape style="position:absolute;margin-left:345.345612pt;margin-top:180.307281pt;width:6.35pt;height:17.9pt;mso-position-horizontal-relative:page;mso-position-vertical-relative:paragraph;z-index:-13312"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w w:val="105"/>
        </w:rPr>
        <w:t>Any conceptual structural model developed for the domain of L tectonite formation in and around the BSCG must incorporate (1) the constraints im- posed by the shape fabric orientation data, (2) the constraints imposed by the orientation of the local fold hinge lines and regional fold axes, and (3) the constraints developed from the map patterns and observations. Figure 7 incorporates all of the avail- able data, the cross-section interpretations pre- sented in figure 6, and the constraints outlined above into a conceptual structural model in which the outcrop belt of the BSCG and the domain of L tectonites lie in the hinge zone of a large northwest- vergent synform with a moderately dipping east- northeast-striking axial surface and an axis plung- ing at 35</w:t>
      </w:r>
      <w:r>
        <w:rPr>
          <w:rFonts w:ascii="Arial" w:hAnsi="Arial"/>
          <w:w w:val="105"/>
        </w:rPr>
        <w:t>° </w:t>
      </w:r>
      <w:r>
        <w:rPr>
          <w:w w:val="105"/>
        </w:rPr>
        <w:t>to the south-southwest. Progressively deeper levels of this structure are exposed to the north, causing downcutting through the level of strongly constrictional strains that developed in the hinge zone of the fold. This explains the narrowing of the belt of L  tectonites in the northern part of  the map area as the current level of erosion cuts down through the hinge zone of the fold (cf. figs.     2,</w:t>
      </w:r>
      <w:r>
        <w:rPr>
          <w:spacing w:val="22"/>
          <w:w w:val="105"/>
        </w:rPr>
        <w:t> </w:t>
      </w:r>
      <w:r>
        <w:rPr>
          <w:w w:val="105"/>
        </w:rPr>
        <w:t>7).</w:t>
      </w:r>
    </w:p>
    <w:p>
      <w:pPr>
        <w:spacing w:after="0" w:line="244" w:lineRule="auto"/>
        <w:jc w:val="both"/>
        <w:sectPr>
          <w:type w:val="continuous"/>
          <w:pgSz w:w="12240" w:h="15840"/>
          <w:pgMar w:top="1500" w:bottom="280" w:left="1140" w:right="1180"/>
          <w:cols w:num="2" w:equalWidth="0">
            <w:col w:w="4824" w:space="197"/>
            <w:col w:w="4899"/>
          </w:cols>
        </w:sectPr>
      </w:pPr>
    </w:p>
    <w:p>
      <w:pPr>
        <w:pStyle w:val="BodyText"/>
      </w:pPr>
    </w:p>
    <w:p>
      <w:pPr>
        <w:pStyle w:val="BodyText"/>
        <w:spacing w:before="5" w:after="1"/>
        <w:rPr>
          <w:sz w:val="25"/>
        </w:rPr>
      </w:pPr>
    </w:p>
    <w:p>
      <w:pPr>
        <w:pStyle w:val="BodyText"/>
        <w:ind w:left="132"/>
      </w:pPr>
      <w:r>
        <w:rPr/>
        <w:drawing>
          <wp:inline distT="0" distB="0" distL="0" distR="0">
            <wp:extent cx="6144279" cy="6286500"/>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21" cstate="print"/>
                    <a:stretch>
                      <a:fillRect/>
                    </a:stretch>
                  </pic:blipFill>
                  <pic:spPr>
                    <a:xfrm>
                      <a:off x="0" y="0"/>
                      <a:ext cx="6144279" cy="6286500"/>
                    </a:xfrm>
                    <a:prstGeom prst="rect">
                      <a:avLst/>
                    </a:prstGeom>
                  </pic:spPr>
                </pic:pic>
              </a:graphicData>
            </a:graphic>
          </wp:inline>
        </w:drawing>
      </w:r>
      <w:r>
        <w:rPr/>
      </w:r>
    </w:p>
    <w:p>
      <w:pPr>
        <w:pStyle w:val="BodyText"/>
      </w:pPr>
    </w:p>
    <w:p>
      <w:pPr>
        <w:pStyle w:val="BodyText"/>
        <w:spacing w:before="1"/>
        <w:rPr>
          <w:sz w:val="22"/>
        </w:rPr>
      </w:pPr>
    </w:p>
    <w:p>
      <w:pPr>
        <w:spacing w:line="247" w:lineRule="auto" w:before="0"/>
        <w:ind w:left="115" w:right="115" w:firstLine="0"/>
        <w:jc w:val="both"/>
        <w:rPr>
          <w:sz w:val="18"/>
        </w:rPr>
      </w:pPr>
      <w:r>
        <w:rPr>
          <w:rFonts w:ascii="Book Antiqua"/>
          <w:b/>
          <w:w w:val="105"/>
          <w:sz w:val="18"/>
        </w:rPr>
        <w:t>Figure 7.</w:t>
      </w:r>
      <w:r>
        <w:rPr>
          <w:rFonts w:ascii="Book Antiqua"/>
          <w:b/>
          <w:spacing w:val="47"/>
          <w:w w:val="105"/>
          <w:sz w:val="18"/>
        </w:rPr>
        <w:t> </w:t>
      </w:r>
      <w:r>
        <w:rPr>
          <w:w w:val="105"/>
          <w:sz w:val="18"/>
        </w:rPr>
        <w:t>Block diagram cartoon showing  the  geometry of the Boy Scout Camp Granodiorite (BSCG) as developed  from the map in figure 2, the  fabric  and  fold  orientation data  in figures 4  and 5,  and the cross sections in figure 6.  The  axial surface and elongation direction/fold axis are shown. The pattern used to represent the BSCG is intended       to show the relative shape of the finite strain ellipsoid. The foliation patterns and fold patterns in the Archean gneissic rocks</w:t>
      </w:r>
      <w:r>
        <w:rPr>
          <w:spacing w:val="11"/>
          <w:w w:val="105"/>
          <w:sz w:val="18"/>
        </w:rPr>
        <w:t> </w:t>
      </w:r>
      <w:r>
        <w:rPr>
          <w:w w:val="105"/>
          <w:sz w:val="18"/>
        </w:rPr>
        <w:t>and</w:t>
      </w:r>
      <w:r>
        <w:rPr>
          <w:spacing w:val="11"/>
          <w:w w:val="105"/>
          <w:sz w:val="18"/>
        </w:rPr>
        <w:t> </w:t>
      </w:r>
      <w:r>
        <w:rPr>
          <w:w w:val="105"/>
          <w:sz w:val="18"/>
        </w:rPr>
        <w:t>diabase</w:t>
      </w:r>
      <w:r>
        <w:rPr>
          <w:spacing w:val="12"/>
          <w:w w:val="105"/>
          <w:sz w:val="18"/>
        </w:rPr>
        <w:t> </w:t>
      </w:r>
      <w:r>
        <w:rPr>
          <w:w w:val="105"/>
          <w:sz w:val="18"/>
        </w:rPr>
        <w:t>dikes</w:t>
      </w:r>
      <w:r>
        <w:rPr>
          <w:spacing w:val="11"/>
          <w:w w:val="105"/>
          <w:sz w:val="18"/>
        </w:rPr>
        <w:t> </w:t>
      </w:r>
      <w:r>
        <w:rPr>
          <w:w w:val="105"/>
          <w:sz w:val="18"/>
        </w:rPr>
        <w:t>are</w:t>
      </w:r>
      <w:r>
        <w:rPr>
          <w:spacing w:val="12"/>
          <w:w w:val="105"/>
          <w:sz w:val="18"/>
        </w:rPr>
        <w:t> </w:t>
      </w:r>
      <w:r>
        <w:rPr>
          <w:w w:val="105"/>
          <w:sz w:val="18"/>
        </w:rPr>
        <w:t>generalized</w:t>
      </w:r>
      <w:r>
        <w:rPr>
          <w:spacing w:val="11"/>
          <w:w w:val="105"/>
          <w:sz w:val="18"/>
        </w:rPr>
        <w:t> </w:t>
      </w:r>
      <w:r>
        <w:rPr>
          <w:w w:val="105"/>
          <w:sz w:val="18"/>
        </w:rPr>
        <w:t>and</w:t>
      </w:r>
      <w:r>
        <w:rPr>
          <w:spacing w:val="10"/>
          <w:w w:val="105"/>
          <w:sz w:val="18"/>
        </w:rPr>
        <w:t> </w:t>
      </w:r>
      <w:r>
        <w:rPr>
          <w:w w:val="105"/>
          <w:sz w:val="18"/>
        </w:rPr>
        <w:t>intended</w:t>
      </w:r>
      <w:r>
        <w:rPr>
          <w:spacing w:val="11"/>
          <w:w w:val="105"/>
          <w:sz w:val="18"/>
        </w:rPr>
        <w:t> </w:t>
      </w:r>
      <w:r>
        <w:rPr>
          <w:w w:val="105"/>
          <w:sz w:val="18"/>
        </w:rPr>
        <w:t>to</w:t>
      </w:r>
      <w:r>
        <w:rPr>
          <w:spacing w:val="11"/>
          <w:w w:val="105"/>
          <w:sz w:val="18"/>
        </w:rPr>
        <w:t> </w:t>
      </w:r>
      <w:r>
        <w:rPr>
          <w:w w:val="105"/>
          <w:sz w:val="18"/>
        </w:rPr>
        <w:t>represent</w:t>
      </w:r>
      <w:r>
        <w:rPr>
          <w:spacing w:val="10"/>
          <w:w w:val="105"/>
          <w:sz w:val="18"/>
        </w:rPr>
        <w:t> </w:t>
      </w:r>
      <w:r>
        <w:rPr>
          <w:w w:val="105"/>
          <w:sz w:val="18"/>
        </w:rPr>
        <w:t>the</w:t>
      </w:r>
      <w:r>
        <w:rPr>
          <w:spacing w:val="10"/>
          <w:w w:val="105"/>
          <w:sz w:val="18"/>
        </w:rPr>
        <w:t> </w:t>
      </w:r>
      <w:r>
        <w:rPr>
          <w:w w:val="105"/>
          <w:sz w:val="18"/>
        </w:rPr>
        <w:t>character</w:t>
      </w:r>
      <w:r>
        <w:rPr>
          <w:spacing w:val="10"/>
          <w:w w:val="105"/>
          <w:sz w:val="18"/>
        </w:rPr>
        <w:t> </w:t>
      </w:r>
      <w:r>
        <w:rPr>
          <w:w w:val="105"/>
          <w:sz w:val="18"/>
        </w:rPr>
        <w:t>of</w:t>
      </w:r>
      <w:r>
        <w:rPr>
          <w:spacing w:val="9"/>
          <w:w w:val="105"/>
          <w:sz w:val="18"/>
        </w:rPr>
        <w:t> </w:t>
      </w:r>
      <w:r>
        <w:rPr>
          <w:w w:val="105"/>
          <w:sz w:val="18"/>
        </w:rPr>
        <w:t>deformation</w:t>
      </w:r>
      <w:r>
        <w:rPr>
          <w:spacing w:val="8"/>
          <w:w w:val="105"/>
          <w:sz w:val="18"/>
        </w:rPr>
        <w:t> </w:t>
      </w:r>
      <w:r>
        <w:rPr>
          <w:w w:val="105"/>
          <w:sz w:val="18"/>
        </w:rPr>
        <w:t>in</w:t>
      </w:r>
      <w:r>
        <w:rPr>
          <w:spacing w:val="8"/>
          <w:w w:val="105"/>
          <w:sz w:val="18"/>
        </w:rPr>
        <w:t> </w:t>
      </w:r>
      <w:r>
        <w:rPr>
          <w:w w:val="105"/>
          <w:sz w:val="18"/>
        </w:rPr>
        <w:t>this</w:t>
      </w:r>
      <w:r>
        <w:rPr>
          <w:spacing w:val="6"/>
          <w:w w:val="105"/>
          <w:sz w:val="18"/>
        </w:rPr>
        <w:t> </w:t>
      </w:r>
      <w:r>
        <w:rPr>
          <w:w w:val="105"/>
          <w:sz w:val="18"/>
        </w:rPr>
        <w:t>complex</w:t>
      </w:r>
      <w:r>
        <w:rPr>
          <w:spacing w:val="5"/>
          <w:w w:val="105"/>
          <w:sz w:val="18"/>
        </w:rPr>
        <w:t> </w:t>
      </w:r>
      <w:r>
        <w:rPr>
          <w:w w:val="105"/>
          <w:sz w:val="18"/>
        </w:rPr>
        <w:t>zone.</w:t>
      </w:r>
    </w:p>
    <w:p>
      <w:pPr>
        <w:pStyle w:val="BodyText"/>
        <w:spacing w:before="1"/>
        <w:rPr>
          <w:sz w:val="17"/>
        </w:rPr>
      </w:pPr>
    </w:p>
    <w:p>
      <w:pPr>
        <w:spacing w:after="0"/>
        <w:rPr>
          <w:sz w:val="17"/>
        </w:rPr>
        <w:sectPr>
          <w:pgSz w:w="12240" w:h="15840"/>
          <w:pgMar w:header="1155" w:footer="0" w:top="1340" w:bottom="280" w:left="1140" w:right="1180"/>
        </w:sectPr>
      </w:pPr>
    </w:p>
    <w:p>
      <w:pPr>
        <w:pStyle w:val="BodyText"/>
        <w:spacing w:line="244" w:lineRule="auto" w:before="101"/>
        <w:ind w:left="115" w:right="38" w:firstLine="199"/>
        <w:jc w:val="both"/>
      </w:pPr>
      <w:r>
        <w:rPr>
          <w:w w:val="105"/>
        </w:rPr>
        <w:t>Constrictional strains within fold hinge zones are predicted by various three-dimensional modeling studies of folding. For instance, Gairola (1977) found that local constrictional strains in the outer fold arc complemented by flattening strains in the</w:t>
      </w:r>
    </w:p>
    <w:p>
      <w:pPr>
        <w:pStyle w:val="BodyText"/>
        <w:spacing w:line="244" w:lineRule="auto" w:before="101"/>
        <w:ind w:left="115" w:right="116"/>
        <w:jc w:val="both"/>
      </w:pPr>
      <w:r>
        <w:rPr/>
        <w:br w:type="column"/>
      </w:r>
      <w:r>
        <w:rPr>
          <w:w w:val="105"/>
        </w:rPr>
        <w:t>inner fold arc can develop under bulk plane strain in buckle folds wherein the layering is oriented par- allel with the minimum finite strain axis and oblique to the intermediate finite strain axis. These strain patterns do not provide a good fit for</w:t>
      </w:r>
      <w:r>
        <w:rPr>
          <w:spacing w:val="42"/>
          <w:w w:val="105"/>
        </w:rPr>
        <w:t> </w:t>
      </w:r>
      <w:r>
        <w:rPr>
          <w:w w:val="105"/>
        </w:rPr>
        <w:t>the</w:t>
      </w:r>
    </w:p>
    <w:p>
      <w:pPr>
        <w:spacing w:after="0" w:line="244" w:lineRule="auto"/>
        <w:jc w:val="both"/>
        <w:sectPr>
          <w:type w:val="continuous"/>
          <w:pgSz w:w="12240" w:h="15840"/>
          <w:pgMar w:top="1500" w:bottom="280" w:left="1140" w:right="1180"/>
          <w:cols w:num="2" w:equalWidth="0">
            <w:col w:w="4821" w:space="201"/>
            <w:col w:w="4898"/>
          </w:cols>
        </w:sectPr>
      </w:pPr>
    </w:p>
    <w:p>
      <w:pPr>
        <w:pStyle w:val="BodyText"/>
        <w:spacing w:before="9"/>
        <w:rPr>
          <w:sz w:val="22"/>
        </w:rPr>
      </w:pPr>
    </w:p>
    <w:p>
      <w:pPr>
        <w:spacing w:after="0"/>
        <w:rPr>
          <w:sz w:val="22"/>
        </w:rPr>
        <w:sectPr>
          <w:pgSz w:w="12240" w:h="15840"/>
          <w:pgMar w:header="1155" w:footer="0" w:top="1340" w:bottom="280" w:left="1140" w:right="1180"/>
        </w:sectPr>
      </w:pPr>
    </w:p>
    <w:p>
      <w:pPr>
        <w:pStyle w:val="BodyText"/>
        <w:spacing w:line="244" w:lineRule="auto" w:before="101"/>
        <w:ind w:left="115" w:right="38"/>
        <w:jc w:val="both"/>
      </w:pPr>
      <w:r>
        <w:rPr>
          <w:w w:val="105"/>
        </w:rPr>
        <w:t>observed strain patterns in and around the folded BSCG. Grujic and Mancktelow (1995) examined folding of layers wherein the  maximum  finite strain axis is parallel with the layering. They found that strong linear fabrics can develop in weak layers around fold hinge zones if there is an extremely large viscosity contrast (</w:t>
      </w:r>
      <w:r>
        <w:rPr>
          <w:rFonts w:ascii="Times New Roman" w:hAnsi="Times New Roman"/>
          <w:w w:val="105"/>
          <w:sz w:val="18"/>
        </w:rPr>
        <w:t>1</w:t>
      </w:r>
      <w:r>
        <w:rPr>
          <w:w w:val="105"/>
        </w:rPr>
        <w:t>400 : 1) between the lay- ers. This model could help to explain local zones     of L tectonite formation within the granitic units around folded metamorphosed diabase dikes. How- ever, the viscosity contrast between the composi- tionally similar BSCG and Archean migmatitic banded gneiss and gneissic granite is much too small for this model to explain the large domain of  L tectonites centered around the BSCG. Kobberger and Zulauf (1995) examined the folding of layers subjected to pure constrictional strain. They found that pure linear fabrics formed parallel with fold axes throughout the folded layers and that viscosity contrasts large enough to initiate folding also re- sulted in boudinage of the competent layer. There  is no evidence for boudinage of the  BSCG  within the map area, and the limbs of the large-scale syn- form are characterized by L-S tectonites. In spite of these differences, the constrictional-strain folding model seems to provide the best available fit with the</w:t>
      </w:r>
      <w:r>
        <w:rPr>
          <w:spacing w:val="-6"/>
          <w:w w:val="105"/>
        </w:rPr>
        <w:t> </w:t>
      </w:r>
      <w:r>
        <w:rPr>
          <w:w w:val="105"/>
        </w:rPr>
        <w:t>pervasive</w:t>
      </w:r>
      <w:r>
        <w:rPr>
          <w:spacing w:val="-6"/>
          <w:w w:val="105"/>
        </w:rPr>
        <w:t> </w:t>
      </w:r>
      <w:r>
        <w:rPr>
          <w:w w:val="105"/>
        </w:rPr>
        <w:t>linear</w:t>
      </w:r>
      <w:r>
        <w:rPr>
          <w:spacing w:val="-8"/>
          <w:w w:val="105"/>
        </w:rPr>
        <w:t> </w:t>
      </w:r>
      <w:r>
        <w:rPr>
          <w:w w:val="105"/>
        </w:rPr>
        <w:t>fabric</w:t>
      </w:r>
      <w:r>
        <w:rPr>
          <w:spacing w:val="-7"/>
          <w:w w:val="105"/>
        </w:rPr>
        <w:t> </w:t>
      </w:r>
      <w:r>
        <w:rPr>
          <w:w w:val="105"/>
        </w:rPr>
        <w:t>oriented</w:t>
      </w:r>
      <w:r>
        <w:rPr>
          <w:spacing w:val="-8"/>
          <w:w w:val="105"/>
        </w:rPr>
        <w:t> </w:t>
      </w:r>
      <w:r>
        <w:rPr>
          <w:w w:val="105"/>
        </w:rPr>
        <w:t>parallel</w:t>
      </w:r>
      <w:r>
        <w:rPr>
          <w:spacing w:val="-10"/>
          <w:w w:val="105"/>
        </w:rPr>
        <w:t> </w:t>
      </w:r>
      <w:r>
        <w:rPr>
          <w:w w:val="105"/>
        </w:rPr>
        <w:t>with</w:t>
      </w:r>
      <w:r>
        <w:rPr>
          <w:spacing w:val="-12"/>
          <w:w w:val="105"/>
        </w:rPr>
        <w:t> </w:t>
      </w:r>
      <w:r>
        <w:rPr>
          <w:w w:val="105"/>
        </w:rPr>
        <w:t>the local fold hinges and fold axes in and around the BSCG. The presence of L-S  tectonites within limbs of the large-scale synform and within limbs of outcrop-scale folds indicates that the bulk defor- mation was constrictional but not purely so. This deviation from pure constriction may also account for the initiation of folding between layers with a relatively low viscosity contrast without boudinage of the slightly more competent BSCG.  Therefore, the pervasive hinge line–parallel elongation linea- tions and the absence of apparent flattening strains in the limbs of the large-scale synform centered around the BSCG indicate that it did not form un- der bulk plane strain conditions. Instead, the per- vasive south-southwest-plunging elongation linea- tions indicate a large component of constrictional strain and extrusion of material from the defor- mation zone parallel with the axis of folding (fig.   7).</w:t>
      </w:r>
    </w:p>
    <w:p>
      <w:pPr>
        <w:pStyle w:val="BodyText"/>
        <w:spacing w:line="244" w:lineRule="auto"/>
        <w:ind w:left="115" w:right="40" w:firstLine="199"/>
        <w:jc w:val="both"/>
      </w:pPr>
      <w:r>
        <w:rPr>
          <w:w w:val="105"/>
        </w:rPr>
        <w:t>Czeck and Hudleston (2003) have proposed that obliquely plunging elongation lineations may de- velop to accommodate deformation and bulk ver- tical extrusion of material around relatively rigid domains within a large heterogeneously deforming zone. Detailed mapping and structural analyses by Allard</w:t>
      </w:r>
      <w:r>
        <w:rPr>
          <w:spacing w:val="-14"/>
          <w:w w:val="105"/>
        </w:rPr>
        <w:t> </w:t>
      </w:r>
      <w:r>
        <w:rPr>
          <w:w w:val="105"/>
        </w:rPr>
        <w:t>(2003)</w:t>
      </w:r>
      <w:r>
        <w:rPr>
          <w:spacing w:val="-13"/>
          <w:w w:val="105"/>
        </w:rPr>
        <w:t> </w:t>
      </w:r>
      <w:r>
        <w:rPr>
          <w:w w:val="105"/>
        </w:rPr>
        <w:t>and</w:t>
      </w:r>
      <w:r>
        <w:rPr>
          <w:spacing w:val="-13"/>
          <w:w w:val="105"/>
        </w:rPr>
        <w:t> </w:t>
      </w:r>
      <w:r>
        <w:rPr>
          <w:w w:val="105"/>
        </w:rPr>
        <w:t>Resor</w:t>
      </w:r>
      <w:r>
        <w:rPr>
          <w:spacing w:val="-15"/>
          <w:w w:val="105"/>
        </w:rPr>
        <w:t> </w:t>
      </w:r>
      <w:r>
        <w:rPr>
          <w:w w:val="105"/>
        </w:rPr>
        <w:t>and</w:t>
      </w:r>
      <w:r>
        <w:rPr>
          <w:spacing w:val="-14"/>
          <w:w w:val="105"/>
        </w:rPr>
        <w:t> </w:t>
      </w:r>
      <w:r>
        <w:rPr>
          <w:w w:val="105"/>
        </w:rPr>
        <w:t>Snoke</w:t>
      </w:r>
      <w:r>
        <w:rPr>
          <w:spacing w:val="-14"/>
          <w:w w:val="105"/>
        </w:rPr>
        <w:t> </w:t>
      </w:r>
      <w:r>
        <w:rPr>
          <w:w w:val="105"/>
        </w:rPr>
        <w:t>(2005)</w:t>
      </w:r>
      <w:r>
        <w:rPr>
          <w:spacing w:val="-15"/>
          <w:w w:val="105"/>
        </w:rPr>
        <w:t> </w:t>
      </w:r>
      <w:r>
        <w:rPr>
          <w:w w:val="105"/>
        </w:rPr>
        <w:t>show</w:t>
      </w:r>
      <w:r>
        <w:rPr>
          <w:spacing w:val="-17"/>
          <w:w w:val="105"/>
        </w:rPr>
        <w:t> </w:t>
      </w:r>
      <w:r>
        <w:rPr>
          <w:w w:val="105"/>
        </w:rPr>
        <w:t>that Paleoproterozoic deformation within the Palmer Canyon block is indeed quite heterogeneous at</w:t>
      </w:r>
      <w:r>
        <w:rPr>
          <w:spacing w:val="-25"/>
          <w:w w:val="105"/>
        </w:rPr>
        <w:t> </w:t>
      </w:r>
      <w:r>
        <w:rPr>
          <w:w w:val="105"/>
        </w:rPr>
        <w:t>the</w:t>
      </w:r>
    </w:p>
    <w:p>
      <w:pPr>
        <w:pStyle w:val="BodyText"/>
        <w:spacing w:line="244" w:lineRule="auto" w:before="101"/>
        <w:ind w:left="115" w:right="115"/>
        <w:jc w:val="both"/>
      </w:pPr>
      <w:r>
        <w:rPr/>
        <w:br w:type="column"/>
      </w:r>
      <w:r>
        <w:rPr>
          <w:w w:val="105"/>
        </w:rPr>
        <w:t>regional scale, with deformation commonly parti- tioned into discrete zones separated by relatively rigid blocks. These workers have also shown that the style of Paleoproterozoic deformation within the Palmer Canyon block is quite variable and in- cludes distributed folding, localized zones of pure shear, and localized zones of simple shear. This style of deformation is also recorded at the outcrop scale by the extremely heterogeneous deformation within the diabase dikes. Paleoproterozoic strain appears to die out within the limited exposures along the eastern edge of the map area, and the western edge of the map area is defined by an al- most complete lack of Paleoproterozoic deforma- tion fabrics (fig. 2). Thus, it seems likely that the unusual orientation of elongation lineations and fold axes within and around  the  BSCG  developed in response to partitioning of deformation into the area around the BSCG. This means that the domain of L tectonites probably represents some form of localized channel flow between relatively ridged blocks of Archean rocks in the middle</w:t>
      </w:r>
      <w:r>
        <w:rPr>
          <w:spacing w:val="6"/>
          <w:w w:val="105"/>
        </w:rPr>
        <w:t> </w:t>
      </w:r>
      <w:r>
        <w:rPr>
          <w:w w:val="105"/>
        </w:rPr>
        <w:t>crust.</w:t>
      </w:r>
    </w:p>
    <w:p>
      <w:pPr>
        <w:pStyle w:val="BodyText"/>
        <w:tabs>
          <w:tab w:pos="2419" w:val="left" w:leader="none"/>
        </w:tabs>
        <w:spacing w:line="244" w:lineRule="auto"/>
        <w:ind w:left="115" w:right="115" w:firstLine="179"/>
        <w:jc w:val="right"/>
      </w:pPr>
      <w:r>
        <w:rPr>
          <w:rFonts w:ascii="Book Antiqua"/>
          <w:b/>
          <w:i/>
          <w:w w:val="105"/>
          <w:sz w:val="18"/>
        </w:rPr>
        <w:t>Plate-Tectonic</w:t>
      </w:r>
      <w:r>
        <w:rPr>
          <w:rFonts w:ascii="Book Antiqua"/>
          <w:b/>
          <w:i/>
          <w:spacing w:val="-15"/>
          <w:w w:val="105"/>
          <w:sz w:val="18"/>
        </w:rPr>
        <w:t> </w:t>
      </w:r>
      <w:r>
        <w:rPr>
          <w:rFonts w:ascii="Book Antiqua"/>
          <w:b/>
          <w:i/>
          <w:w w:val="105"/>
          <w:sz w:val="18"/>
        </w:rPr>
        <w:t>Setting.</w:t>
        <w:tab/>
      </w:r>
      <w:r>
        <w:rPr>
          <w:w w:val="105"/>
        </w:rPr>
        <w:t>Previous workers</w:t>
      </w:r>
      <w:r>
        <w:rPr>
          <w:spacing w:val="-18"/>
          <w:w w:val="105"/>
        </w:rPr>
        <w:t> </w:t>
      </w:r>
      <w:r>
        <w:rPr>
          <w:w w:val="105"/>
        </w:rPr>
        <w:t>have</w:t>
      </w:r>
      <w:r>
        <w:rPr>
          <w:spacing w:val="-9"/>
          <w:w w:val="105"/>
        </w:rPr>
        <w:t> </w:t>
      </w:r>
      <w:r>
        <w:rPr>
          <w:w w:val="105"/>
        </w:rPr>
        <w:t>re-</w:t>
      </w:r>
      <w:r>
        <w:rPr>
          <w:spacing w:val="-1"/>
          <w:w w:val="98"/>
        </w:rPr>
        <w:t> </w:t>
      </w:r>
      <w:r>
        <w:rPr>
          <w:w w:val="105"/>
        </w:rPr>
        <w:t>ported similar penetrative fabric elements</w:t>
      </w:r>
      <w:r>
        <w:rPr>
          <w:spacing w:val="43"/>
          <w:w w:val="105"/>
        </w:rPr>
        <w:t> </w:t>
      </w:r>
      <w:r>
        <w:rPr>
          <w:w w:val="105"/>
        </w:rPr>
        <w:t>and</w:t>
      </w:r>
      <w:r>
        <w:rPr>
          <w:spacing w:val="7"/>
          <w:w w:val="105"/>
        </w:rPr>
        <w:t> </w:t>
      </w:r>
      <w:r>
        <w:rPr>
          <w:w w:val="105"/>
        </w:rPr>
        <w:t>fab-</w:t>
      </w:r>
      <w:r>
        <w:rPr>
          <w:spacing w:val="-1"/>
          <w:w w:val="102"/>
        </w:rPr>
        <w:t> </w:t>
      </w:r>
      <w:r>
        <w:rPr>
          <w:w w:val="105"/>
        </w:rPr>
        <w:t>ric</w:t>
      </w:r>
      <w:r>
        <w:rPr>
          <w:spacing w:val="12"/>
          <w:w w:val="105"/>
        </w:rPr>
        <w:t> </w:t>
      </w:r>
      <w:r>
        <w:rPr>
          <w:w w:val="105"/>
        </w:rPr>
        <w:t>distributions</w:t>
      </w:r>
      <w:r>
        <w:rPr>
          <w:spacing w:val="10"/>
          <w:w w:val="105"/>
        </w:rPr>
        <w:t> </w:t>
      </w:r>
      <w:r>
        <w:rPr>
          <w:w w:val="105"/>
        </w:rPr>
        <w:t>within</w:t>
      </w:r>
      <w:r>
        <w:rPr>
          <w:spacing w:val="10"/>
          <w:w w:val="105"/>
        </w:rPr>
        <w:t> </w:t>
      </w:r>
      <w:r>
        <w:rPr>
          <w:w w:val="105"/>
        </w:rPr>
        <w:t>and</w:t>
      </w:r>
      <w:r>
        <w:rPr>
          <w:spacing w:val="9"/>
          <w:w w:val="105"/>
        </w:rPr>
        <w:t> </w:t>
      </w:r>
      <w:r>
        <w:rPr>
          <w:w w:val="105"/>
        </w:rPr>
        <w:t>around</w:t>
      </w:r>
      <w:r>
        <w:rPr>
          <w:spacing w:val="10"/>
          <w:w w:val="105"/>
        </w:rPr>
        <w:t> </w:t>
      </w:r>
      <w:r>
        <w:rPr>
          <w:w w:val="105"/>
        </w:rPr>
        <w:t>the</w:t>
      </w:r>
      <w:r>
        <w:rPr>
          <w:spacing w:val="9"/>
          <w:w w:val="105"/>
        </w:rPr>
        <w:t> </w:t>
      </w:r>
      <w:r>
        <w:rPr>
          <w:w w:val="105"/>
        </w:rPr>
        <w:t>BSCG</w:t>
      </w:r>
      <w:r>
        <w:rPr>
          <w:spacing w:val="-1"/>
          <w:w w:val="121"/>
        </w:rPr>
        <w:t> </w:t>
      </w:r>
      <w:r>
        <w:rPr>
          <w:w w:val="105"/>
        </w:rPr>
        <w:t>(Gresham</w:t>
      </w:r>
      <w:r>
        <w:rPr>
          <w:spacing w:val="-11"/>
          <w:w w:val="105"/>
        </w:rPr>
        <w:t> </w:t>
      </w:r>
      <w:r>
        <w:rPr>
          <w:w w:val="105"/>
        </w:rPr>
        <w:t>1994;</w:t>
      </w:r>
      <w:r>
        <w:rPr>
          <w:spacing w:val="-11"/>
          <w:w w:val="105"/>
        </w:rPr>
        <w:t> </w:t>
      </w:r>
      <w:r>
        <w:rPr>
          <w:w w:val="105"/>
        </w:rPr>
        <w:t>Bauer</w:t>
      </w:r>
      <w:r>
        <w:rPr>
          <w:spacing w:val="-11"/>
          <w:w w:val="105"/>
        </w:rPr>
        <w:t> </w:t>
      </w:r>
      <w:r>
        <w:rPr>
          <w:w w:val="105"/>
        </w:rPr>
        <w:t>et</w:t>
      </w:r>
      <w:r>
        <w:rPr>
          <w:spacing w:val="-11"/>
          <w:w w:val="105"/>
        </w:rPr>
        <w:t> </w:t>
      </w:r>
      <w:r>
        <w:rPr>
          <w:w w:val="105"/>
        </w:rPr>
        <w:t>al.</w:t>
      </w:r>
      <w:r>
        <w:rPr>
          <w:spacing w:val="-11"/>
          <w:w w:val="105"/>
        </w:rPr>
        <w:t> </w:t>
      </w:r>
      <w:r>
        <w:rPr>
          <w:w w:val="105"/>
        </w:rPr>
        <w:t>1996).</w:t>
      </w:r>
      <w:r>
        <w:rPr>
          <w:spacing w:val="-12"/>
          <w:w w:val="105"/>
        </w:rPr>
        <w:t> </w:t>
      </w:r>
      <w:r>
        <w:rPr>
          <w:w w:val="105"/>
        </w:rPr>
        <w:t>I</w:t>
      </w:r>
      <w:r>
        <w:rPr>
          <w:spacing w:val="-12"/>
          <w:w w:val="105"/>
        </w:rPr>
        <w:t> </w:t>
      </w:r>
      <w:r>
        <w:rPr>
          <w:w w:val="105"/>
        </w:rPr>
        <w:t>agree</w:t>
      </w:r>
      <w:r>
        <w:rPr>
          <w:spacing w:val="-11"/>
          <w:w w:val="105"/>
        </w:rPr>
        <w:t> </w:t>
      </w:r>
      <w:r>
        <w:rPr>
          <w:w w:val="105"/>
        </w:rPr>
        <w:t>with</w:t>
      </w:r>
      <w:r>
        <w:rPr>
          <w:spacing w:val="-15"/>
          <w:w w:val="105"/>
        </w:rPr>
        <w:t> </w:t>
      </w:r>
      <w:r>
        <w:rPr>
          <w:w w:val="105"/>
        </w:rPr>
        <w:t>their</w:t>
      </w:r>
      <w:r>
        <w:rPr>
          <w:spacing w:val="-1"/>
          <w:w w:val="106"/>
        </w:rPr>
        <w:t> </w:t>
      </w:r>
      <w:r>
        <w:rPr>
          <w:w w:val="105"/>
        </w:rPr>
        <w:t>observations in that the penetrative</w:t>
      </w:r>
      <w:r>
        <w:rPr>
          <w:spacing w:val="2"/>
          <w:w w:val="105"/>
        </w:rPr>
        <w:t> </w:t>
      </w:r>
      <w:r>
        <w:rPr>
          <w:w w:val="105"/>
        </w:rPr>
        <w:t>linear</w:t>
      </w:r>
      <w:r>
        <w:rPr>
          <w:spacing w:val="44"/>
          <w:w w:val="105"/>
        </w:rPr>
        <w:t> </w:t>
      </w:r>
      <w:r>
        <w:rPr>
          <w:w w:val="105"/>
        </w:rPr>
        <w:t>fabric</w:t>
      </w:r>
      <w:r>
        <w:rPr>
          <w:spacing w:val="-1"/>
          <w:w w:val="105"/>
        </w:rPr>
        <w:t> </w:t>
      </w:r>
      <w:r>
        <w:rPr>
          <w:w w:val="105"/>
        </w:rPr>
        <w:t>parallel with the axis of folding does</w:t>
      </w:r>
      <w:r>
        <w:rPr>
          <w:spacing w:val="-5"/>
          <w:w w:val="105"/>
        </w:rPr>
        <w:t> </w:t>
      </w:r>
      <w:r>
        <w:rPr>
          <w:w w:val="105"/>
        </w:rPr>
        <w:t>indeed</w:t>
      </w:r>
      <w:r>
        <w:rPr>
          <w:spacing w:val="39"/>
          <w:w w:val="105"/>
        </w:rPr>
        <w:t> </w:t>
      </w:r>
      <w:r>
        <w:rPr>
          <w:w w:val="105"/>
        </w:rPr>
        <w:t>rep-</w:t>
      </w:r>
      <w:r>
        <w:rPr>
          <w:spacing w:val="-1"/>
          <w:w w:val="98"/>
        </w:rPr>
        <w:t> </w:t>
      </w:r>
      <w:r>
        <w:rPr>
          <w:w w:val="105"/>
        </w:rPr>
        <w:t>resent</w:t>
      </w:r>
      <w:r>
        <w:rPr>
          <w:spacing w:val="23"/>
          <w:w w:val="105"/>
        </w:rPr>
        <w:t> </w:t>
      </w:r>
      <w:r>
        <w:rPr>
          <w:w w:val="105"/>
        </w:rPr>
        <w:t>the</w:t>
      </w:r>
      <w:r>
        <w:rPr>
          <w:spacing w:val="25"/>
          <w:w w:val="105"/>
        </w:rPr>
        <w:t> </w:t>
      </w:r>
      <w:r>
        <w:rPr>
          <w:w w:val="105"/>
        </w:rPr>
        <w:t>first</w:t>
      </w:r>
      <w:r>
        <w:rPr>
          <w:spacing w:val="24"/>
          <w:w w:val="105"/>
        </w:rPr>
        <w:t> </w:t>
      </w:r>
      <w:r>
        <w:rPr>
          <w:w w:val="105"/>
        </w:rPr>
        <w:t>and</w:t>
      </w:r>
      <w:r>
        <w:rPr>
          <w:spacing w:val="24"/>
          <w:w w:val="105"/>
        </w:rPr>
        <w:t> </w:t>
      </w:r>
      <w:r>
        <w:rPr>
          <w:w w:val="105"/>
        </w:rPr>
        <w:t>by</w:t>
      </w:r>
      <w:r>
        <w:rPr>
          <w:spacing w:val="24"/>
          <w:w w:val="105"/>
        </w:rPr>
        <w:t> </w:t>
      </w:r>
      <w:r>
        <w:rPr>
          <w:w w:val="105"/>
        </w:rPr>
        <w:t>far</w:t>
      </w:r>
      <w:r>
        <w:rPr>
          <w:spacing w:val="23"/>
          <w:w w:val="105"/>
        </w:rPr>
        <w:t> </w:t>
      </w:r>
      <w:r>
        <w:rPr>
          <w:w w:val="105"/>
        </w:rPr>
        <w:t>the</w:t>
      </w:r>
      <w:r>
        <w:rPr>
          <w:spacing w:val="24"/>
          <w:w w:val="105"/>
        </w:rPr>
        <w:t> </w:t>
      </w:r>
      <w:r>
        <w:rPr>
          <w:w w:val="105"/>
        </w:rPr>
        <w:t>most</w:t>
      </w:r>
      <w:r>
        <w:rPr>
          <w:spacing w:val="20"/>
          <w:w w:val="105"/>
        </w:rPr>
        <w:t> </w:t>
      </w:r>
      <w:r>
        <w:rPr>
          <w:w w:val="105"/>
        </w:rPr>
        <w:t>significant</w:t>
      </w:r>
      <w:r>
        <w:rPr>
          <w:spacing w:val="19"/>
          <w:w w:val="105"/>
        </w:rPr>
        <w:t> </w:t>
      </w:r>
      <w:r>
        <w:rPr>
          <w:w w:val="105"/>
        </w:rPr>
        <w:t>Pa-</w:t>
      </w:r>
      <w:r>
        <w:rPr>
          <w:spacing w:val="-1"/>
          <w:w w:val="103"/>
        </w:rPr>
        <w:t> </w:t>
      </w:r>
      <w:r>
        <w:rPr>
          <w:w w:val="105"/>
        </w:rPr>
        <w:t>leoproterozoic deformation event in the</w:t>
      </w:r>
      <w:r>
        <w:rPr>
          <w:spacing w:val="-21"/>
          <w:w w:val="105"/>
        </w:rPr>
        <w:t> </w:t>
      </w:r>
      <w:r>
        <w:rPr>
          <w:w w:val="105"/>
        </w:rPr>
        <w:t>area.</w:t>
      </w:r>
      <w:r>
        <w:rPr>
          <w:spacing w:val="-6"/>
          <w:w w:val="105"/>
        </w:rPr>
        <w:t> </w:t>
      </w:r>
      <w:r>
        <w:rPr>
          <w:w w:val="105"/>
        </w:rPr>
        <w:t>Bauer</w:t>
      </w:r>
      <w:r>
        <w:rPr>
          <w:spacing w:val="-1"/>
          <w:w w:val="101"/>
        </w:rPr>
        <w:t> </w:t>
      </w:r>
      <w:r>
        <w:rPr>
          <w:w w:val="105"/>
        </w:rPr>
        <w:t>et</w:t>
      </w:r>
      <w:r>
        <w:rPr>
          <w:spacing w:val="19"/>
          <w:w w:val="105"/>
        </w:rPr>
        <w:t> </w:t>
      </w:r>
      <w:r>
        <w:rPr>
          <w:w w:val="105"/>
        </w:rPr>
        <w:t>al.</w:t>
      </w:r>
      <w:r>
        <w:rPr>
          <w:spacing w:val="18"/>
          <w:w w:val="105"/>
        </w:rPr>
        <w:t> </w:t>
      </w:r>
      <w:r>
        <w:rPr>
          <w:w w:val="105"/>
        </w:rPr>
        <w:t>(1996)</w:t>
      </w:r>
      <w:r>
        <w:rPr>
          <w:spacing w:val="17"/>
          <w:w w:val="105"/>
        </w:rPr>
        <w:t> </w:t>
      </w:r>
      <w:r>
        <w:rPr>
          <w:w w:val="105"/>
        </w:rPr>
        <w:t>have</w:t>
      </w:r>
      <w:r>
        <w:rPr>
          <w:spacing w:val="19"/>
          <w:w w:val="105"/>
        </w:rPr>
        <w:t> </w:t>
      </w:r>
      <w:r>
        <w:rPr>
          <w:w w:val="105"/>
        </w:rPr>
        <w:t>attributed</w:t>
      </w:r>
      <w:r>
        <w:rPr>
          <w:spacing w:val="18"/>
          <w:w w:val="105"/>
        </w:rPr>
        <w:t> </w:t>
      </w:r>
      <w:r>
        <w:rPr>
          <w:w w:val="105"/>
        </w:rPr>
        <w:t>the</w:t>
      </w:r>
      <w:r>
        <w:rPr>
          <w:spacing w:val="17"/>
          <w:w w:val="105"/>
        </w:rPr>
        <w:t> </w:t>
      </w:r>
      <w:r>
        <w:rPr>
          <w:w w:val="105"/>
        </w:rPr>
        <w:t>earliest</w:t>
      </w:r>
      <w:r>
        <w:rPr>
          <w:spacing w:val="15"/>
          <w:w w:val="105"/>
        </w:rPr>
        <w:t> </w:t>
      </w:r>
      <w:r>
        <w:rPr>
          <w:w w:val="105"/>
        </w:rPr>
        <w:t>Paleopro-</w:t>
      </w:r>
      <w:r>
        <w:rPr>
          <w:spacing w:val="-1"/>
          <w:w w:val="103"/>
        </w:rPr>
        <w:t> </w:t>
      </w:r>
      <w:r>
        <w:rPr>
          <w:w w:val="105"/>
        </w:rPr>
        <w:t>terozoic deformation fabric in and</w:t>
      </w:r>
      <w:r>
        <w:rPr>
          <w:spacing w:val="31"/>
          <w:w w:val="105"/>
        </w:rPr>
        <w:t> </w:t>
      </w:r>
      <w:r>
        <w:rPr>
          <w:w w:val="105"/>
        </w:rPr>
        <w:t>around</w:t>
      </w:r>
      <w:r>
        <w:rPr>
          <w:spacing w:val="42"/>
          <w:w w:val="105"/>
        </w:rPr>
        <w:t> </w:t>
      </w:r>
      <w:r>
        <w:rPr>
          <w:w w:val="105"/>
        </w:rPr>
        <w:t>the</w:t>
      </w:r>
      <w:r>
        <w:rPr>
          <w:spacing w:val="-1"/>
          <w:w w:val="108"/>
        </w:rPr>
        <w:t> </w:t>
      </w:r>
      <w:r>
        <w:rPr>
          <w:w w:val="105"/>
        </w:rPr>
        <w:t>BSCG, including the domain of L</w:t>
      </w:r>
      <w:r>
        <w:rPr>
          <w:spacing w:val="34"/>
          <w:w w:val="105"/>
        </w:rPr>
        <w:t> </w:t>
      </w:r>
      <w:r>
        <w:rPr>
          <w:w w:val="105"/>
        </w:rPr>
        <w:t>tectonites, </w:t>
      </w:r>
      <w:r>
        <w:rPr>
          <w:spacing w:val="31"/>
          <w:w w:val="105"/>
        </w:rPr>
        <w:t> </w:t>
      </w:r>
      <w:r>
        <w:rPr>
          <w:w w:val="105"/>
        </w:rPr>
        <w:t>to</w:t>
      </w:r>
      <w:r>
        <w:rPr>
          <w:spacing w:val="-1"/>
          <w:w w:val="108"/>
        </w:rPr>
        <w:t> </w:t>
      </w:r>
      <w:r>
        <w:rPr>
          <w:w w:val="105"/>
        </w:rPr>
        <w:t>Black Hills (Trans-Hudson) deformation on</w:t>
      </w:r>
      <w:r>
        <w:rPr>
          <w:spacing w:val="22"/>
          <w:w w:val="105"/>
        </w:rPr>
        <w:t> </w:t>
      </w:r>
      <w:r>
        <w:rPr>
          <w:w w:val="105"/>
        </w:rPr>
        <w:t>the</w:t>
      </w:r>
      <w:r>
        <w:rPr>
          <w:spacing w:val="11"/>
          <w:w w:val="105"/>
        </w:rPr>
        <w:t> </w:t>
      </w:r>
      <w:r>
        <w:rPr>
          <w:w w:val="105"/>
        </w:rPr>
        <w:t>ba-</w:t>
      </w:r>
      <w:r>
        <w:rPr>
          <w:spacing w:val="-1"/>
          <w:w w:val="101"/>
        </w:rPr>
        <w:t> </w:t>
      </w:r>
      <w:r>
        <w:rPr>
          <w:w w:val="105"/>
        </w:rPr>
        <w:t>sis of the orientation of linear elements</w:t>
      </w:r>
      <w:r>
        <w:rPr>
          <w:spacing w:val="23"/>
          <w:w w:val="105"/>
        </w:rPr>
        <w:t> </w:t>
      </w:r>
      <w:r>
        <w:rPr>
          <w:w w:val="105"/>
        </w:rPr>
        <w:t>and</w:t>
      </w:r>
      <w:r>
        <w:rPr>
          <w:spacing w:val="41"/>
          <w:w w:val="105"/>
        </w:rPr>
        <w:t> </w:t>
      </w:r>
      <w:r>
        <w:rPr>
          <w:w w:val="105"/>
        </w:rPr>
        <w:t>fold</w:t>
      </w:r>
      <w:r>
        <w:rPr>
          <w:spacing w:val="-1"/>
          <w:w w:val="106"/>
        </w:rPr>
        <w:t> </w:t>
      </w:r>
      <w:r>
        <w:rPr>
          <w:w w:val="105"/>
        </w:rPr>
        <w:t>axes and on local overprinting of these</w:t>
      </w:r>
      <w:r>
        <w:rPr>
          <w:spacing w:val="18"/>
          <w:w w:val="105"/>
        </w:rPr>
        <w:t> </w:t>
      </w:r>
      <w:r>
        <w:rPr>
          <w:w w:val="105"/>
        </w:rPr>
        <w:t>features</w:t>
      </w:r>
      <w:r>
        <w:rPr>
          <w:spacing w:val="10"/>
          <w:w w:val="105"/>
        </w:rPr>
        <w:t> </w:t>
      </w:r>
      <w:r>
        <w:rPr>
          <w:w w:val="105"/>
        </w:rPr>
        <w:t>by</w:t>
      </w:r>
      <w:r>
        <w:rPr>
          <w:spacing w:val="-1"/>
          <w:w w:val="105"/>
        </w:rPr>
        <w:t> </w:t>
      </w:r>
      <w:r>
        <w:rPr>
          <w:w w:val="105"/>
        </w:rPr>
        <w:t>northeast-striking structures. I do not</w:t>
      </w:r>
      <w:r>
        <w:rPr>
          <w:spacing w:val="18"/>
          <w:w w:val="105"/>
        </w:rPr>
        <w:t> </w:t>
      </w:r>
      <w:r>
        <w:rPr>
          <w:w w:val="105"/>
        </w:rPr>
        <w:t>agree</w:t>
      </w:r>
      <w:r>
        <w:rPr>
          <w:spacing w:val="40"/>
          <w:w w:val="105"/>
        </w:rPr>
        <w:t> </w:t>
      </w:r>
      <w:r>
        <w:rPr>
          <w:w w:val="105"/>
        </w:rPr>
        <w:t>with</w:t>
      </w:r>
      <w:r>
        <w:rPr>
          <w:spacing w:val="-1"/>
          <w:w w:val="111"/>
        </w:rPr>
        <w:t> </w:t>
      </w:r>
      <w:r>
        <w:rPr>
          <w:w w:val="105"/>
        </w:rPr>
        <w:t>this assertion. More detailed</w:t>
      </w:r>
      <w:r>
        <w:rPr>
          <w:spacing w:val="41"/>
          <w:w w:val="105"/>
        </w:rPr>
        <w:t> </w:t>
      </w:r>
      <w:r>
        <w:rPr>
          <w:w w:val="105"/>
        </w:rPr>
        <w:t>analyses</w:t>
      </w:r>
      <w:r>
        <w:rPr>
          <w:spacing w:val="8"/>
          <w:w w:val="105"/>
        </w:rPr>
        <w:t> </w:t>
      </w:r>
      <w:r>
        <w:rPr>
          <w:w w:val="105"/>
        </w:rPr>
        <w:t>conducted</w:t>
      </w:r>
      <w:r>
        <w:rPr>
          <w:spacing w:val="-1"/>
          <w:w w:val="106"/>
        </w:rPr>
        <w:t> </w:t>
      </w:r>
      <w:r>
        <w:rPr>
          <w:w w:val="105"/>
        </w:rPr>
        <w:t>for this study reveal that the</w:t>
      </w:r>
      <w:r>
        <w:rPr>
          <w:spacing w:val="12"/>
          <w:w w:val="105"/>
        </w:rPr>
        <w:t> </w:t>
      </w:r>
      <w:r>
        <w:rPr>
          <w:w w:val="105"/>
        </w:rPr>
        <w:t>axial surfaces of</w:t>
      </w:r>
      <w:r>
        <w:rPr>
          <w:spacing w:val="29"/>
          <w:w w:val="105"/>
        </w:rPr>
        <w:t> </w:t>
      </w:r>
      <w:r>
        <w:rPr>
          <w:w w:val="105"/>
        </w:rPr>
        <w:t>the</w:t>
      </w:r>
      <w:r>
        <w:rPr>
          <w:spacing w:val="-1"/>
          <w:w w:val="108"/>
        </w:rPr>
        <w:t> </w:t>
      </w:r>
      <w:r>
        <w:rPr>
          <w:w w:val="105"/>
        </w:rPr>
        <w:t>Paleoproterozoic folds in and around the</w:t>
      </w:r>
      <w:r>
        <w:rPr>
          <w:spacing w:val="28"/>
          <w:w w:val="105"/>
        </w:rPr>
        <w:t> </w:t>
      </w:r>
      <w:r>
        <w:rPr>
          <w:w w:val="105"/>
        </w:rPr>
        <w:t>BSCG</w:t>
      </w:r>
      <w:r>
        <w:rPr>
          <w:spacing w:val="-1"/>
          <w:w w:val="121"/>
        </w:rPr>
        <w:t> </w:t>
      </w:r>
      <w:r>
        <w:rPr>
          <w:w w:val="105"/>
        </w:rPr>
        <w:t>strike northeast to east-northeast and</w:t>
      </w:r>
      <w:r>
        <w:rPr>
          <w:spacing w:val="38"/>
          <w:w w:val="105"/>
        </w:rPr>
        <w:t> </w:t>
      </w:r>
      <w:r>
        <w:rPr>
          <w:w w:val="105"/>
        </w:rPr>
        <w:t>that</w:t>
      </w:r>
      <w:r>
        <w:rPr>
          <w:spacing w:val="33"/>
          <w:w w:val="105"/>
        </w:rPr>
        <w:t> </w:t>
      </w:r>
      <w:r>
        <w:rPr>
          <w:w w:val="105"/>
        </w:rPr>
        <w:t>the</w:t>
      </w:r>
      <w:r>
        <w:rPr>
          <w:spacing w:val="-1"/>
          <w:w w:val="108"/>
        </w:rPr>
        <w:t> </w:t>
      </w:r>
      <w:r>
        <w:rPr>
          <w:w w:val="105"/>
        </w:rPr>
        <w:t>south-southwest-plunging</w:t>
      </w:r>
      <w:r>
        <w:rPr>
          <w:spacing w:val="27"/>
          <w:w w:val="105"/>
        </w:rPr>
        <w:t> </w:t>
      </w:r>
      <w:r>
        <w:rPr>
          <w:w w:val="105"/>
        </w:rPr>
        <w:t>elongation </w:t>
      </w:r>
      <w:r>
        <w:rPr>
          <w:spacing w:val="24"/>
          <w:w w:val="105"/>
        </w:rPr>
        <w:t> </w:t>
      </w:r>
      <w:r>
        <w:rPr>
          <w:w w:val="105"/>
        </w:rPr>
        <w:t>lineations</w:t>
      </w:r>
      <w:r>
        <w:rPr>
          <w:spacing w:val="-1"/>
          <w:w w:val="108"/>
        </w:rPr>
        <w:t> </w:t>
      </w:r>
      <w:r>
        <w:rPr>
          <w:w w:val="105"/>
        </w:rPr>
        <w:t>are probably a function of localized</w:t>
      </w:r>
      <w:r>
        <w:rPr>
          <w:spacing w:val="39"/>
          <w:w w:val="105"/>
        </w:rPr>
        <w:t> </w:t>
      </w:r>
      <w:r>
        <w:rPr>
          <w:w w:val="105"/>
        </w:rPr>
        <w:t>channel</w:t>
      </w:r>
      <w:r>
        <w:rPr>
          <w:spacing w:val="30"/>
          <w:w w:val="105"/>
        </w:rPr>
        <w:t> </w:t>
      </w:r>
      <w:r>
        <w:rPr>
          <w:spacing w:val="-3"/>
          <w:w w:val="105"/>
        </w:rPr>
        <w:t>flow.</w:t>
      </w:r>
      <w:r>
        <w:rPr>
          <w:w w:val="135"/>
        </w:rPr>
        <w:t> </w:t>
      </w:r>
      <w:r>
        <w:rPr>
          <w:w w:val="105"/>
        </w:rPr>
        <w:t>Moreover, the style of deformation</w:t>
      </w:r>
      <w:r>
        <w:rPr>
          <w:spacing w:val="-26"/>
          <w:w w:val="105"/>
        </w:rPr>
        <w:t> </w:t>
      </w:r>
      <w:r>
        <w:rPr>
          <w:w w:val="105"/>
        </w:rPr>
        <w:t>(pervasive</w:t>
      </w:r>
      <w:r>
        <w:rPr>
          <w:spacing w:val="-10"/>
          <w:w w:val="105"/>
        </w:rPr>
        <w:t> </w:t>
      </w:r>
      <w:r>
        <w:rPr>
          <w:w w:val="105"/>
        </w:rPr>
        <w:t>lin-</w:t>
      </w:r>
      <w:r>
        <w:rPr>
          <w:spacing w:val="-1"/>
          <w:w w:val="111"/>
        </w:rPr>
        <w:t> </w:t>
      </w:r>
      <w:r>
        <w:rPr>
          <w:w w:val="105"/>
        </w:rPr>
        <w:t>eation</w:t>
      </w:r>
      <w:r>
        <w:rPr>
          <w:spacing w:val="19"/>
          <w:w w:val="105"/>
        </w:rPr>
        <w:t> </w:t>
      </w:r>
      <w:r>
        <w:rPr>
          <w:w w:val="105"/>
        </w:rPr>
        <w:t>development</w:t>
      </w:r>
      <w:r>
        <w:rPr>
          <w:spacing w:val="18"/>
          <w:w w:val="105"/>
        </w:rPr>
        <w:t> </w:t>
      </w:r>
      <w:r>
        <w:rPr>
          <w:w w:val="105"/>
        </w:rPr>
        <w:t>and</w:t>
      </w:r>
      <w:r>
        <w:rPr>
          <w:spacing w:val="19"/>
          <w:w w:val="105"/>
        </w:rPr>
        <w:t> </w:t>
      </w:r>
      <w:r>
        <w:rPr>
          <w:w w:val="105"/>
        </w:rPr>
        <w:t>folding</w:t>
      </w:r>
      <w:r>
        <w:rPr>
          <w:spacing w:val="18"/>
          <w:w w:val="105"/>
        </w:rPr>
        <w:t> </w:t>
      </w:r>
      <w:r>
        <w:rPr>
          <w:w w:val="105"/>
        </w:rPr>
        <w:t>of</w:t>
      </w:r>
      <w:r>
        <w:rPr>
          <w:spacing w:val="18"/>
          <w:w w:val="105"/>
        </w:rPr>
        <w:t> </w:t>
      </w:r>
      <w:r>
        <w:rPr>
          <w:w w:val="105"/>
        </w:rPr>
        <w:t>preexisting</w:t>
      </w:r>
      <w:r>
        <w:rPr>
          <w:spacing w:val="13"/>
          <w:w w:val="105"/>
        </w:rPr>
        <w:t> </w:t>
      </w:r>
      <w:r>
        <w:rPr>
          <w:w w:val="105"/>
        </w:rPr>
        <w:t>fab-</w:t>
      </w:r>
      <w:r>
        <w:rPr>
          <w:spacing w:val="-1"/>
          <w:w w:val="102"/>
        </w:rPr>
        <w:t> </w:t>
      </w:r>
      <w:r>
        <w:rPr>
          <w:w w:val="105"/>
        </w:rPr>
        <w:t>rics with hinge lines parallel with</w:t>
      </w:r>
      <w:r>
        <w:rPr>
          <w:spacing w:val="11"/>
          <w:w w:val="105"/>
        </w:rPr>
        <w:t> </w:t>
      </w:r>
      <w:r>
        <w:rPr>
          <w:w w:val="105"/>
        </w:rPr>
        <w:t>the</w:t>
      </w:r>
      <w:r>
        <w:rPr>
          <w:spacing w:val="8"/>
          <w:w w:val="105"/>
        </w:rPr>
        <w:t> </w:t>
      </w:r>
      <w:r>
        <w:rPr>
          <w:w w:val="105"/>
        </w:rPr>
        <w:t>lineation)</w:t>
      </w:r>
      <w:r>
        <w:rPr>
          <w:spacing w:val="-1"/>
          <w:w w:val="106"/>
        </w:rPr>
        <w:t> </w:t>
      </w:r>
      <w:r>
        <w:rPr>
          <w:w w:val="105"/>
        </w:rPr>
        <w:t>within and around the BSCG is similar</w:t>
      </w:r>
      <w:r>
        <w:rPr>
          <w:spacing w:val="36"/>
          <w:w w:val="105"/>
        </w:rPr>
        <w:t> </w:t>
      </w:r>
      <w:r>
        <w:rPr>
          <w:w w:val="105"/>
        </w:rPr>
        <w:t>to</w:t>
      </w:r>
      <w:r>
        <w:rPr>
          <w:spacing w:val="5"/>
          <w:w w:val="105"/>
        </w:rPr>
        <w:t> </w:t>
      </w:r>
      <w:r>
        <w:rPr>
          <w:w w:val="105"/>
        </w:rPr>
        <w:t>defor-</w:t>
      </w:r>
      <w:r>
        <w:rPr>
          <w:spacing w:val="-1"/>
          <w:w w:val="101"/>
        </w:rPr>
        <w:t> </w:t>
      </w:r>
      <w:r>
        <w:rPr>
          <w:w w:val="105"/>
        </w:rPr>
        <w:t>mation observed to the west of the BSCG</w:t>
      </w:r>
      <w:r>
        <w:rPr>
          <w:spacing w:val="22"/>
          <w:w w:val="105"/>
        </w:rPr>
        <w:t> </w:t>
      </w:r>
      <w:r>
        <w:rPr>
          <w:w w:val="105"/>
        </w:rPr>
        <w:t>in</w:t>
      </w:r>
      <w:r>
        <w:rPr>
          <w:spacing w:val="3"/>
          <w:w w:val="105"/>
        </w:rPr>
        <w:t> </w:t>
      </w:r>
      <w:r>
        <w:rPr>
          <w:w w:val="105"/>
        </w:rPr>
        <w:t>the</w:t>
      </w:r>
      <w:r>
        <w:rPr>
          <w:spacing w:val="-1"/>
          <w:w w:val="108"/>
        </w:rPr>
        <w:t> </w:t>
      </w:r>
      <w:r>
        <w:rPr>
          <w:w w:val="105"/>
        </w:rPr>
        <w:t>Brandel Creek greenstone belt by Allard</w:t>
      </w:r>
      <w:r>
        <w:rPr>
          <w:spacing w:val="-12"/>
          <w:w w:val="105"/>
        </w:rPr>
        <w:t> </w:t>
      </w:r>
      <w:r>
        <w:rPr>
          <w:w w:val="105"/>
        </w:rPr>
        <w:t>(2003)</w:t>
      </w:r>
      <w:r>
        <w:rPr>
          <w:spacing w:val="-5"/>
          <w:w w:val="105"/>
        </w:rPr>
        <w:t> </w:t>
      </w:r>
      <w:r>
        <w:rPr>
          <w:w w:val="105"/>
        </w:rPr>
        <w:t>and</w:t>
      </w:r>
      <w:r>
        <w:rPr>
          <w:spacing w:val="-1"/>
          <w:w w:val="103"/>
        </w:rPr>
        <w:t> </w:t>
      </w:r>
      <w:r>
        <w:rPr>
          <w:w w:val="105"/>
        </w:rPr>
        <w:t>south of the BSCG in the</w:t>
      </w:r>
      <w:r>
        <w:rPr>
          <w:spacing w:val="3"/>
          <w:w w:val="105"/>
        </w:rPr>
        <w:t> </w:t>
      </w:r>
      <w:r>
        <w:rPr>
          <w:w w:val="105"/>
        </w:rPr>
        <w:t>Elmers Rock</w:t>
      </w:r>
      <w:r>
        <w:rPr>
          <w:spacing w:val="30"/>
          <w:w w:val="105"/>
        </w:rPr>
        <w:t> </w:t>
      </w:r>
      <w:r>
        <w:rPr>
          <w:w w:val="105"/>
        </w:rPr>
        <w:t>greenstone</w:t>
      </w:r>
      <w:r>
        <w:rPr>
          <w:spacing w:val="-1"/>
          <w:w w:val="104"/>
        </w:rPr>
        <w:t> </w:t>
      </w:r>
      <w:r>
        <w:rPr>
          <w:w w:val="105"/>
        </w:rPr>
        <w:t>belt by </w:t>
      </w:r>
      <w:r>
        <w:rPr>
          <w:spacing w:val="-3"/>
          <w:w w:val="105"/>
        </w:rPr>
        <w:t>Tomlin </w:t>
      </w:r>
      <w:r>
        <w:rPr>
          <w:w w:val="105"/>
        </w:rPr>
        <w:t>(2001). Both Allard (2003)</w:t>
      </w:r>
      <w:r>
        <w:rPr>
          <w:spacing w:val="2"/>
          <w:w w:val="105"/>
        </w:rPr>
        <w:t> </w:t>
      </w:r>
      <w:r>
        <w:rPr>
          <w:w w:val="105"/>
        </w:rPr>
        <w:t>and</w:t>
      </w:r>
      <w:r>
        <w:rPr>
          <w:spacing w:val="-3"/>
          <w:w w:val="105"/>
        </w:rPr>
        <w:t> </w:t>
      </w:r>
      <w:r>
        <w:rPr>
          <w:spacing w:val="-5"/>
          <w:w w:val="105"/>
        </w:rPr>
        <w:t>Tom-</w:t>
      </w:r>
      <w:r>
        <w:rPr>
          <w:spacing w:val="-1"/>
          <w:w w:val="107"/>
        </w:rPr>
        <w:t> </w:t>
      </w:r>
      <w:r>
        <w:rPr>
          <w:w w:val="105"/>
        </w:rPr>
        <w:t>lin (2001) have attributed deformation of this</w:t>
      </w:r>
      <w:r>
        <w:rPr>
          <w:spacing w:val="4"/>
          <w:w w:val="105"/>
        </w:rPr>
        <w:t> </w:t>
      </w:r>
      <w:r>
        <w:rPr>
          <w:w w:val="105"/>
        </w:rPr>
        <w:t>style</w:t>
      </w:r>
      <w:r>
        <w:rPr>
          <w:spacing w:val="-1"/>
          <w:w w:val="108"/>
        </w:rPr>
        <w:t> </w:t>
      </w:r>
      <w:r>
        <w:rPr>
          <w:w w:val="105"/>
        </w:rPr>
        <w:t>to the Medicine Bow </w:t>
      </w:r>
      <w:r>
        <w:rPr>
          <w:spacing w:val="-3"/>
          <w:w w:val="105"/>
        </w:rPr>
        <w:t>orogeny.</w:t>
      </w:r>
      <w:r>
        <w:rPr>
          <w:spacing w:val="-2"/>
          <w:w w:val="105"/>
        </w:rPr>
        <w:t> </w:t>
      </w:r>
      <w:r>
        <w:rPr>
          <w:w w:val="105"/>
        </w:rPr>
        <w:t>Just north of the</w:t>
      </w:r>
      <w:r>
        <w:rPr>
          <w:spacing w:val="19"/>
          <w:w w:val="105"/>
        </w:rPr>
        <w:t> </w:t>
      </w:r>
      <w:r>
        <w:rPr>
          <w:w w:val="105"/>
        </w:rPr>
        <w:t>El-</w:t>
      </w:r>
      <w:r>
        <w:rPr>
          <w:spacing w:val="-1"/>
          <w:w w:val="107"/>
        </w:rPr>
        <w:t> </w:t>
      </w:r>
      <w:r>
        <w:rPr>
          <w:w w:val="105"/>
        </w:rPr>
        <w:t>mers Rock greenstone belt, Edson</w:t>
      </w:r>
      <w:r>
        <w:rPr>
          <w:spacing w:val="21"/>
          <w:w w:val="105"/>
        </w:rPr>
        <w:t> </w:t>
      </w:r>
      <w:r>
        <w:rPr>
          <w:w w:val="105"/>
        </w:rPr>
        <w:t>(1995)</w:t>
      </w:r>
      <w:r>
        <w:rPr>
          <w:spacing w:val="12"/>
          <w:w w:val="105"/>
        </w:rPr>
        <w:t> </w:t>
      </w:r>
      <w:r>
        <w:rPr>
          <w:w w:val="105"/>
        </w:rPr>
        <w:t>reported</w:t>
      </w:r>
      <w:r>
        <w:rPr>
          <w:spacing w:val="-1"/>
          <w:w w:val="104"/>
        </w:rPr>
        <w:t> </w:t>
      </w:r>
      <w:r>
        <w:rPr>
          <w:w w:val="105"/>
        </w:rPr>
        <w:t>a Paleoproterozoic west-southwest-trending linear</w:t>
      </w:r>
    </w:p>
    <w:p>
      <w:pPr>
        <w:spacing w:after="0" w:line="244" w:lineRule="auto"/>
        <w:jc w:val="right"/>
        <w:sectPr>
          <w:type w:val="continuous"/>
          <w:pgSz w:w="12240" w:h="15840"/>
          <w:pgMar w:top="1500" w:bottom="280" w:left="1140" w:right="1180"/>
          <w:cols w:num="2" w:equalWidth="0">
            <w:col w:w="4824" w:space="197"/>
            <w:col w:w="4899"/>
          </w:cols>
        </w:sectPr>
      </w:pPr>
    </w:p>
    <w:p>
      <w:pPr>
        <w:pStyle w:val="BodyText"/>
        <w:spacing w:before="9"/>
        <w:rPr>
          <w:sz w:val="22"/>
        </w:rPr>
      </w:pPr>
    </w:p>
    <w:p>
      <w:pPr>
        <w:spacing w:after="0"/>
        <w:rPr>
          <w:sz w:val="22"/>
        </w:rPr>
        <w:sectPr>
          <w:pgSz w:w="12240" w:h="15840"/>
          <w:pgMar w:header="1155" w:footer="0" w:top="1340" w:bottom="280" w:left="1140" w:right="1180"/>
        </w:sectPr>
      </w:pPr>
    </w:p>
    <w:p>
      <w:pPr>
        <w:pStyle w:val="BodyText"/>
        <w:spacing w:line="244" w:lineRule="auto" w:before="101"/>
        <w:ind w:left="115" w:right="38"/>
        <w:jc w:val="both"/>
      </w:pPr>
      <w:r>
        <w:rPr>
          <w:w w:val="105"/>
        </w:rPr>
        <w:t>fabric that is overprinted by later north-northeast- striking structures and related this early linear fab- ric to the Medicine Bow </w:t>
      </w:r>
      <w:r>
        <w:rPr>
          <w:spacing w:val="-3"/>
          <w:w w:val="105"/>
        </w:rPr>
        <w:t>orogeny. Finally, </w:t>
      </w:r>
      <w:r>
        <w:rPr>
          <w:w w:val="105"/>
        </w:rPr>
        <w:t>recent geochronologic data indicate that the Black Hills (Trans-Hudson) orogeny either is coeval with or postdates the Medicine Bow orogeny at this lati- tude (Krugh 1997; Dahl et  al.  1999;  Chamberlain et al. 2002). This negates the argument that the earliest Paleoproterozoic deformation in this area must be due to the Black Hills (Trans-Hudson) oro- gen. Therefore, the domain of south-southwest- trending L tectonites in and around the BSCG developed in response to northwest-directed con- traction associated with the 1.78–1.74-Ga Medicine Bow </w:t>
      </w:r>
      <w:r>
        <w:rPr>
          <w:spacing w:val="-3"/>
          <w:w w:val="105"/>
        </w:rPr>
        <w:t>orogeny. </w:t>
      </w:r>
      <w:r>
        <w:rPr>
          <w:w w:val="105"/>
        </w:rPr>
        <w:t>This assertion could be tested by iso- topic dating of syntectonic minerals  (cf.  Resor  et al.</w:t>
      </w:r>
      <w:r>
        <w:rPr>
          <w:spacing w:val="21"/>
          <w:w w:val="105"/>
        </w:rPr>
        <w:t> </w:t>
      </w:r>
      <w:r>
        <w:rPr>
          <w:w w:val="105"/>
        </w:rPr>
        <w:t>1996).</w:t>
      </w:r>
    </w:p>
    <w:p>
      <w:pPr>
        <w:pStyle w:val="BodyText"/>
        <w:spacing w:line="244" w:lineRule="auto" w:before="22"/>
        <w:ind w:left="115" w:right="40" w:firstLine="179"/>
        <w:jc w:val="both"/>
      </w:pPr>
      <w:r>
        <w:rPr>
          <w:rFonts w:ascii="Book Antiqua" w:hAnsi="Book Antiqua"/>
          <w:b/>
          <w:i/>
          <w:w w:val="105"/>
          <w:sz w:val="18"/>
        </w:rPr>
        <w:t>Incorporation into the Regional Geologic Frame- </w:t>
      </w:r>
      <w:r>
        <w:rPr>
          <w:rFonts w:ascii="Book Antiqua" w:hAnsi="Book Antiqua"/>
          <w:b/>
          <w:i/>
          <w:w w:val="105"/>
          <w:sz w:val="18"/>
        </w:rPr>
        <w:t>work. </w:t>
      </w:r>
      <w:r>
        <w:rPr>
          <w:w w:val="105"/>
        </w:rPr>
        <w:t>The data presented above show that the domain of L tectonites in and around the BSCG probably developed in response to northwest- directed contraction manifested by folding coupled with extrusion of material out of the deforming zone oblique to orogenic strike at an angle of about 35</w:t>
      </w:r>
      <w:r>
        <w:rPr>
          <w:rFonts w:ascii="Arial" w:hAnsi="Arial"/>
          <w:w w:val="105"/>
        </w:rPr>
        <w:t>°</w:t>
      </w:r>
      <w:r>
        <w:rPr>
          <w:rFonts w:ascii="Arial" w:hAnsi="Arial"/>
          <w:spacing w:val="-22"/>
          <w:w w:val="105"/>
        </w:rPr>
        <w:t> </w:t>
      </w:r>
      <w:r>
        <w:rPr>
          <w:w w:val="105"/>
        </w:rPr>
        <w:t>from</w:t>
      </w:r>
      <w:r>
        <w:rPr>
          <w:spacing w:val="-10"/>
          <w:w w:val="105"/>
        </w:rPr>
        <w:t> </w:t>
      </w:r>
      <w:r>
        <w:rPr>
          <w:w w:val="105"/>
        </w:rPr>
        <w:t>horizontal</w:t>
      </w:r>
      <w:r>
        <w:rPr>
          <w:spacing w:val="-10"/>
          <w:w w:val="105"/>
        </w:rPr>
        <w:t> </w:t>
      </w:r>
      <w:r>
        <w:rPr>
          <w:w w:val="105"/>
        </w:rPr>
        <w:t>(fig.</w:t>
      </w:r>
      <w:r>
        <w:rPr>
          <w:spacing w:val="-11"/>
          <w:w w:val="105"/>
        </w:rPr>
        <w:t> </w:t>
      </w:r>
      <w:r>
        <w:rPr>
          <w:w w:val="105"/>
        </w:rPr>
        <w:t>7).</w:t>
      </w:r>
      <w:r>
        <w:rPr>
          <w:spacing w:val="-13"/>
          <w:w w:val="105"/>
        </w:rPr>
        <w:t> </w:t>
      </w:r>
      <w:r>
        <w:rPr>
          <w:w w:val="105"/>
        </w:rPr>
        <w:t>Interestingly,</w:t>
      </w:r>
      <w:r>
        <w:rPr>
          <w:spacing w:val="-17"/>
          <w:w w:val="105"/>
        </w:rPr>
        <w:t> </w:t>
      </w:r>
      <w:r>
        <w:rPr>
          <w:w w:val="105"/>
        </w:rPr>
        <w:t>elongation lineations attributed to the Medicine Bow orogeny in much of the eastern and northern Palmer  Canyon block trend toward the southwest and plunge moderately to steeply (Gresham 1994; Pratt 1999; Allard 2003; Resor and Snoke 2005). This lin- eation orientation has been widely recorded in dis- crete zones of simple shear–dominated deforma- tion (Resor and Snoke 2005), in discrete zones of pure shear–dominated deformation (Allard 2003; Resor and Snoke 2005), and within areas that have undergone</w:t>
      </w:r>
      <w:r>
        <w:rPr>
          <w:spacing w:val="-10"/>
          <w:w w:val="105"/>
        </w:rPr>
        <w:t> </w:t>
      </w:r>
      <w:r>
        <w:rPr>
          <w:w w:val="105"/>
        </w:rPr>
        <w:t>distributed</w:t>
      </w:r>
      <w:r>
        <w:rPr>
          <w:spacing w:val="-10"/>
          <w:w w:val="105"/>
        </w:rPr>
        <w:t> </w:t>
      </w:r>
      <w:r>
        <w:rPr>
          <w:w w:val="105"/>
        </w:rPr>
        <w:t>folding</w:t>
      </w:r>
      <w:r>
        <w:rPr>
          <w:spacing w:val="-11"/>
          <w:w w:val="105"/>
        </w:rPr>
        <w:t> </w:t>
      </w:r>
      <w:r>
        <w:rPr>
          <w:w w:val="105"/>
        </w:rPr>
        <w:t>(Gresham</w:t>
      </w:r>
      <w:r>
        <w:rPr>
          <w:spacing w:val="-14"/>
          <w:w w:val="105"/>
        </w:rPr>
        <w:t> </w:t>
      </w:r>
      <w:r>
        <w:rPr>
          <w:w w:val="105"/>
        </w:rPr>
        <w:t>1994;</w:t>
      </w:r>
      <w:r>
        <w:rPr>
          <w:spacing w:val="-14"/>
          <w:w w:val="105"/>
        </w:rPr>
        <w:t> </w:t>
      </w:r>
      <w:r>
        <w:rPr>
          <w:w w:val="105"/>
        </w:rPr>
        <w:t>Pratt 1999; Allard 2003; this</w:t>
      </w:r>
      <w:r>
        <w:rPr>
          <w:spacing w:val="-13"/>
          <w:w w:val="105"/>
        </w:rPr>
        <w:t> </w:t>
      </w:r>
      <w:r>
        <w:rPr>
          <w:w w:val="105"/>
        </w:rPr>
        <w:t>study).</w:t>
      </w:r>
    </w:p>
    <w:p>
      <w:pPr>
        <w:pStyle w:val="BodyText"/>
        <w:spacing w:line="221" w:lineRule="exact"/>
        <w:ind w:left="314"/>
      </w:pPr>
      <w:r>
        <w:rPr>
          <w:w w:val="105"/>
        </w:rPr>
        <w:t>Within discrete zones of both simple shear–</w:t>
      </w:r>
    </w:p>
    <w:p>
      <w:pPr>
        <w:pStyle w:val="BodyText"/>
        <w:spacing w:line="244" w:lineRule="auto" w:before="5"/>
        <w:ind w:left="115" w:right="40"/>
        <w:jc w:val="both"/>
      </w:pPr>
      <w:r>
        <w:rPr>
          <w:w w:val="105"/>
        </w:rPr>
        <w:t>dominated and pure shear–dominated deformation, Archean compositional banding and foliations have been completely transposed or overprinted, and the foliation now strikes east-northeast to northeast and dips steeply to both the east and the west (Al- lard 2003; Resor and Snoke 2005). Within domains of distributed folding, the Archean compositional banding and foliations lie in a great circle (Gresham 1994; Pratt 1999; Allard 2003; this study), while poles to foliation within the Proterozoic rocks gen- erally plot in the northwest quadrant.</w:t>
      </w:r>
    </w:p>
    <w:p>
      <w:pPr>
        <w:pStyle w:val="BodyText"/>
        <w:spacing w:line="244" w:lineRule="auto"/>
        <w:ind w:left="115" w:right="41" w:firstLine="199"/>
        <w:jc w:val="both"/>
      </w:pPr>
      <w:r>
        <w:rPr>
          <w:w w:val="105"/>
        </w:rPr>
        <w:t>These data indicate that the bulk finite strain ellipsoid for deformation related to the Medicine Bow orogeny within the eastern and northern Pal- mer Canyon block is oriented such that its  long  axis trends toward the southwest and plunges mod- erately to </w:t>
      </w:r>
      <w:r>
        <w:rPr>
          <w:spacing w:val="-3"/>
          <w:w w:val="105"/>
        </w:rPr>
        <w:t>steeply, </w:t>
      </w:r>
      <w:r>
        <w:rPr>
          <w:w w:val="105"/>
        </w:rPr>
        <w:t>its short axis trends toward</w:t>
      </w:r>
      <w:r>
        <w:rPr>
          <w:spacing w:val="24"/>
          <w:w w:val="105"/>
        </w:rPr>
        <w:t> </w:t>
      </w:r>
      <w:r>
        <w:rPr>
          <w:w w:val="105"/>
        </w:rPr>
        <w:t>the</w:t>
      </w:r>
    </w:p>
    <w:p>
      <w:pPr>
        <w:pStyle w:val="BodyText"/>
        <w:spacing w:line="244" w:lineRule="auto" w:before="101"/>
        <w:ind w:left="115" w:right="109"/>
        <w:jc w:val="both"/>
      </w:pPr>
      <w:r>
        <w:rPr/>
        <w:br w:type="column"/>
      </w:r>
      <w:r>
        <w:rPr>
          <w:w w:val="105"/>
        </w:rPr>
        <w:t>northwest and plunges shallowly to moderately, and its intermediate axis trends toward the north- east and plunges shallowly to moderately.  Thus,  the unusual oblique extrusion of material in and around the BSCG is probably an extreme example  of heterogeneous deformation and localized oblique extrusion of an entire crustal block during con- tractional deformation. Perhaps this bulk defor- mation geometry developed to accommodate strain around the apparent bend in the strike of the Med- icine Bow orogenic belt in this area from east- northeast</w:t>
      </w:r>
      <w:r>
        <w:rPr>
          <w:spacing w:val="-10"/>
          <w:w w:val="105"/>
        </w:rPr>
        <w:t> </w:t>
      </w:r>
      <w:r>
        <w:rPr>
          <w:w w:val="105"/>
        </w:rPr>
        <w:t>to</w:t>
      </w:r>
      <w:r>
        <w:rPr>
          <w:spacing w:val="-10"/>
          <w:w w:val="105"/>
        </w:rPr>
        <w:t> </w:t>
      </w:r>
      <w:r>
        <w:rPr>
          <w:w w:val="105"/>
        </w:rPr>
        <w:t>northeast,</w:t>
      </w:r>
      <w:r>
        <w:rPr>
          <w:spacing w:val="-11"/>
          <w:w w:val="105"/>
        </w:rPr>
        <w:t> </w:t>
      </w:r>
      <w:r>
        <w:rPr>
          <w:w w:val="105"/>
        </w:rPr>
        <w:t>as</w:t>
      </w:r>
      <w:r>
        <w:rPr>
          <w:spacing w:val="-11"/>
          <w:w w:val="105"/>
        </w:rPr>
        <w:t> </w:t>
      </w:r>
      <w:r>
        <w:rPr>
          <w:w w:val="105"/>
        </w:rPr>
        <w:t>recorded</w:t>
      </w:r>
      <w:r>
        <w:rPr>
          <w:spacing w:val="-11"/>
          <w:w w:val="105"/>
        </w:rPr>
        <w:t> </w:t>
      </w:r>
      <w:r>
        <w:rPr>
          <w:w w:val="105"/>
        </w:rPr>
        <w:t>by</w:t>
      </w:r>
      <w:r>
        <w:rPr>
          <w:spacing w:val="-11"/>
          <w:w w:val="105"/>
        </w:rPr>
        <w:t> </w:t>
      </w:r>
      <w:r>
        <w:rPr>
          <w:w w:val="105"/>
        </w:rPr>
        <w:t>both</w:t>
      </w:r>
      <w:r>
        <w:rPr>
          <w:spacing w:val="-12"/>
          <w:w w:val="105"/>
        </w:rPr>
        <w:t> </w:t>
      </w:r>
      <w:r>
        <w:rPr>
          <w:w w:val="105"/>
        </w:rPr>
        <w:t>a</w:t>
      </w:r>
      <w:r>
        <w:rPr>
          <w:spacing w:val="-13"/>
          <w:w w:val="105"/>
        </w:rPr>
        <w:t> </w:t>
      </w:r>
      <w:r>
        <w:rPr>
          <w:w w:val="105"/>
        </w:rPr>
        <w:t>change in orientation of structural features within the El- mers Rock greenstone belt </w:t>
      </w:r>
      <w:r>
        <w:rPr>
          <w:spacing w:val="-3"/>
          <w:w w:val="105"/>
        </w:rPr>
        <w:t>(Tomlin </w:t>
      </w:r>
      <w:r>
        <w:rPr>
          <w:w w:val="105"/>
        </w:rPr>
        <w:t>2001) and the change in strike of the Laramie Peak shear system (fig. 1; Resor and Snoke 2005). Alternatively, if the Medicine Bow and Black Hills (Trans-Hudson) orogenies are nearly contemporaneous at this lat- itude, this bulk strain geometry may have devel- oped in response to synchronous coupled north- northwest-directed and west-northwest-directed contractional</w:t>
      </w:r>
      <w:r>
        <w:rPr>
          <w:spacing w:val="20"/>
          <w:w w:val="105"/>
        </w:rPr>
        <w:t> </w:t>
      </w:r>
      <w:r>
        <w:rPr>
          <w:w w:val="105"/>
        </w:rPr>
        <w:t>deformation.</w:t>
      </w:r>
    </w:p>
    <w:p>
      <w:pPr>
        <w:pStyle w:val="BodyText"/>
        <w:spacing w:before="7"/>
        <w:rPr>
          <w:sz w:val="30"/>
        </w:rPr>
      </w:pPr>
    </w:p>
    <w:p>
      <w:pPr>
        <w:pStyle w:val="Heading1"/>
        <w:ind w:left="1998"/>
      </w:pPr>
      <w:r>
        <w:rPr/>
        <w:t>Summary</w:t>
      </w:r>
    </w:p>
    <w:p>
      <w:pPr>
        <w:pStyle w:val="BodyText"/>
        <w:spacing w:line="244" w:lineRule="auto" w:before="116"/>
        <w:ind w:left="115" w:right="117"/>
        <w:jc w:val="both"/>
      </w:pPr>
      <w:r>
        <w:rPr/>
        <w:pict>
          <v:shape style="position:absolute;margin-left:473.61145pt;margin-top:30.693869pt;width:6.35pt;height:17.9pt;mso-position-horizontal-relative:page;mso-position-vertical-relative:paragraph;z-index:-13288" type="#_x0000_t202" filled="false" stroked="false">
            <v:textbox inset="0,0,0,0">
              <w:txbxContent>
                <w:p>
                  <w:pPr>
                    <w:pStyle w:val="BodyText"/>
                    <w:spacing w:line="258" w:lineRule="exact"/>
                    <w:rPr>
                      <w:rFonts w:ascii="Lucida Sans Unicode" w:hAnsi="Lucida Sans Unicode"/>
                    </w:rPr>
                  </w:pPr>
                  <w:r>
                    <w:rPr>
                      <w:rFonts w:ascii="Lucida Sans Unicode" w:hAnsi="Lucida Sans Unicode"/>
                      <w:w w:val="79"/>
                    </w:rPr>
                    <w:t>∼</w:t>
                  </w:r>
                </w:p>
              </w:txbxContent>
            </v:textbox>
            <w10:wrap type="none"/>
          </v:shape>
        </w:pict>
      </w:r>
      <w:r>
        <w:rPr>
          <w:spacing w:val="-3"/>
          <w:w w:val="105"/>
        </w:rPr>
        <w:t>Detailed mapping </w:t>
      </w:r>
      <w:r>
        <w:rPr>
          <w:w w:val="105"/>
        </w:rPr>
        <w:t>and </w:t>
      </w:r>
      <w:r>
        <w:rPr>
          <w:spacing w:val="-3"/>
          <w:w w:val="105"/>
        </w:rPr>
        <w:t>structural analyses conducted </w:t>
      </w:r>
      <w:r>
        <w:rPr>
          <w:w w:val="105"/>
        </w:rPr>
        <w:t>in and </w:t>
      </w:r>
      <w:r>
        <w:rPr>
          <w:spacing w:val="-3"/>
          <w:w w:val="105"/>
        </w:rPr>
        <w:t>around </w:t>
      </w:r>
      <w:r>
        <w:rPr>
          <w:w w:val="105"/>
        </w:rPr>
        <w:t>a </w:t>
      </w:r>
      <w:r>
        <w:rPr>
          <w:spacing w:val="-3"/>
          <w:w w:val="105"/>
        </w:rPr>
        <w:t>kilometer-wide domain </w:t>
      </w:r>
      <w:r>
        <w:rPr>
          <w:w w:val="105"/>
        </w:rPr>
        <w:t>of L </w:t>
      </w:r>
      <w:r>
        <w:rPr>
          <w:spacing w:val="-3"/>
          <w:w w:val="105"/>
        </w:rPr>
        <w:t>tecton- ites largely developed within </w:t>
      </w:r>
      <w:r>
        <w:rPr>
          <w:w w:val="105"/>
        </w:rPr>
        <w:t>the </w:t>
      </w:r>
      <w:r>
        <w:rPr>
          <w:spacing w:val="-3"/>
          <w:w w:val="105"/>
        </w:rPr>
        <w:t>2.05-Ga  BSCG  allow </w:t>
      </w:r>
      <w:r>
        <w:rPr>
          <w:w w:val="105"/>
        </w:rPr>
        <w:t>for the </w:t>
      </w:r>
      <w:r>
        <w:rPr>
          <w:spacing w:val="-3"/>
          <w:w w:val="105"/>
        </w:rPr>
        <w:t>reconstruction </w:t>
      </w:r>
      <w:r>
        <w:rPr>
          <w:w w:val="105"/>
        </w:rPr>
        <w:t>of the </w:t>
      </w:r>
      <w:r>
        <w:rPr>
          <w:spacing w:val="-3"/>
          <w:w w:val="105"/>
        </w:rPr>
        <w:t>structural setting </w:t>
      </w:r>
      <w:r>
        <w:rPr>
          <w:w w:val="105"/>
        </w:rPr>
        <w:t>of a </w:t>
      </w:r>
      <w:r>
        <w:rPr>
          <w:spacing w:val="-3"/>
          <w:w w:val="105"/>
        </w:rPr>
        <w:t>large domain </w:t>
      </w:r>
      <w:r>
        <w:rPr>
          <w:w w:val="105"/>
        </w:rPr>
        <w:t>of </w:t>
      </w:r>
      <w:r>
        <w:rPr>
          <w:spacing w:val="-3"/>
          <w:w w:val="105"/>
        </w:rPr>
        <w:t>apparent constrictional strain. Elongation lineations </w:t>
      </w:r>
      <w:r>
        <w:rPr>
          <w:w w:val="105"/>
        </w:rPr>
        <w:t>in and </w:t>
      </w:r>
      <w:r>
        <w:rPr>
          <w:spacing w:val="-3"/>
          <w:w w:val="105"/>
        </w:rPr>
        <w:t>around </w:t>
      </w:r>
      <w:r>
        <w:rPr>
          <w:w w:val="105"/>
        </w:rPr>
        <w:t>the </w:t>
      </w:r>
      <w:r>
        <w:rPr>
          <w:spacing w:val="-3"/>
          <w:w w:val="105"/>
        </w:rPr>
        <w:t>BSCG, in- cluding </w:t>
      </w:r>
      <w:r>
        <w:rPr>
          <w:w w:val="105"/>
        </w:rPr>
        <w:t>the L </w:t>
      </w:r>
      <w:r>
        <w:rPr>
          <w:spacing w:val="-3"/>
          <w:w w:val="105"/>
        </w:rPr>
        <w:t>tectonites, </w:t>
      </w:r>
      <w:r>
        <w:rPr>
          <w:w w:val="105"/>
        </w:rPr>
        <w:t>are </w:t>
      </w:r>
      <w:r>
        <w:rPr>
          <w:spacing w:val="-3"/>
          <w:w w:val="105"/>
        </w:rPr>
        <w:t>south-southwest trend- </w:t>
      </w:r>
      <w:r>
        <w:rPr>
          <w:w w:val="105"/>
        </w:rPr>
        <w:t>ing and </w:t>
      </w:r>
      <w:r>
        <w:rPr>
          <w:spacing w:val="-3"/>
          <w:w w:val="105"/>
        </w:rPr>
        <w:t>moderately plunging. </w:t>
      </w:r>
      <w:r>
        <w:rPr>
          <w:w w:val="105"/>
        </w:rPr>
        <w:t>In the </w:t>
      </w:r>
      <w:r>
        <w:rPr>
          <w:spacing w:val="-3"/>
          <w:w w:val="105"/>
        </w:rPr>
        <w:t>Archean mig- matitic banded gneiss </w:t>
      </w:r>
      <w:r>
        <w:rPr>
          <w:w w:val="105"/>
        </w:rPr>
        <w:t>and </w:t>
      </w:r>
      <w:r>
        <w:rPr>
          <w:spacing w:val="-3"/>
          <w:w w:val="105"/>
        </w:rPr>
        <w:t>gneissic granite, hinge lines </w:t>
      </w:r>
      <w:r>
        <w:rPr>
          <w:w w:val="105"/>
        </w:rPr>
        <w:t>of </w:t>
      </w:r>
      <w:r>
        <w:rPr>
          <w:spacing w:val="-3"/>
          <w:w w:val="105"/>
        </w:rPr>
        <w:t>minor folds </w:t>
      </w:r>
      <w:r>
        <w:rPr>
          <w:w w:val="105"/>
        </w:rPr>
        <w:t>are </w:t>
      </w:r>
      <w:r>
        <w:rPr>
          <w:spacing w:val="-3"/>
          <w:w w:val="105"/>
        </w:rPr>
        <w:t>subparallel with </w:t>
      </w:r>
      <w:r>
        <w:rPr>
          <w:w w:val="105"/>
        </w:rPr>
        <w:t>the </w:t>
      </w:r>
      <w:r>
        <w:rPr>
          <w:spacing w:val="-3"/>
          <w:w w:val="105"/>
        </w:rPr>
        <w:t>linea- tion, </w:t>
      </w:r>
      <w:r>
        <w:rPr>
          <w:w w:val="105"/>
        </w:rPr>
        <w:t>and the </w:t>
      </w:r>
      <w:r>
        <w:rPr>
          <w:spacing w:val="-3"/>
          <w:w w:val="105"/>
        </w:rPr>
        <w:t>regional fold axis </w:t>
      </w:r>
      <w:r>
        <w:rPr>
          <w:w w:val="105"/>
        </w:rPr>
        <w:t>defined by </w:t>
      </w:r>
      <w:r>
        <w:rPr>
          <w:spacing w:val="-3"/>
          <w:w w:val="105"/>
        </w:rPr>
        <w:t>poles to compositional banding </w:t>
      </w:r>
      <w:r>
        <w:rPr>
          <w:w w:val="105"/>
        </w:rPr>
        <w:t>and </w:t>
      </w:r>
      <w:r>
        <w:rPr>
          <w:spacing w:val="-3"/>
          <w:w w:val="105"/>
        </w:rPr>
        <w:t>foliation lies </w:t>
      </w:r>
      <w:r>
        <w:rPr>
          <w:w w:val="105"/>
        </w:rPr>
        <w:t>in the </w:t>
      </w:r>
      <w:r>
        <w:rPr>
          <w:spacing w:val="-3"/>
          <w:w w:val="105"/>
        </w:rPr>
        <w:t>cen- </w:t>
      </w:r>
      <w:r>
        <w:rPr>
          <w:w w:val="105"/>
        </w:rPr>
        <w:t>ter of the </w:t>
      </w:r>
      <w:r>
        <w:rPr>
          <w:spacing w:val="-3"/>
          <w:w w:val="105"/>
        </w:rPr>
        <w:t>lineation measurements from </w:t>
      </w:r>
      <w:r>
        <w:rPr>
          <w:w w:val="105"/>
        </w:rPr>
        <w:t>all  </w:t>
      </w:r>
      <w:r>
        <w:rPr>
          <w:spacing w:val="-3"/>
          <w:w w:val="105"/>
        </w:rPr>
        <w:t>three rock types. Poles </w:t>
      </w:r>
      <w:r>
        <w:rPr>
          <w:w w:val="105"/>
        </w:rPr>
        <w:t>to </w:t>
      </w:r>
      <w:r>
        <w:rPr>
          <w:spacing w:val="-3"/>
          <w:w w:val="105"/>
        </w:rPr>
        <w:t>foliation </w:t>
      </w:r>
      <w:r>
        <w:rPr>
          <w:w w:val="105"/>
        </w:rPr>
        <w:t>in the </w:t>
      </w:r>
      <w:r>
        <w:rPr>
          <w:spacing w:val="-3"/>
          <w:w w:val="105"/>
        </w:rPr>
        <w:t>BSCG </w:t>
      </w:r>
      <w:r>
        <w:rPr>
          <w:w w:val="105"/>
        </w:rPr>
        <w:t>and </w:t>
      </w:r>
      <w:r>
        <w:rPr>
          <w:spacing w:val="-3"/>
          <w:w w:val="105"/>
        </w:rPr>
        <w:t>meta- morphosed diabase dikes cluster </w:t>
      </w:r>
      <w:r>
        <w:rPr>
          <w:w w:val="105"/>
        </w:rPr>
        <w:t>in the </w:t>
      </w:r>
      <w:r>
        <w:rPr>
          <w:spacing w:val="-3"/>
          <w:w w:val="105"/>
        </w:rPr>
        <w:t>northwest quadrant </w:t>
      </w:r>
      <w:r>
        <w:rPr>
          <w:w w:val="105"/>
        </w:rPr>
        <w:t>and define the </w:t>
      </w:r>
      <w:r>
        <w:rPr>
          <w:spacing w:val="-3"/>
          <w:w w:val="105"/>
        </w:rPr>
        <w:t>axial surface </w:t>
      </w:r>
      <w:r>
        <w:rPr>
          <w:w w:val="105"/>
        </w:rPr>
        <w:t>of the </w:t>
      </w:r>
      <w:r>
        <w:rPr>
          <w:spacing w:val="-3"/>
          <w:w w:val="105"/>
        </w:rPr>
        <w:t>regional folds. Within </w:t>
      </w:r>
      <w:r>
        <w:rPr>
          <w:w w:val="105"/>
        </w:rPr>
        <w:t>the </w:t>
      </w:r>
      <w:r>
        <w:rPr>
          <w:spacing w:val="-3"/>
          <w:w w:val="105"/>
        </w:rPr>
        <w:t>domain </w:t>
      </w:r>
      <w:r>
        <w:rPr>
          <w:w w:val="105"/>
        </w:rPr>
        <w:t>of </w:t>
      </w:r>
      <w:r>
        <w:rPr>
          <w:spacing w:val="-3"/>
          <w:w w:val="105"/>
        </w:rPr>
        <w:t>Paleoproterozoic defor- mation, Archean folds </w:t>
      </w:r>
      <w:r>
        <w:rPr>
          <w:w w:val="105"/>
        </w:rPr>
        <w:t>and </w:t>
      </w:r>
      <w:r>
        <w:rPr>
          <w:spacing w:val="-3"/>
          <w:w w:val="105"/>
        </w:rPr>
        <w:t>fabrics have been over- printed, refolded, </w:t>
      </w:r>
      <w:r>
        <w:rPr>
          <w:w w:val="105"/>
        </w:rPr>
        <w:t>or </w:t>
      </w:r>
      <w:r>
        <w:rPr>
          <w:spacing w:val="-3"/>
          <w:w w:val="105"/>
        </w:rPr>
        <w:t>reoriented </w:t>
      </w:r>
      <w:r>
        <w:rPr>
          <w:w w:val="105"/>
        </w:rPr>
        <w:t>so </w:t>
      </w:r>
      <w:r>
        <w:rPr>
          <w:spacing w:val="-3"/>
          <w:w w:val="105"/>
        </w:rPr>
        <w:t>that they </w:t>
      </w:r>
      <w:r>
        <w:rPr>
          <w:w w:val="105"/>
        </w:rPr>
        <w:t>are </w:t>
      </w:r>
      <w:r>
        <w:rPr>
          <w:spacing w:val="-3"/>
          <w:w w:val="105"/>
        </w:rPr>
        <w:t>now subparallel with </w:t>
      </w:r>
      <w:r>
        <w:rPr>
          <w:w w:val="105"/>
        </w:rPr>
        <w:t>the </w:t>
      </w:r>
      <w:r>
        <w:rPr>
          <w:spacing w:val="-3"/>
          <w:w w:val="105"/>
        </w:rPr>
        <w:t>Paleoproterozoic fabric ele- ments.</w:t>
      </w:r>
    </w:p>
    <w:p>
      <w:pPr>
        <w:pStyle w:val="BodyText"/>
        <w:spacing w:line="244" w:lineRule="auto"/>
        <w:ind w:left="115" w:right="114" w:firstLine="199"/>
        <w:jc w:val="both"/>
      </w:pPr>
      <w:r>
        <w:rPr>
          <w:w w:val="105"/>
        </w:rPr>
        <w:t>These data show that the pervasive elongation lineations in and around the BSCG developed par- allel with the local hinge lines and regional axes of folds with axial surfaces that strike east-northeast and dip moderately to the southeast. Map-scale folds in this area verge toward the northwest. In- corporation of (1) the constraints imposed by the shape</w:t>
      </w:r>
      <w:r>
        <w:rPr>
          <w:spacing w:val="-8"/>
          <w:w w:val="105"/>
        </w:rPr>
        <w:t> </w:t>
      </w:r>
      <w:r>
        <w:rPr>
          <w:w w:val="105"/>
        </w:rPr>
        <w:t>fabric</w:t>
      </w:r>
      <w:r>
        <w:rPr>
          <w:spacing w:val="-7"/>
          <w:w w:val="105"/>
        </w:rPr>
        <w:t> </w:t>
      </w:r>
      <w:r>
        <w:rPr>
          <w:w w:val="105"/>
        </w:rPr>
        <w:t>orientation</w:t>
      </w:r>
      <w:r>
        <w:rPr>
          <w:spacing w:val="-8"/>
          <w:w w:val="105"/>
        </w:rPr>
        <w:t> </w:t>
      </w:r>
      <w:r>
        <w:rPr>
          <w:w w:val="105"/>
        </w:rPr>
        <w:t>data,</w:t>
      </w:r>
      <w:r>
        <w:rPr>
          <w:spacing w:val="-11"/>
          <w:w w:val="105"/>
        </w:rPr>
        <w:t> </w:t>
      </w:r>
      <w:r>
        <w:rPr>
          <w:w w:val="105"/>
        </w:rPr>
        <w:t>(2)</w:t>
      </w:r>
      <w:r>
        <w:rPr>
          <w:spacing w:val="-9"/>
          <w:w w:val="105"/>
        </w:rPr>
        <w:t> </w:t>
      </w:r>
      <w:r>
        <w:rPr>
          <w:w w:val="105"/>
        </w:rPr>
        <w:t>the</w:t>
      </w:r>
      <w:r>
        <w:rPr>
          <w:spacing w:val="-10"/>
          <w:w w:val="105"/>
        </w:rPr>
        <w:t> </w:t>
      </w:r>
      <w:r>
        <w:rPr>
          <w:w w:val="105"/>
        </w:rPr>
        <w:t>constraints</w:t>
      </w:r>
      <w:r>
        <w:rPr>
          <w:spacing w:val="-17"/>
          <w:w w:val="105"/>
        </w:rPr>
        <w:t> </w:t>
      </w:r>
      <w:r>
        <w:rPr>
          <w:w w:val="105"/>
        </w:rPr>
        <w:t>im- posed by the orientation of the local and</w:t>
      </w:r>
      <w:r>
        <w:rPr>
          <w:spacing w:val="8"/>
          <w:w w:val="105"/>
        </w:rPr>
        <w:t> </w:t>
      </w:r>
      <w:r>
        <w:rPr>
          <w:w w:val="105"/>
        </w:rPr>
        <w:t>regional</w:t>
      </w:r>
    </w:p>
    <w:p>
      <w:pPr>
        <w:spacing w:after="0" w:line="244" w:lineRule="auto"/>
        <w:jc w:val="both"/>
        <w:sectPr>
          <w:type w:val="continuous"/>
          <w:pgSz w:w="12240" w:h="15840"/>
          <w:pgMar w:top="1500" w:bottom="280" w:left="1140" w:right="1180"/>
          <w:cols w:num="2" w:equalWidth="0">
            <w:col w:w="4825" w:space="196"/>
            <w:col w:w="4899"/>
          </w:cols>
        </w:sectPr>
      </w:pPr>
    </w:p>
    <w:p>
      <w:pPr>
        <w:pStyle w:val="BodyText"/>
        <w:spacing w:before="9"/>
        <w:rPr>
          <w:sz w:val="22"/>
        </w:rPr>
      </w:pPr>
    </w:p>
    <w:p>
      <w:pPr>
        <w:spacing w:after="0"/>
        <w:rPr>
          <w:sz w:val="22"/>
        </w:rPr>
        <w:sectPr>
          <w:pgSz w:w="12240" w:h="15840"/>
          <w:pgMar w:header="1155" w:footer="0" w:top="1340" w:bottom="280" w:left="1140" w:right="1180"/>
        </w:sectPr>
      </w:pPr>
    </w:p>
    <w:p>
      <w:pPr>
        <w:pStyle w:val="BodyText"/>
        <w:spacing w:line="244" w:lineRule="auto" w:before="101"/>
        <w:ind w:left="115" w:right="38"/>
        <w:jc w:val="both"/>
      </w:pPr>
      <w:r>
        <w:rPr>
          <w:w w:val="105"/>
        </w:rPr>
        <w:t>fold axes, and (3) the constraints developed from map </w:t>
      </w:r>
      <w:r>
        <w:rPr>
          <w:spacing w:val="-3"/>
          <w:w w:val="105"/>
        </w:rPr>
        <w:t>patterns </w:t>
      </w:r>
      <w:r>
        <w:rPr>
          <w:w w:val="105"/>
        </w:rPr>
        <w:t>and </w:t>
      </w:r>
      <w:r>
        <w:rPr>
          <w:spacing w:val="-3"/>
          <w:w w:val="105"/>
        </w:rPr>
        <w:t>observations, such </w:t>
      </w:r>
      <w:r>
        <w:rPr>
          <w:w w:val="105"/>
        </w:rPr>
        <w:t>as the </w:t>
      </w:r>
      <w:r>
        <w:rPr>
          <w:spacing w:val="-3"/>
          <w:w w:val="105"/>
        </w:rPr>
        <w:t>geometry </w:t>
      </w:r>
      <w:r>
        <w:rPr>
          <w:w w:val="105"/>
        </w:rPr>
        <w:t>and </w:t>
      </w:r>
      <w:r>
        <w:rPr>
          <w:spacing w:val="-3"/>
          <w:w w:val="105"/>
        </w:rPr>
        <w:t>vergence </w:t>
      </w:r>
      <w:r>
        <w:rPr>
          <w:w w:val="105"/>
        </w:rPr>
        <w:t>of the </w:t>
      </w:r>
      <w:r>
        <w:rPr>
          <w:spacing w:val="-3"/>
          <w:w w:val="105"/>
        </w:rPr>
        <w:t>map-scale folds, shows that the domain </w:t>
      </w:r>
      <w:r>
        <w:rPr>
          <w:w w:val="105"/>
        </w:rPr>
        <w:t>of L </w:t>
      </w:r>
      <w:r>
        <w:rPr>
          <w:spacing w:val="-3"/>
          <w:w w:val="105"/>
        </w:rPr>
        <w:t>tectonites </w:t>
      </w:r>
      <w:r>
        <w:rPr>
          <w:w w:val="105"/>
        </w:rPr>
        <w:t>in and </w:t>
      </w:r>
      <w:r>
        <w:rPr>
          <w:spacing w:val="-3"/>
          <w:w w:val="105"/>
        </w:rPr>
        <w:t>around </w:t>
      </w:r>
      <w:r>
        <w:rPr>
          <w:w w:val="105"/>
        </w:rPr>
        <w:t>the </w:t>
      </w:r>
      <w:r>
        <w:rPr>
          <w:spacing w:val="-3"/>
          <w:w w:val="105"/>
        </w:rPr>
        <w:t>BSCG de- veloped </w:t>
      </w:r>
      <w:r>
        <w:rPr>
          <w:w w:val="105"/>
        </w:rPr>
        <w:t>in the </w:t>
      </w:r>
      <w:r>
        <w:rPr>
          <w:spacing w:val="-3"/>
          <w:w w:val="105"/>
        </w:rPr>
        <w:t>hinge zone </w:t>
      </w:r>
      <w:r>
        <w:rPr>
          <w:w w:val="105"/>
        </w:rPr>
        <w:t>of a </w:t>
      </w:r>
      <w:r>
        <w:rPr>
          <w:spacing w:val="-3"/>
          <w:w w:val="105"/>
        </w:rPr>
        <w:t>large northwest- vergent </w:t>
      </w:r>
      <w:r>
        <w:rPr>
          <w:w w:val="105"/>
        </w:rPr>
        <w:t>synform </w:t>
      </w:r>
      <w:r>
        <w:rPr>
          <w:spacing w:val="-3"/>
          <w:w w:val="105"/>
        </w:rPr>
        <w:t>during bulk constrictional defor- mation. Regional Paleoproterozoic strain within this area </w:t>
      </w:r>
      <w:r>
        <w:rPr>
          <w:w w:val="105"/>
        </w:rPr>
        <w:t>is </w:t>
      </w:r>
      <w:r>
        <w:rPr>
          <w:spacing w:val="-3"/>
          <w:w w:val="105"/>
        </w:rPr>
        <w:t>quite heterogeneous (Allard 2003; Resor and Snoke 2005), </w:t>
      </w:r>
      <w:r>
        <w:rPr>
          <w:w w:val="105"/>
        </w:rPr>
        <w:t>and </w:t>
      </w:r>
      <w:r>
        <w:rPr>
          <w:spacing w:val="-3"/>
          <w:w w:val="105"/>
        </w:rPr>
        <w:t>strain dies </w:t>
      </w:r>
      <w:r>
        <w:rPr>
          <w:w w:val="105"/>
        </w:rPr>
        <w:t>out to the </w:t>
      </w:r>
      <w:r>
        <w:rPr>
          <w:spacing w:val="-3"/>
          <w:w w:val="105"/>
        </w:rPr>
        <w:t>east </w:t>
      </w:r>
      <w:r>
        <w:rPr>
          <w:w w:val="105"/>
        </w:rPr>
        <w:t>and </w:t>
      </w:r>
      <w:r>
        <w:rPr>
          <w:spacing w:val="-3"/>
          <w:w w:val="105"/>
        </w:rPr>
        <w:t>west </w:t>
      </w:r>
      <w:r>
        <w:rPr>
          <w:w w:val="105"/>
        </w:rPr>
        <w:t>of the </w:t>
      </w:r>
      <w:r>
        <w:rPr>
          <w:spacing w:val="-3"/>
          <w:w w:val="105"/>
        </w:rPr>
        <w:t>BSCG. Also, constraints from metamorphic petrology show that </w:t>
      </w:r>
      <w:r>
        <w:rPr>
          <w:w w:val="105"/>
        </w:rPr>
        <w:t>the </w:t>
      </w:r>
      <w:r>
        <w:rPr>
          <w:spacing w:val="-3"/>
          <w:w w:val="105"/>
        </w:rPr>
        <w:t>moderate plunge </w:t>
      </w:r>
      <w:r>
        <w:rPr>
          <w:w w:val="105"/>
        </w:rPr>
        <w:t>of </w:t>
      </w:r>
      <w:r>
        <w:rPr>
          <w:spacing w:val="-3"/>
          <w:w w:val="105"/>
        </w:rPr>
        <w:t>linea- tions </w:t>
      </w:r>
      <w:r>
        <w:rPr>
          <w:w w:val="105"/>
        </w:rPr>
        <w:t>in </w:t>
      </w:r>
      <w:r>
        <w:rPr>
          <w:spacing w:val="-3"/>
          <w:w w:val="105"/>
        </w:rPr>
        <w:t>this area </w:t>
      </w:r>
      <w:r>
        <w:rPr>
          <w:w w:val="105"/>
        </w:rPr>
        <w:t>is not a </w:t>
      </w:r>
      <w:r>
        <w:rPr>
          <w:spacing w:val="-3"/>
          <w:w w:val="105"/>
        </w:rPr>
        <w:t>result </w:t>
      </w:r>
      <w:r>
        <w:rPr>
          <w:w w:val="105"/>
        </w:rPr>
        <w:t>of </w:t>
      </w:r>
      <w:r>
        <w:rPr>
          <w:spacing w:val="-3"/>
          <w:w w:val="105"/>
        </w:rPr>
        <w:t>rotation </w:t>
      </w:r>
      <w:r>
        <w:rPr>
          <w:w w:val="105"/>
        </w:rPr>
        <w:t>of </w:t>
      </w:r>
      <w:r>
        <w:rPr>
          <w:spacing w:val="-3"/>
          <w:w w:val="105"/>
        </w:rPr>
        <w:t>fabrics after deformation (Patel </w:t>
      </w:r>
      <w:r>
        <w:rPr>
          <w:w w:val="105"/>
        </w:rPr>
        <w:t>et al. </w:t>
      </w:r>
      <w:r>
        <w:rPr>
          <w:spacing w:val="-3"/>
          <w:w w:val="105"/>
        </w:rPr>
        <w:t>1999). </w:t>
      </w:r>
      <w:r>
        <w:rPr>
          <w:w w:val="105"/>
        </w:rPr>
        <w:t>The </w:t>
      </w:r>
      <w:r>
        <w:rPr>
          <w:spacing w:val="-3"/>
          <w:w w:val="105"/>
        </w:rPr>
        <w:t>pervasive linear fabric </w:t>
      </w:r>
      <w:r>
        <w:rPr>
          <w:w w:val="105"/>
        </w:rPr>
        <w:t>in and </w:t>
      </w:r>
      <w:r>
        <w:rPr>
          <w:spacing w:val="-3"/>
          <w:w w:val="105"/>
        </w:rPr>
        <w:t>around </w:t>
      </w:r>
      <w:r>
        <w:rPr>
          <w:w w:val="105"/>
        </w:rPr>
        <w:t>the </w:t>
      </w:r>
      <w:r>
        <w:rPr>
          <w:spacing w:val="-3"/>
          <w:w w:val="105"/>
        </w:rPr>
        <w:t>BSCG must then have developed </w:t>
      </w:r>
      <w:r>
        <w:rPr>
          <w:w w:val="105"/>
        </w:rPr>
        <w:t>in </w:t>
      </w:r>
      <w:r>
        <w:rPr>
          <w:spacing w:val="-3"/>
          <w:w w:val="105"/>
        </w:rPr>
        <w:t>response </w:t>
      </w:r>
      <w:r>
        <w:rPr>
          <w:w w:val="105"/>
        </w:rPr>
        <w:t>to </w:t>
      </w:r>
      <w:r>
        <w:rPr>
          <w:spacing w:val="-3"/>
          <w:w w:val="105"/>
        </w:rPr>
        <w:t>oblique extrusion </w:t>
      </w:r>
      <w:r>
        <w:rPr>
          <w:w w:val="105"/>
        </w:rPr>
        <w:t>of </w:t>
      </w:r>
      <w:r>
        <w:rPr>
          <w:spacing w:val="-3"/>
          <w:w w:val="105"/>
        </w:rPr>
        <w:t>ma- terial parallel with </w:t>
      </w:r>
      <w:r>
        <w:rPr>
          <w:w w:val="105"/>
        </w:rPr>
        <w:t>the </w:t>
      </w:r>
      <w:r>
        <w:rPr>
          <w:spacing w:val="-3"/>
          <w:w w:val="105"/>
        </w:rPr>
        <w:t>axis </w:t>
      </w:r>
      <w:r>
        <w:rPr>
          <w:w w:val="105"/>
        </w:rPr>
        <w:t>of </w:t>
      </w:r>
      <w:r>
        <w:rPr>
          <w:spacing w:val="-3"/>
          <w:w w:val="105"/>
        </w:rPr>
        <w:t>folding between two relatively rigid crustal  blocks.  Correlation  with other deformation fabrics </w:t>
      </w:r>
      <w:r>
        <w:rPr>
          <w:w w:val="105"/>
        </w:rPr>
        <w:t>in the </w:t>
      </w:r>
      <w:r>
        <w:rPr>
          <w:spacing w:val="-3"/>
          <w:w w:val="105"/>
        </w:rPr>
        <w:t>central Laramie Mountains indicates that this structure </w:t>
      </w:r>
      <w:r>
        <w:rPr>
          <w:w w:val="105"/>
        </w:rPr>
        <w:t>is</w:t>
      </w:r>
      <w:r>
        <w:rPr>
          <w:spacing w:val="3"/>
          <w:w w:val="105"/>
        </w:rPr>
        <w:t> </w:t>
      </w:r>
      <w:r>
        <w:rPr>
          <w:spacing w:val="-3"/>
          <w:w w:val="105"/>
        </w:rPr>
        <w:t>probably</w:t>
      </w:r>
    </w:p>
    <w:p>
      <w:pPr>
        <w:pStyle w:val="BodyText"/>
        <w:spacing w:line="244" w:lineRule="auto" w:before="101"/>
        <w:ind w:left="115" w:right="119"/>
        <w:jc w:val="both"/>
      </w:pPr>
      <w:r>
        <w:rPr/>
        <w:br w:type="column"/>
      </w:r>
      <w:r>
        <w:rPr>
          <w:spacing w:val="-3"/>
          <w:w w:val="105"/>
        </w:rPr>
        <w:t>coeval with northwest-directed contractional defor- mation during </w:t>
      </w:r>
      <w:r>
        <w:rPr>
          <w:w w:val="105"/>
        </w:rPr>
        <w:t>the </w:t>
      </w:r>
      <w:r>
        <w:rPr>
          <w:spacing w:val="-3"/>
          <w:w w:val="105"/>
        </w:rPr>
        <w:t>1.78–1.74-Ga Medicine </w:t>
      </w:r>
      <w:r>
        <w:rPr>
          <w:w w:val="105"/>
        </w:rPr>
        <w:t>Bow </w:t>
      </w:r>
      <w:r>
        <w:rPr>
          <w:spacing w:val="-3"/>
          <w:w w:val="105"/>
        </w:rPr>
        <w:t>orog- </w:t>
      </w:r>
      <w:r>
        <w:rPr>
          <w:spacing w:val="-5"/>
          <w:w w:val="105"/>
        </w:rPr>
        <w:t>eny. </w:t>
      </w:r>
      <w:r>
        <w:rPr>
          <w:w w:val="105"/>
        </w:rPr>
        <w:t>In </w:t>
      </w:r>
      <w:r>
        <w:rPr>
          <w:spacing w:val="-3"/>
          <w:w w:val="105"/>
        </w:rPr>
        <w:t>conclusion, </w:t>
      </w:r>
      <w:r>
        <w:rPr>
          <w:w w:val="105"/>
        </w:rPr>
        <w:t>the </w:t>
      </w:r>
      <w:r>
        <w:rPr>
          <w:spacing w:val="-3"/>
          <w:w w:val="105"/>
        </w:rPr>
        <w:t>domain </w:t>
      </w:r>
      <w:r>
        <w:rPr>
          <w:w w:val="105"/>
        </w:rPr>
        <w:t>of L </w:t>
      </w:r>
      <w:r>
        <w:rPr>
          <w:spacing w:val="-3"/>
          <w:w w:val="105"/>
        </w:rPr>
        <w:t>tectonites </w:t>
      </w:r>
      <w:r>
        <w:rPr>
          <w:w w:val="105"/>
        </w:rPr>
        <w:t>in </w:t>
      </w:r>
      <w:r>
        <w:rPr>
          <w:spacing w:val="-3"/>
          <w:w w:val="105"/>
        </w:rPr>
        <w:t>and around </w:t>
      </w:r>
      <w:r>
        <w:rPr>
          <w:w w:val="105"/>
        </w:rPr>
        <w:t>the </w:t>
      </w:r>
      <w:r>
        <w:rPr>
          <w:spacing w:val="-3"/>
          <w:w w:val="105"/>
        </w:rPr>
        <w:t>BSCG appears </w:t>
      </w:r>
      <w:r>
        <w:rPr>
          <w:w w:val="105"/>
        </w:rPr>
        <w:t>to </w:t>
      </w:r>
      <w:r>
        <w:rPr>
          <w:spacing w:val="-3"/>
          <w:w w:val="105"/>
        </w:rPr>
        <w:t>represent folding cou- pled with oblique extrusion </w:t>
      </w:r>
      <w:r>
        <w:rPr>
          <w:w w:val="105"/>
        </w:rPr>
        <w:t>of </w:t>
      </w:r>
      <w:r>
        <w:rPr>
          <w:spacing w:val="-3"/>
          <w:w w:val="105"/>
        </w:rPr>
        <w:t>material from </w:t>
      </w:r>
      <w:r>
        <w:rPr>
          <w:w w:val="105"/>
        </w:rPr>
        <w:t>the </w:t>
      </w:r>
      <w:r>
        <w:rPr>
          <w:spacing w:val="-3"/>
          <w:w w:val="105"/>
        </w:rPr>
        <w:t>de- </w:t>
      </w:r>
      <w:r>
        <w:rPr>
          <w:w w:val="105"/>
        </w:rPr>
        <w:t>forming </w:t>
      </w:r>
      <w:r>
        <w:rPr>
          <w:spacing w:val="-3"/>
          <w:w w:val="105"/>
        </w:rPr>
        <w:t>zone between </w:t>
      </w:r>
      <w:r>
        <w:rPr>
          <w:w w:val="105"/>
        </w:rPr>
        <w:t>two </w:t>
      </w:r>
      <w:r>
        <w:rPr>
          <w:spacing w:val="-3"/>
          <w:w w:val="105"/>
        </w:rPr>
        <w:t>relatively rigid blocks during regional contractional deformation.</w:t>
      </w:r>
    </w:p>
    <w:p>
      <w:pPr>
        <w:pStyle w:val="BodyText"/>
        <w:rPr>
          <w:sz w:val="24"/>
        </w:rPr>
      </w:pPr>
    </w:p>
    <w:p>
      <w:pPr>
        <w:pStyle w:val="BodyText"/>
        <w:spacing w:before="3"/>
        <w:rPr>
          <w:sz w:val="30"/>
        </w:rPr>
      </w:pPr>
    </w:p>
    <w:p>
      <w:pPr>
        <w:spacing w:before="0"/>
        <w:ind w:left="1249" w:right="0" w:firstLine="0"/>
        <w:jc w:val="left"/>
        <w:rPr>
          <w:rFonts w:ascii="Book Antiqua"/>
          <w:b/>
          <w:sz w:val="16"/>
        </w:rPr>
      </w:pPr>
      <w:r>
        <w:rPr>
          <w:rFonts w:ascii="Book Antiqua"/>
          <w:b/>
          <w:sz w:val="16"/>
        </w:rPr>
        <w:t>ACKNOWLEDGMENTS </w:t>
      </w:r>
    </w:p>
    <w:p>
      <w:pPr>
        <w:pStyle w:val="BodyText"/>
        <w:spacing w:line="244" w:lineRule="auto" w:before="127"/>
        <w:ind w:left="115" w:right="116"/>
        <w:jc w:val="both"/>
      </w:pPr>
      <w:r>
        <w:rPr>
          <w:w w:val="110"/>
        </w:rPr>
        <w:t>Fieldwork</w:t>
      </w:r>
      <w:r>
        <w:rPr>
          <w:spacing w:val="-5"/>
          <w:w w:val="110"/>
        </w:rPr>
        <w:t> </w:t>
      </w:r>
      <w:r>
        <w:rPr>
          <w:w w:val="110"/>
        </w:rPr>
        <w:t>for</w:t>
      </w:r>
      <w:r>
        <w:rPr>
          <w:spacing w:val="-6"/>
          <w:w w:val="110"/>
        </w:rPr>
        <w:t> </w:t>
      </w:r>
      <w:r>
        <w:rPr>
          <w:w w:val="110"/>
        </w:rPr>
        <w:t>this</w:t>
      </w:r>
      <w:r>
        <w:rPr>
          <w:spacing w:val="-5"/>
          <w:w w:val="110"/>
        </w:rPr>
        <w:t> </w:t>
      </w:r>
      <w:r>
        <w:rPr>
          <w:w w:val="110"/>
        </w:rPr>
        <w:t>study</w:t>
      </w:r>
      <w:r>
        <w:rPr>
          <w:spacing w:val="-6"/>
          <w:w w:val="110"/>
        </w:rPr>
        <w:t> </w:t>
      </w:r>
      <w:r>
        <w:rPr>
          <w:w w:val="110"/>
        </w:rPr>
        <w:t>was</w:t>
      </w:r>
      <w:r>
        <w:rPr>
          <w:spacing w:val="-6"/>
          <w:w w:val="110"/>
        </w:rPr>
        <w:t> </w:t>
      </w:r>
      <w:r>
        <w:rPr>
          <w:w w:val="110"/>
        </w:rPr>
        <w:t>supported</w:t>
      </w:r>
      <w:r>
        <w:rPr>
          <w:spacing w:val="-5"/>
          <w:w w:val="110"/>
        </w:rPr>
        <w:t> </w:t>
      </w:r>
      <w:r>
        <w:rPr>
          <w:w w:val="110"/>
        </w:rPr>
        <w:t>by</w:t>
      </w:r>
      <w:r>
        <w:rPr>
          <w:spacing w:val="-5"/>
          <w:w w:val="110"/>
        </w:rPr>
        <w:t> </w:t>
      </w:r>
      <w:r>
        <w:rPr>
          <w:w w:val="110"/>
        </w:rPr>
        <w:t>a</w:t>
      </w:r>
      <w:r>
        <w:rPr>
          <w:spacing w:val="-6"/>
          <w:w w:val="110"/>
        </w:rPr>
        <w:t> </w:t>
      </w:r>
      <w:r>
        <w:rPr>
          <w:w w:val="110"/>
        </w:rPr>
        <w:t>grant from the J. David Love Foundation. Jerry and Julie Milheim graciously allowed me to stay in their bunkhouse while I was in the field. A. </w:t>
      </w:r>
      <w:r>
        <w:rPr>
          <w:spacing w:val="-9"/>
          <w:w w:val="110"/>
        </w:rPr>
        <w:t>W. </w:t>
      </w:r>
      <w:r>
        <w:rPr>
          <w:w w:val="110"/>
        </w:rPr>
        <w:t>Snoke introduced me to the area and provided a helpful informal review of an early version of this manu- script.</w:t>
      </w:r>
      <w:r>
        <w:rPr>
          <w:spacing w:val="-24"/>
          <w:w w:val="110"/>
        </w:rPr>
        <w:t> </w:t>
      </w:r>
      <w:r>
        <w:rPr>
          <w:spacing w:val="-7"/>
          <w:w w:val="110"/>
        </w:rPr>
        <w:t>Two</w:t>
      </w:r>
      <w:r>
        <w:rPr>
          <w:spacing w:val="-25"/>
          <w:w w:val="110"/>
        </w:rPr>
        <w:t> </w:t>
      </w:r>
      <w:r>
        <w:rPr>
          <w:w w:val="110"/>
        </w:rPr>
        <w:t>anonymous</w:t>
      </w:r>
      <w:r>
        <w:rPr>
          <w:spacing w:val="-24"/>
          <w:w w:val="110"/>
        </w:rPr>
        <w:t> </w:t>
      </w:r>
      <w:r>
        <w:rPr>
          <w:w w:val="110"/>
        </w:rPr>
        <w:t>reviewers</w:t>
      </w:r>
      <w:r>
        <w:rPr>
          <w:spacing w:val="-26"/>
          <w:w w:val="110"/>
        </w:rPr>
        <w:t> </w:t>
      </w:r>
      <w:r>
        <w:rPr>
          <w:w w:val="110"/>
        </w:rPr>
        <w:t>provided</w:t>
      </w:r>
      <w:r>
        <w:rPr>
          <w:spacing w:val="-26"/>
          <w:w w:val="110"/>
        </w:rPr>
        <w:t> </w:t>
      </w:r>
      <w:r>
        <w:rPr>
          <w:w w:val="110"/>
        </w:rPr>
        <w:t>helpful and insightful</w:t>
      </w:r>
      <w:r>
        <w:rPr>
          <w:spacing w:val="-14"/>
          <w:w w:val="110"/>
        </w:rPr>
        <w:t> </w:t>
      </w:r>
      <w:r>
        <w:rPr>
          <w:w w:val="110"/>
        </w:rPr>
        <w:t>comments.</w:t>
      </w:r>
    </w:p>
    <w:p>
      <w:pPr>
        <w:spacing w:after="0" w:line="244" w:lineRule="auto"/>
        <w:jc w:val="both"/>
        <w:sectPr>
          <w:type w:val="continuous"/>
          <w:pgSz w:w="12240" w:h="15840"/>
          <w:pgMar w:top="1500" w:bottom="280" w:left="1140" w:right="1180"/>
          <w:cols w:num="2" w:equalWidth="0">
            <w:col w:w="4821" w:space="200"/>
            <w:col w:w="4899"/>
          </w:cols>
        </w:sectPr>
      </w:pPr>
    </w:p>
    <w:p>
      <w:pPr>
        <w:pStyle w:val="BodyText"/>
        <w:spacing w:before="9" w:after="1"/>
        <w:rPr>
          <w:sz w:val="11"/>
        </w:rPr>
      </w:pPr>
    </w:p>
    <w:p>
      <w:pPr>
        <w:pStyle w:val="BodyText"/>
        <w:spacing w:line="20" w:lineRule="exact"/>
        <w:ind w:left="3636"/>
        <w:rPr>
          <w:sz w:val="2"/>
        </w:rPr>
      </w:pPr>
      <w:r>
        <w:rPr>
          <w:sz w:val="2"/>
        </w:rPr>
        <w:pict>
          <v:group style="width:131.550pt;height:.5pt;mso-position-horizontal-relative:char;mso-position-vertical-relative:line" coordorigin="0,0" coordsize="2631,10">
            <v:line style="position:absolute" from="0,5" to="2630,5" stroked="true" strokeweight=".498pt" strokecolor="#000000">
              <v:stroke dashstyle="solid"/>
            </v:line>
          </v:group>
        </w:pict>
      </w:r>
      <w:r>
        <w:rPr>
          <w:sz w:val="2"/>
        </w:rPr>
      </w:r>
    </w:p>
    <w:p>
      <w:pPr>
        <w:pStyle w:val="BodyText"/>
        <w:spacing w:before="3"/>
        <w:rPr>
          <w:sz w:val="11"/>
        </w:rPr>
      </w:pPr>
    </w:p>
    <w:p>
      <w:pPr>
        <w:spacing w:before="106"/>
        <w:ind w:left="3854" w:right="3818" w:firstLine="0"/>
        <w:jc w:val="center"/>
        <w:rPr>
          <w:rFonts w:ascii="Book Antiqua"/>
          <w:b/>
          <w:sz w:val="16"/>
        </w:rPr>
      </w:pPr>
      <w:r>
        <w:rPr>
          <w:rFonts w:ascii="Book Antiqua"/>
          <w:b/>
          <w:spacing w:val="35"/>
          <w:sz w:val="16"/>
        </w:rPr>
        <w:t>REFERENCES</w:t>
      </w:r>
      <w:r>
        <w:rPr>
          <w:rFonts w:ascii="Book Antiqua"/>
          <w:b/>
          <w:spacing w:val="89"/>
          <w:sz w:val="16"/>
        </w:rPr>
        <w:t> </w:t>
      </w:r>
      <w:r>
        <w:rPr>
          <w:rFonts w:ascii="Book Antiqua"/>
          <w:b/>
          <w:spacing w:val="31"/>
          <w:sz w:val="16"/>
        </w:rPr>
        <w:t>CITED</w:t>
      </w:r>
      <w:r>
        <w:rPr>
          <w:rFonts w:ascii="Book Antiqua"/>
          <w:b/>
          <w:spacing w:val="-1"/>
          <w:sz w:val="16"/>
        </w:rPr>
        <w:t> </w:t>
      </w:r>
    </w:p>
    <w:p>
      <w:pPr>
        <w:spacing w:after="0"/>
        <w:jc w:val="center"/>
        <w:rPr>
          <w:rFonts w:ascii="Book Antiqua"/>
          <w:sz w:val="16"/>
        </w:rPr>
        <w:sectPr>
          <w:type w:val="continuous"/>
          <w:pgSz w:w="12240" w:h="15840"/>
          <w:pgMar w:top="1500" w:bottom="280" w:left="1140" w:right="1180"/>
        </w:sectPr>
      </w:pPr>
    </w:p>
    <w:p>
      <w:pPr>
        <w:spacing w:line="254" w:lineRule="auto" w:before="165"/>
        <w:ind w:left="354" w:right="43" w:hanging="240"/>
        <w:jc w:val="both"/>
        <w:rPr>
          <w:sz w:val="18"/>
        </w:rPr>
      </w:pPr>
      <w:r>
        <w:rPr>
          <w:w w:val="110"/>
          <w:sz w:val="18"/>
        </w:rPr>
        <w:t>Allard, S. T. 2003. Geologic evolution of Archean and Paleoproterozoic rocks in the northern Palmer Canyon block, central Laramie Mountains, Albany County, Wyoming. PhD thesis, University of Wyo- ming, Laramie.</w:t>
      </w:r>
    </w:p>
    <w:p>
      <w:pPr>
        <w:spacing w:line="254" w:lineRule="auto" w:before="1"/>
        <w:ind w:left="354" w:right="41" w:hanging="240"/>
        <w:jc w:val="both"/>
        <w:rPr>
          <w:sz w:val="18"/>
        </w:rPr>
      </w:pPr>
      <w:r>
        <w:rPr>
          <w:spacing w:val="-3"/>
          <w:w w:val="110"/>
          <w:sz w:val="18"/>
        </w:rPr>
        <w:t>Bailey, </w:t>
      </w:r>
      <w:r>
        <w:rPr>
          <w:w w:val="110"/>
          <w:sz w:val="18"/>
        </w:rPr>
        <w:t>C. M., and Ester, E. L. 2003. General shear de- </w:t>
      </w:r>
      <w:r>
        <w:rPr>
          <w:spacing w:val="-1"/>
          <w:w w:val="102"/>
          <w:sz w:val="18"/>
        </w:rPr>
        <w:t>fo</w:t>
      </w:r>
      <w:r>
        <w:rPr>
          <w:spacing w:val="3"/>
          <w:w w:val="102"/>
          <w:sz w:val="18"/>
        </w:rPr>
        <w:t>r</w:t>
      </w:r>
      <w:r>
        <w:rPr>
          <w:spacing w:val="-1"/>
          <w:w w:val="109"/>
          <w:sz w:val="18"/>
        </w:rPr>
        <w:t>matio</w:t>
      </w:r>
      <w:r>
        <w:rPr>
          <w:w w:val="109"/>
          <w:sz w:val="18"/>
        </w:rPr>
        <w:t>n</w:t>
      </w:r>
      <w:r>
        <w:rPr>
          <w:sz w:val="18"/>
        </w:rPr>
        <w:t>  </w:t>
      </w:r>
      <w:r>
        <w:rPr>
          <w:spacing w:val="-1"/>
          <w:w w:val="112"/>
          <w:sz w:val="18"/>
        </w:rPr>
        <w:t>i</w:t>
      </w:r>
      <w:r>
        <w:rPr>
          <w:w w:val="112"/>
          <w:sz w:val="18"/>
        </w:rPr>
        <w:t>n</w:t>
      </w:r>
      <w:r>
        <w:rPr>
          <w:sz w:val="18"/>
        </w:rPr>
        <w:t>  </w:t>
      </w:r>
      <w:r>
        <w:rPr>
          <w:spacing w:val="-1"/>
          <w:w w:val="108"/>
          <w:sz w:val="18"/>
        </w:rPr>
        <w:t>th</w:t>
      </w:r>
      <w:r>
        <w:rPr>
          <w:w w:val="108"/>
          <w:sz w:val="18"/>
        </w:rPr>
        <w:t>e</w:t>
      </w:r>
      <w:r>
        <w:rPr>
          <w:sz w:val="18"/>
        </w:rPr>
        <w:t>  </w:t>
      </w:r>
      <w:r>
        <w:rPr>
          <w:spacing w:val="-1"/>
          <w:w w:val="108"/>
          <w:sz w:val="18"/>
        </w:rPr>
        <w:t>Pinale</w:t>
      </w:r>
      <w:r>
        <w:rPr>
          <w:spacing w:val="-80"/>
          <w:w w:val="109"/>
          <w:sz w:val="18"/>
        </w:rPr>
        <w:t>n</w:t>
      </w:r>
      <w:r>
        <w:rPr>
          <w:w w:val="97"/>
          <w:sz w:val="18"/>
        </w:rPr>
        <w:t>˜</w:t>
      </w:r>
      <w:r>
        <w:rPr>
          <w:sz w:val="18"/>
        </w:rPr>
        <w:t> </w:t>
      </w:r>
      <w:r>
        <w:rPr>
          <w:w w:val="104"/>
          <w:sz w:val="18"/>
        </w:rPr>
        <w:t>o</w:t>
      </w:r>
      <w:r>
        <w:rPr>
          <w:sz w:val="18"/>
        </w:rPr>
        <w:t>  </w:t>
      </w:r>
      <w:r>
        <w:rPr>
          <w:spacing w:val="-1"/>
          <w:w w:val="110"/>
          <w:sz w:val="18"/>
        </w:rPr>
        <w:t>Mountain</w:t>
      </w:r>
      <w:r>
        <w:rPr>
          <w:w w:val="110"/>
          <w:sz w:val="18"/>
        </w:rPr>
        <w:t>s</w:t>
      </w:r>
      <w:r>
        <w:rPr>
          <w:sz w:val="18"/>
        </w:rPr>
        <w:t>  </w:t>
      </w:r>
      <w:r>
        <w:rPr>
          <w:spacing w:val="-1"/>
          <w:w w:val="107"/>
          <w:sz w:val="18"/>
        </w:rPr>
        <w:t>metamorphic </w:t>
      </w:r>
      <w:r>
        <w:rPr>
          <w:w w:val="110"/>
          <w:sz w:val="18"/>
        </w:rPr>
        <w:t>core complex, Arizona. J. Struct. Geol. 525:1883– 1892.</w:t>
      </w:r>
    </w:p>
    <w:p>
      <w:pPr>
        <w:spacing w:line="254" w:lineRule="auto" w:before="2"/>
        <w:ind w:left="354" w:right="43" w:hanging="240"/>
        <w:jc w:val="both"/>
        <w:rPr>
          <w:sz w:val="18"/>
        </w:rPr>
      </w:pPr>
      <w:r>
        <w:rPr>
          <w:w w:val="110"/>
          <w:sz w:val="18"/>
        </w:rPr>
        <w:t>Bailey, C. M.; Simpson, C.; and De Paor, D. G. 1994. Volume loss and tectonic flattening strain in granitic mylonites from the Blue Ridge province, central Ap- palachians. J. Struct. Geol. 16:1403–1416.</w:t>
      </w:r>
    </w:p>
    <w:p>
      <w:pPr>
        <w:spacing w:before="2"/>
        <w:ind w:left="115" w:right="0" w:firstLine="0"/>
        <w:jc w:val="left"/>
        <w:rPr>
          <w:sz w:val="18"/>
        </w:rPr>
      </w:pPr>
      <w:r>
        <w:rPr>
          <w:w w:val="110"/>
          <w:sz w:val="18"/>
        </w:rPr>
        <w:t>Balk,</w:t>
      </w:r>
      <w:r>
        <w:rPr>
          <w:spacing w:val="-13"/>
          <w:w w:val="110"/>
          <w:sz w:val="18"/>
        </w:rPr>
        <w:t> </w:t>
      </w:r>
      <w:r>
        <w:rPr>
          <w:w w:val="110"/>
          <w:sz w:val="18"/>
        </w:rPr>
        <w:t>R.</w:t>
      </w:r>
      <w:r>
        <w:rPr>
          <w:spacing w:val="-13"/>
          <w:w w:val="110"/>
          <w:sz w:val="18"/>
        </w:rPr>
        <w:t> </w:t>
      </w:r>
      <w:r>
        <w:rPr>
          <w:w w:val="110"/>
          <w:sz w:val="18"/>
        </w:rPr>
        <w:t>1937.</w:t>
      </w:r>
      <w:r>
        <w:rPr>
          <w:spacing w:val="-12"/>
          <w:w w:val="110"/>
          <w:sz w:val="18"/>
        </w:rPr>
        <w:t> </w:t>
      </w:r>
      <w:r>
        <w:rPr>
          <w:w w:val="110"/>
          <w:sz w:val="18"/>
        </w:rPr>
        <w:t>Structural</w:t>
      </w:r>
      <w:r>
        <w:rPr>
          <w:spacing w:val="-14"/>
          <w:w w:val="110"/>
          <w:sz w:val="18"/>
        </w:rPr>
        <w:t> </w:t>
      </w:r>
      <w:r>
        <w:rPr>
          <w:w w:val="110"/>
          <w:sz w:val="18"/>
        </w:rPr>
        <w:t>behavior</w:t>
      </w:r>
      <w:r>
        <w:rPr>
          <w:spacing w:val="-14"/>
          <w:w w:val="110"/>
          <w:sz w:val="18"/>
        </w:rPr>
        <w:t> </w:t>
      </w:r>
      <w:r>
        <w:rPr>
          <w:w w:val="110"/>
          <w:sz w:val="18"/>
        </w:rPr>
        <w:t>of</w:t>
      </w:r>
      <w:r>
        <w:rPr>
          <w:spacing w:val="-15"/>
          <w:w w:val="110"/>
          <w:sz w:val="18"/>
        </w:rPr>
        <w:t> </w:t>
      </w:r>
      <w:r>
        <w:rPr>
          <w:w w:val="110"/>
          <w:sz w:val="18"/>
        </w:rPr>
        <w:t>igneous</w:t>
      </w:r>
      <w:r>
        <w:rPr>
          <w:spacing w:val="-15"/>
          <w:w w:val="110"/>
          <w:sz w:val="18"/>
        </w:rPr>
        <w:t> </w:t>
      </w:r>
      <w:r>
        <w:rPr>
          <w:w w:val="110"/>
          <w:sz w:val="18"/>
        </w:rPr>
        <w:t>rocks.</w:t>
      </w:r>
      <w:r>
        <w:rPr>
          <w:spacing w:val="-17"/>
          <w:w w:val="110"/>
          <w:sz w:val="18"/>
        </w:rPr>
        <w:t> </w:t>
      </w:r>
      <w:r>
        <w:rPr>
          <w:w w:val="110"/>
          <w:sz w:val="18"/>
        </w:rPr>
        <w:t>Geol.</w:t>
      </w:r>
    </w:p>
    <w:p>
      <w:pPr>
        <w:spacing w:before="12"/>
        <w:ind w:left="354" w:right="0" w:firstLine="0"/>
        <w:jc w:val="left"/>
        <w:rPr>
          <w:sz w:val="18"/>
        </w:rPr>
      </w:pPr>
      <w:r>
        <w:rPr>
          <w:w w:val="110"/>
          <w:sz w:val="18"/>
        </w:rPr>
        <w:t>Soc. Am. Mem. 5, 177 p.</w:t>
      </w:r>
    </w:p>
    <w:p>
      <w:pPr>
        <w:spacing w:before="16"/>
        <w:ind w:left="115" w:right="0" w:firstLine="0"/>
        <w:jc w:val="left"/>
        <w:rPr>
          <w:sz w:val="18"/>
        </w:rPr>
      </w:pPr>
      <w:r>
        <w:rPr>
          <w:w w:val="115"/>
          <w:sz w:val="18"/>
        </w:rPr>
        <w:t>Bauer,</w:t>
      </w:r>
      <w:r>
        <w:rPr>
          <w:spacing w:val="17"/>
          <w:w w:val="115"/>
          <w:sz w:val="18"/>
        </w:rPr>
        <w:t> </w:t>
      </w:r>
      <w:r>
        <w:rPr>
          <w:w w:val="115"/>
          <w:sz w:val="18"/>
        </w:rPr>
        <w:t>R.</w:t>
      </w:r>
      <w:r>
        <w:rPr>
          <w:spacing w:val="18"/>
          <w:w w:val="115"/>
          <w:sz w:val="18"/>
        </w:rPr>
        <w:t> </w:t>
      </w:r>
      <w:r>
        <w:rPr>
          <w:w w:val="115"/>
          <w:sz w:val="18"/>
        </w:rPr>
        <w:t>L.;</w:t>
      </w:r>
      <w:r>
        <w:rPr>
          <w:spacing w:val="19"/>
          <w:w w:val="115"/>
          <w:sz w:val="18"/>
        </w:rPr>
        <w:t> </w:t>
      </w:r>
      <w:r>
        <w:rPr>
          <w:w w:val="115"/>
          <w:sz w:val="18"/>
        </w:rPr>
        <w:t>Chamberlain,</w:t>
      </w:r>
      <w:r>
        <w:rPr>
          <w:spacing w:val="18"/>
          <w:w w:val="115"/>
          <w:sz w:val="18"/>
        </w:rPr>
        <w:t> </w:t>
      </w:r>
      <w:r>
        <w:rPr>
          <w:w w:val="115"/>
          <w:sz w:val="18"/>
        </w:rPr>
        <w:t>K.</w:t>
      </w:r>
      <w:r>
        <w:rPr>
          <w:spacing w:val="18"/>
          <w:w w:val="115"/>
          <w:sz w:val="18"/>
        </w:rPr>
        <w:t> </w:t>
      </w:r>
      <w:r>
        <w:rPr>
          <w:w w:val="115"/>
          <w:sz w:val="18"/>
        </w:rPr>
        <w:t>R.;</w:t>
      </w:r>
      <w:r>
        <w:rPr>
          <w:spacing w:val="18"/>
          <w:w w:val="115"/>
          <w:sz w:val="18"/>
        </w:rPr>
        <w:t> </w:t>
      </w:r>
      <w:r>
        <w:rPr>
          <w:w w:val="115"/>
          <w:sz w:val="18"/>
        </w:rPr>
        <w:t>Snoke,</w:t>
      </w:r>
      <w:r>
        <w:rPr>
          <w:spacing w:val="18"/>
          <w:w w:val="115"/>
          <w:sz w:val="18"/>
        </w:rPr>
        <w:t> </w:t>
      </w:r>
      <w:r>
        <w:rPr>
          <w:w w:val="115"/>
          <w:sz w:val="18"/>
        </w:rPr>
        <w:t>A.</w:t>
      </w:r>
      <w:r>
        <w:rPr>
          <w:spacing w:val="17"/>
          <w:w w:val="115"/>
          <w:sz w:val="18"/>
        </w:rPr>
        <w:t> </w:t>
      </w:r>
      <w:r>
        <w:rPr>
          <w:spacing w:val="-6"/>
          <w:w w:val="115"/>
          <w:sz w:val="18"/>
        </w:rPr>
        <w:t>W.;</w:t>
      </w:r>
      <w:r>
        <w:rPr>
          <w:spacing w:val="19"/>
          <w:w w:val="115"/>
          <w:sz w:val="18"/>
        </w:rPr>
        <w:t> </w:t>
      </w:r>
      <w:r>
        <w:rPr>
          <w:w w:val="115"/>
          <w:sz w:val="18"/>
        </w:rPr>
        <w:t>Frost,</w:t>
      </w:r>
    </w:p>
    <w:p>
      <w:pPr>
        <w:spacing w:line="254" w:lineRule="auto" w:before="12"/>
        <w:ind w:left="354" w:right="42" w:firstLine="0"/>
        <w:jc w:val="both"/>
        <w:rPr>
          <w:sz w:val="18"/>
        </w:rPr>
      </w:pPr>
      <w:r>
        <w:rPr>
          <w:w w:val="110"/>
          <w:sz w:val="18"/>
        </w:rPr>
        <w:t>B. R.; Resor, </w:t>
      </w:r>
      <w:r>
        <w:rPr>
          <w:spacing w:val="-10"/>
          <w:w w:val="110"/>
          <w:sz w:val="18"/>
        </w:rPr>
        <w:t>P. </w:t>
      </w:r>
      <w:r>
        <w:rPr>
          <w:w w:val="110"/>
          <w:sz w:val="18"/>
        </w:rPr>
        <w:t>G.; and Gresham, A. D. 1996. Ductile deformation</w:t>
      </w:r>
      <w:r>
        <w:rPr>
          <w:spacing w:val="-16"/>
          <w:w w:val="110"/>
          <w:sz w:val="18"/>
        </w:rPr>
        <w:t> </w:t>
      </w:r>
      <w:r>
        <w:rPr>
          <w:w w:val="110"/>
          <w:sz w:val="18"/>
        </w:rPr>
        <w:t>of</w:t>
      </w:r>
      <w:r>
        <w:rPr>
          <w:spacing w:val="-15"/>
          <w:w w:val="110"/>
          <w:sz w:val="18"/>
        </w:rPr>
        <w:t> </w:t>
      </w:r>
      <w:r>
        <w:rPr>
          <w:w w:val="110"/>
          <w:sz w:val="18"/>
        </w:rPr>
        <w:t>mid-crustal</w:t>
      </w:r>
      <w:r>
        <w:rPr>
          <w:spacing w:val="-15"/>
          <w:w w:val="110"/>
          <w:sz w:val="18"/>
        </w:rPr>
        <w:t> </w:t>
      </w:r>
      <w:r>
        <w:rPr>
          <w:w w:val="110"/>
          <w:sz w:val="18"/>
        </w:rPr>
        <w:t>Archean</w:t>
      </w:r>
      <w:r>
        <w:rPr>
          <w:spacing w:val="-16"/>
          <w:w w:val="110"/>
          <w:sz w:val="18"/>
        </w:rPr>
        <w:t> </w:t>
      </w:r>
      <w:r>
        <w:rPr>
          <w:w w:val="110"/>
          <w:sz w:val="18"/>
        </w:rPr>
        <w:t>rocks</w:t>
      </w:r>
      <w:r>
        <w:rPr>
          <w:spacing w:val="-16"/>
          <w:w w:val="110"/>
          <w:sz w:val="18"/>
        </w:rPr>
        <w:t> </w:t>
      </w:r>
      <w:r>
        <w:rPr>
          <w:w w:val="110"/>
          <w:sz w:val="18"/>
        </w:rPr>
        <w:t>in</w:t>
      </w:r>
      <w:r>
        <w:rPr>
          <w:spacing w:val="-17"/>
          <w:w w:val="110"/>
          <w:sz w:val="18"/>
        </w:rPr>
        <w:t> </w:t>
      </w:r>
      <w:r>
        <w:rPr>
          <w:w w:val="110"/>
          <w:sz w:val="18"/>
        </w:rPr>
        <w:t>the</w:t>
      </w:r>
      <w:r>
        <w:rPr>
          <w:spacing w:val="-17"/>
          <w:w w:val="110"/>
          <w:sz w:val="18"/>
        </w:rPr>
        <w:t> </w:t>
      </w:r>
      <w:r>
        <w:rPr>
          <w:w w:val="110"/>
          <w:sz w:val="18"/>
        </w:rPr>
        <w:t>fore- land of Early Proterozoic orogenies, central Laramie Mountains,  Wyoming.  </w:t>
      </w:r>
      <w:r>
        <w:rPr>
          <w:i/>
          <w:w w:val="110"/>
          <w:sz w:val="18"/>
        </w:rPr>
        <w:t>In  </w:t>
      </w:r>
      <w:r>
        <w:rPr>
          <w:w w:val="110"/>
          <w:sz w:val="18"/>
        </w:rPr>
        <w:t>Thompson, R. A.;</w:t>
      </w:r>
      <w:r>
        <w:rPr>
          <w:spacing w:val="5"/>
          <w:w w:val="110"/>
          <w:sz w:val="18"/>
        </w:rPr>
        <w:t> </w:t>
      </w:r>
      <w:r>
        <w:rPr>
          <w:w w:val="110"/>
          <w:sz w:val="18"/>
        </w:rPr>
        <w:t>Hudson,</w:t>
      </w:r>
    </w:p>
    <w:p>
      <w:pPr>
        <w:spacing w:line="254" w:lineRule="auto" w:before="0"/>
        <w:ind w:left="115" w:right="42" w:firstLine="239"/>
        <w:jc w:val="right"/>
        <w:rPr>
          <w:sz w:val="18"/>
        </w:rPr>
      </w:pPr>
      <w:r>
        <w:rPr>
          <w:w w:val="115"/>
          <w:sz w:val="18"/>
        </w:rPr>
        <w:t>M.</w:t>
      </w:r>
      <w:r>
        <w:rPr>
          <w:spacing w:val="-11"/>
          <w:w w:val="115"/>
          <w:sz w:val="18"/>
        </w:rPr>
        <w:t> </w:t>
      </w:r>
      <w:r>
        <w:rPr>
          <w:w w:val="115"/>
          <w:sz w:val="18"/>
        </w:rPr>
        <w:t>R.;</w:t>
      </w:r>
      <w:r>
        <w:rPr>
          <w:spacing w:val="-10"/>
          <w:w w:val="115"/>
          <w:sz w:val="18"/>
        </w:rPr>
        <w:t> </w:t>
      </w:r>
      <w:r>
        <w:rPr>
          <w:w w:val="115"/>
          <w:sz w:val="18"/>
        </w:rPr>
        <w:t>and</w:t>
      </w:r>
      <w:r>
        <w:rPr>
          <w:spacing w:val="-11"/>
          <w:w w:val="115"/>
          <w:sz w:val="18"/>
        </w:rPr>
        <w:t> </w:t>
      </w:r>
      <w:r>
        <w:rPr>
          <w:w w:val="115"/>
          <w:sz w:val="18"/>
        </w:rPr>
        <w:t>Pillmore,</w:t>
      </w:r>
      <w:r>
        <w:rPr>
          <w:spacing w:val="-12"/>
          <w:w w:val="115"/>
          <w:sz w:val="18"/>
        </w:rPr>
        <w:t> </w:t>
      </w:r>
      <w:r>
        <w:rPr>
          <w:w w:val="115"/>
          <w:sz w:val="18"/>
        </w:rPr>
        <w:t>C.</w:t>
      </w:r>
      <w:r>
        <w:rPr>
          <w:spacing w:val="-11"/>
          <w:w w:val="115"/>
          <w:sz w:val="18"/>
        </w:rPr>
        <w:t> </w:t>
      </w:r>
      <w:r>
        <w:rPr>
          <w:w w:val="115"/>
          <w:sz w:val="18"/>
        </w:rPr>
        <w:t>L.,</w:t>
      </w:r>
      <w:r>
        <w:rPr>
          <w:spacing w:val="-11"/>
          <w:w w:val="115"/>
          <w:sz w:val="18"/>
        </w:rPr>
        <w:t> </w:t>
      </w:r>
      <w:r>
        <w:rPr>
          <w:w w:val="115"/>
          <w:sz w:val="18"/>
        </w:rPr>
        <w:t>eds.</w:t>
      </w:r>
      <w:r>
        <w:rPr>
          <w:spacing w:val="-12"/>
          <w:w w:val="115"/>
          <w:sz w:val="18"/>
        </w:rPr>
        <w:t> </w:t>
      </w:r>
      <w:r>
        <w:rPr>
          <w:w w:val="115"/>
          <w:sz w:val="18"/>
        </w:rPr>
        <w:t>Rocky</w:t>
      </w:r>
      <w:r>
        <w:rPr>
          <w:spacing w:val="-12"/>
          <w:w w:val="115"/>
          <w:sz w:val="18"/>
        </w:rPr>
        <w:t> </w:t>
      </w:r>
      <w:r>
        <w:rPr>
          <w:w w:val="115"/>
          <w:sz w:val="18"/>
        </w:rPr>
        <w:t>Mountains</w:t>
      </w:r>
      <w:r>
        <w:rPr>
          <w:spacing w:val="-16"/>
          <w:w w:val="115"/>
          <w:sz w:val="18"/>
        </w:rPr>
        <w:t> </w:t>
      </w:r>
      <w:r>
        <w:rPr>
          <w:w w:val="115"/>
          <w:sz w:val="18"/>
        </w:rPr>
        <w:t>and</w:t>
      </w:r>
      <w:r>
        <w:rPr>
          <w:spacing w:val="-1"/>
          <w:w w:val="103"/>
          <w:sz w:val="18"/>
        </w:rPr>
        <w:t> </w:t>
      </w:r>
      <w:r>
        <w:rPr>
          <w:w w:val="115"/>
          <w:sz w:val="18"/>
        </w:rPr>
        <w:t>beyond:</w:t>
      </w:r>
      <w:r>
        <w:rPr>
          <w:spacing w:val="-15"/>
          <w:w w:val="115"/>
          <w:sz w:val="18"/>
        </w:rPr>
        <w:t> </w:t>
      </w:r>
      <w:r>
        <w:rPr>
          <w:w w:val="115"/>
          <w:sz w:val="18"/>
        </w:rPr>
        <w:t>guide</w:t>
      </w:r>
      <w:r>
        <w:rPr>
          <w:spacing w:val="-14"/>
          <w:w w:val="115"/>
          <w:sz w:val="18"/>
        </w:rPr>
        <w:t> </w:t>
      </w:r>
      <w:r>
        <w:rPr>
          <w:w w:val="115"/>
          <w:sz w:val="18"/>
        </w:rPr>
        <w:t>book</w:t>
      </w:r>
      <w:r>
        <w:rPr>
          <w:spacing w:val="-15"/>
          <w:w w:val="115"/>
          <w:sz w:val="18"/>
        </w:rPr>
        <w:t> </w:t>
      </w:r>
      <w:r>
        <w:rPr>
          <w:w w:val="115"/>
          <w:sz w:val="18"/>
        </w:rPr>
        <w:t>for</w:t>
      </w:r>
      <w:r>
        <w:rPr>
          <w:spacing w:val="-15"/>
          <w:w w:val="115"/>
          <w:sz w:val="18"/>
        </w:rPr>
        <w:t> </w:t>
      </w:r>
      <w:r>
        <w:rPr>
          <w:w w:val="115"/>
          <w:sz w:val="18"/>
        </w:rPr>
        <w:t>the</w:t>
      </w:r>
      <w:r>
        <w:rPr>
          <w:spacing w:val="-14"/>
          <w:w w:val="115"/>
          <w:sz w:val="18"/>
        </w:rPr>
        <w:t> </w:t>
      </w:r>
      <w:r>
        <w:rPr>
          <w:w w:val="115"/>
          <w:sz w:val="18"/>
        </w:rPr>
        <w:t>1996</w:t>
      </w:r>
      <w:r>
        <w:rPr>
          <w:spacing w:val="-15"/>
          <w:w w:val="115"/>
          <w:sz w:val="18"/>
        </w:rPr>
        <w:t> </w:t>
      </w:r>
      <w:r>
        <w:rPr>
          <w:w w:val="115"/>
          <w:sz w:val="18"/>
        </w:rPr>
        <w:t>annual</w:t>
      </w:r>
      <w:r>
        <w:rPr>
          <w:spacing w:val="-15"/>
          <w:w w:val="115"/>
          <w:sz w:val="18"/>
        </w:rPr>
        <w:t> </w:t>
      </w:r>
      <w:r>
        <w:rPr>
          <w:w w:val="115"/>
          <w:sz w:val="18"/>
        </w:rPr>
        <w:t>meeting</w:t>
      </w:r>
      <w:r>
        <w:rPr>
          <w:spacing w:val="-16"/>
          <w:w w:val="115"/>
          <w:sz w:val="18"/>
        </w:rPr>
        <w:t> </w:t>
      </w:r>
      <w:r>
        <w:rPr>
          <w:w w:val="115"/>
          <w:sz w:val="18"/>
        </w:rPr>
        <w:t>of</w:t>
      </w:r>
      <w:r>
        <w:rPr>
          <w:spacing w:val="-1"/>
          <w:w w:val="106"/>
          <w:sz w:val="18"/>
        </w:rPr>
        <w:t> </w:t>
      </w:r>
      <w:r>
        <w:rPr>
          <w:w w:val="115"/>
          <w:sz w:val="18"/>
        </w:rPr>
        <w:t>the Geological Society of America. Colo.</w:t>
      </w:r>
      <w:r>
        <w:rPr>
          <w:spacing w:val="-34"/>
          <w:w w:val="115"/>
          <w:sz w:val="18"/>
        </w:rPr>
        <w:t> </w:t>
      </w:r>
      <w:r>
        <w:rPr>
          <w:w w:val="115"/>
          <w:sz w:val="18"/>
        </w:rPr>
        <w:t>Geol.</w:t>
      </w:r>
      <w:r>
        <w:rPr>
          <w:spacing w:val="-6"/>
          <w:w w:val="115"/>
          <w:sz w:val="18"/>
        </w:rPr>
        <w:t> </w:t>
      </w:r>
      <w:r>
        <w:rPr>
          <w:w w:val="115"/>
          <w:sz w:val="18"/>
        </w:rPr>
        <w:t>Surv.</w:t>
      </w:r>
      <w:r>
        <w:rPr>
          <w:w w:val="135"/>
          <w:sz w:val="18"/>
        </w:rPr>
        <w:t> </w:t>
      </w:r>
      <w:r>
        <w:rPr>
          <w:w w:val="115"/>
          <w:sz w:val="18"/>
        </w:rPr>
        <w:t>Bauer,</w:t>
      </w:r>
      <w:r>
        <w:rPr>
          <w:spacing w:val="8"/>
          <w:w w:val="115"/>
          <w:sz w:val="18"/>
        </w:rPr>
        <w:t> </w:t>
      </w:r>
      <w:r>
        <w:rPr>
          <w:w w:val="115"/>
          <w:sz w:val="18"/>
        </w:rPr>
        <w:t>R.</w:t>
      </w:r>
      <w:r>
        <w:rPr>
          <w:spacing w:val="9"/>
          <w:w w:val="115"/>
          <w:sz w:val="18"/>
        </w:rPr>
        <w:t> </w:t>
      </w:r>
      <w:r>
        <w:rPr>
          <w:w w:val="115"/>
          <w:sz w:val="18"/>
        </w:rPr>
        <w:t>L.;</w:t>
      </w:r>
      <w:r>
        <w:rPr>
          <w:spacing w:val="10"/>
          <w:w w:val="115"/>
          <w:sz w:val="18"/>
        </w:rPr>
        <w:t> </w:t>
      </w:r>
      <w:r>
        <w:rPr>
          <w:w w:val="115"/>
          <w:sz w:val="18"/>
        </w:rPr>
        <w:t>Gresham,</w:t>
      </w:r>
      <w:r>
        <w:rPr>
          <w:spacing w:val="8"/>
          <w:w w:val="115"/>
          <w:sz w:val="18"/>
        </w:rPr>
        <w:t> </w:t>
      </w:r>
      <w:r>
        <w:rPr>
          <w:w w:val="115"/>
          <w:sz w:val="18"/>
        </w:rPr>
        <w:t>D.</w:t>
      </w:r>
      <w:r>
        <w:rPr>
          <w:spacing w:val="9"/>
          <w:w w:val="115"/>
          <w:sz w:val="18"/>
        </w:rPr>
        <w:t> </w:t>
      </w:r>
      <w:r>
        <w:rPr>
          <w:w w:val="115"/>
          <w:sz w:val="18"/>
        </w:rPr>
        <w:t>A.;</w:t>
      </w:r>
      <w:r>
        <w:rPr>
          <w:spacing w:val="9"/>
          <w:w w:val="115"/>
          <w:sz w:val="18"/>
        </w:rPr>
        <w:t> </w:t>
      </w:r>
      <w:r>
        <w:rPr>
          <w:w w:val="115"/>
          <w:sz w:val="18"/>
        </w:rPr>
        <w:t>Edson,</w:t>
      </w:r>
      <w:r>
        <w:rPr>
          <w:spacing w:val="9"/>
          <w:w w:val="115"/>
          <w:sz w:val="18"/>
        </w:rPr>
        <w:t> </w:t>
      </w:r>
      <w:r>
        <w:rPr>
          <w:w w:val="115"/>
          <w:sz w:val="18"/>
        </w:rPr>
        <w:t>J.</w:t>
      </w:r>
      <w:r>
        <w:rPr>
          <w:spacing w:val="9"/>
          <w:w w:val="115"/>
          <w:sz w:val="18"/>
        </w:rPr>
        <w:t> </w:t>
      </w:r>
      <w:r>
        <w:rPr>
          <w:w w:val="115"/>
          <w:sz w:val="18"/>
        </w:rPr>
        <w:t>D.;</w:t>
      </w:r>
      <w:r>
        <w:rPr>
          <w:spacing w:val="8"/>
          <w:w w:val="115"/>
          <w:sz w:val="18"/>
        </w:rPr>
        <w:t> </w:t>
      </w:r>
      <w:r>
        <w:rPr>
          <w:w w:val="115"/>
          <w:sz w:val="18"/>
        </w:rPr>
        <w:t>Hogan,</w:t>
      </w:r>
      <w:r>
        <w:rPr>
          <w:spacing w:val="8"/>
          <w:w w:val="115"/>
          <w:sz w:val="18"/>
        </w:rPr>
        <w:t> </w:t>
      </w:r>
      <w:r>
        <w:rPr>
          <w:w w:val="115"/>
          <w:sz w:val="18"/>
        </w:rPr>
        <w:t>J.</w:t>
      </w:r>
      <w:r>
        <w:rPr>
          <w:spacing w:val="7"/>
          <w:w w:val="115"/>
          <w:sz w:val="18"/>
        </w:rPr>
        <w:t> </w:t>
      </w:r>
      <w:r>
        <w:rPr>
          <w:spacing w:val="-7"/>
          <w:w w:val="115"/>
          <w:sz w:val="18"/>
        </w:rPr>
        <w:t>P.;</w:t>
      </w:r>
      <w:r>
        <w:rPr>
          <w:w w:val="105"/>
          <w:sz w:val="18"/>
        </w:rPr>
        <w:t> </w:t>
      </w:r>
      <w:r>
        <w:rPr>
          <w:w w:val="115"/>
          <w:sz w:val="18"/>
        </w:rPr>
        <w:t>and</w:t>
      </w:r>
      <w:r>
        <w:rPr>
          <w:spacing w:val="-24"/>
          <w:w w:val="115"/>
          <w:sz w:val="18"/>
        </w:rPr>
        <w:t> </w:t>
      </w:r>
      <w:r>
        <w:rPr>
          <w:w w:val="115"/>
          <w:sz w:val="18"/>
        </w:rPr>
        <w:t>Gilbert,</w:t>
      </w:r>
      <w:r>
        <w:rPr>
          <w:spacing w:val="-24"/>
          <w:w w:val="115"/>
          <w:sz w:val="18"/>
        </w:rPr>
        <w:t> </w:t>
      </w:r>
      <w:r>
        <w:rPr>
          <w:w w:val="115"/>
          <w:sz w:val="18"/>
        </w:rPr>
        <w:t>M.</w:t>
      </w:r>
      <w:r>
        <w:rPr>
          <w:spacing w:val="-23"/>
          <w:w w:val="115"/>
          <w:sz w:val="18"/>
        </w:rPr>
        <w:t> </w:t>
      </w:r>
      <w:r>
        <w:rPr>
          <w:w w:val="115"/>
          <w:sz w:val="18"/>
        </w:rPr>
        <w:t>C.</w:t>
      </w:r>
      <w:r>
        <w:rPr>
          <w:spacing w:val="-24"/>
          <w:w w:val="115"/>
          <w:sz w:val="18"/>
        </w:rPr>
        <w:t> </w:t>
      </w:r>
      <w:r>
        <w:rPr>
          <w:w w:val="115"/>
          <w:sz w:val="18"/>
        </w:rPr>
        <w:t>1998.</w:t>
      </w:r>
      <w:r>
        <w:rPr>
          <w:spacing w:val="-23"/>
          <w:w w:val="115"/>
          <w:sz w:val="18"/>
        </w:rPr>
        <w:t> </w:t>
      </w:r>
      <w:r>
        <w:rPr>
          <w:w w:val="115"/>
          <w:sz w:val="18"/>
        </w:rPr>
        <w:t>Early</w:t>
      </w:r>
      <w:r>
        <w:rPr>
          <w:spacing w:val="-24"/>
          <w:w w:val="115"/>
          <w:sz w:val="18"/>
        </w:rPr>
        <w:t> </w:t>
      </w:r>
      <w:r>
        <w:rPr>
          <w:w w:val="115"/>
          <w:sz w:val="18"/>
        </w:rPr>
        <w:t>Proterozoic</w:t>
      </w:r>
      <w:r>
        <w:rPr>
          <w:spacing w:val="-24"/>
          <w:w w:val="115"/>
          <w:sz w:val="18"/>
        </w:rPr>
        <w:t> </w:t>
      </w:r>
      <w:r>
        <w:rPr>
          <w:w w:val="115"/>
          <w:sz w:val="18"/>
        </w:rPr>
        <w:t>ductile</w:t>
      </w:r>
      <w:r>
        <w:rPr>
          <w:spacing w:val="-26"/>
          <w:w w:val="115"/>
          <w:sz w:val="18"/>
        </w:rPr>
        <w:t> </w:t>
      </w:r>
      <w:r>
        <w:rPr>
          <w:w w:val="115"/>
          <w:sz w:val="18"/>
        </w:rPr>
        <w:t>re-</w:t>
      </w:r>
      <w:r>
        <w:rPr>
          <w:spacing w:val="-1"/>
          <w:w w:val="98"/>
          <w:sz w:val="18"/>
        </w:rPr>
        <w:t> </w:t>
      </w:r>
      <w:r>
        <w:rPr>
          <w:w w:val="110"/>
          <w:sz w:val="18"/>
        </w:rPr>
        <w:t>working</w:t>
      </w:r>
      <w:r>
        <w:rPr>
          <w:spacing w:val="-6"/>
          <w:w w:val="110"/>
          <w:sz w:val="18"/>
        </w:rPr>
        <w:t> </w:t>
      </w:r>
      <w:r>
        <w:rPr>
          <w:w w:val="110"/>
          <w:sz w:val="18"/>
        </w:rPr>
        <w:t>of</w:t>
      </w:r>
      <w:r>
        <w:rPr>
          <w:spacing w:val="-6"/>
          <w:w w:val="110"/>
          <w:sz w:val="18"/>
        </w:rPr>
        <w:t> </w:t>
      </w:r>
      <w:r>
        <w:rPr>
          <w:w w:val="110"/>
          <w:sz w:val="18"/>
        </w:rPr>
        <w:t>Archean</w:t>
      </w:r>
      <w:r>
        <w:rPr>
          <w:spacing w:val="-6"/>
          <w:w w:val="110"/>
          <w:sz w:val="18"/>
        </w:rPr>
        <w:t> </w:t>
      </w:r>
      <w:r>
        <w:rPr>
          <w:w w:val="110"/>
          <w:sz w:val="18"/>
        </w:rPr>
        <w:t>basement</w:t>
      </w:r>
      <w:r>
        <w:rPr>
          <w:spacing w:val="-7"/>
          <w:w w:val="110"/>
          <w:sz w:val="18"/>
        </w:rPr>
        <w:t> </w:t>
      </w:r>
      <w:r>
        <w:rPr>
          <w:w w:val="110"/>
          <w:sz w:val="18"/>
        </w:rPr>
        <w:t>in</w:t>
      </w:r>
      <w:r>
        <w:rPr>
          <w:spacing w:val="-7"/>
          <w:w w:val="110"/>
          <w:sz w:val="18"/>
        </w:rPr>
        <w:t> </w:t>
      </w:r>
      <w:r>
        <w:rPr>
          <w:w w:val="110"/>
          <w:sz w:val="18"/>
        </w:rPr>
        <w:t>the</w:t>
      </w:r>
      <w:r>
        <w:rPr>
          <w:spacing w:val="-8"/>
          <w:w w:val="110"/>
          <w:sz w:val="18"/>
        </w:rPr>
        <w:t> </w:t>
      </w:r>
      <w:r>
        <w:rPr>
          <w:w w:val="110"/>
          <w:sz w:val="18"/>
        </w:rPr>
        <w:t>central</w:t>
      </w:r>
      <w:r>
        <w:rPr>
          <w:spacing w:val="-9"/>
          <w:w w:val="110"/>
          <w:sz w:val="18"/>
        </w:rPr>
        <w:t> </w:t>
      </w:r>
      <w:r>
        <w:rPr>
          <w:w w:val="110"/>
          <w:sz w:val="18"/>
        </w:rPr>
        <w:t>Laramie</w:t>
      </w:r>
      <w:r>
        <w:rPr>
          <w:spacing w:val="-1"/>
          <w:w w:val="106"/>
          <w:sz w:val="18"/>
        </w:rPr>
        <w:t> </w:t>
      </w:r>
      <w:r>
        <w:rPr>
          <w:w w:val="110"/>
          <w:sz w:val="18"/>
        </w:rPr>
        <w:t>Range: a complex response to Cheyenne</w:t>
      </w:r>
      <w:r>
        <w:rPr>
          <w:spacing w:val="16"/>
          <w:w w:val="110"/>
          <w:sz w:val="18"/>
        </w:rPr>
        <w:t> </w:t>
      </w:r>
      <w:r>
        <w:rPr>
          <w:w w:val="110"/>
          <w:sz w:val="18"/>
        </w:rPr>
        <w:t>belt,</w:t>
      </w:r>
      <w:r>
        <w:rPr>
          <w:spacing w:val="1"/>
          <w:w w:val="110"/>
          <w:sz w:val="18"/>
        </w:rPr>
        <w:t> </w:t>
      </w:r>
      <w:r>
        <w:rPr>
          <w:spacing w:val="-3"/>
          <w:w w:val="110"/>
          <w:sz w:val="18"/>
        </w:rPr>
        <w:t>Trans-</w:t>
      </w:r>
      <w:r>
        <w:rPr>
          <w:spacing w:val="-1"/>
          <w:w w:val="102"/>
          <w:sz w:val="18"/>
        </w:rPr>
        <w:t> </w:t>
      </w:r>
      <w:r>
        <w:rPr>
          <w:w w:val="105"/>
          <w:sz w:val="18"/>
        </w:rPr>
        <w:t>Hudson and central plains orogens. Dordrecht,</w:t>
      </w:r>
      <w:r>
        <w:rPr>
          <w:spacing w:val="2"/>
          <w:w w:val="105"/>
          <w:sz w:val="18"/>
        </w:rPr>
        <w:t> </w:t>
      </w:r>
      <w:r>
        <w:rPr>
          <w:w w:val="105"/>
          <w:sz w:val="18"/>
        </w:rPr>
        <w:t>Kluwer</w:t>
      </w:r>
    </w:p>
    <w:p>
      <w:pPr>
        <w:spacing w:line="211" w:lineRule="exact" w:before="0"/>
        <w:ind w:left="354" w:right="0" w:firstLine="0"/>
        <w:jc w:val="left"/>
        <w:rPr>
          <w:sz w:val="18"/>
        </w:rPr>
      </w:pPr>
      <w:r>
        <w:rPr>
          <w:w w:val="110"/>
          <w:sz w:val="18"/>
        </w:rPr>
        <w:t>Academic.</w:t>
      </w:r>
    </w:p>
    <w:p>
      <w:pPr>
        <w:spacing w:line="256" w:lineRule="auto" w:before="18"/>
        <w:ind w:left="354" w:right="38" w:hanging="240"/>
        <w:jc w:val="both"/>
        <w:rPr>
          <w:sz w:val="18"/>
        </w:rPr>
      </w:pPr>
      <w:r>
        <w:rPr>
          <w:w w:val="110"/>
          <w:sz w:val="18"/>
        </w:rPr>
        <w:t>Bauer,</w:t>
      </w:r>
      <w:r>
        <w:rPr>
          <w:spacing w:val="-5"/>
          <w:w w:val="110"/>
          <w:sz w:val="18"/>
        </w:rPr>
        <w:t> </w:t>
      </w:r>
      <w:r>
        <w:rPr>
          <w:w w:val="110"/>
          <w:sz w:val="18"/>
        </w:rPr>
        <w:t>R.</w:t>
      </w:r>
      <w:r>
        <w:rPr>
          <w:spacing w:val="-5"/>
          <w:w w:val="110"/>
          <w:sz w:val="18"/>
        </w:rPr>
        <w:t> </w:t>
      </w:r>
      <w:r>
        <w:rPr>
          <w:w w:val="110"/>
          <w:sz w:val="18"/>
        </w:rPr>
        <w:t>L.,</w:t>
      </w:r>
      <w:r>
        <w:rPr>
          <w:spacing w:val="-5"/>
          <w:w w:val="110"/>
          <w:sz w:val="18"/>
        </w:rPr>
        <w:t> </w:t>
      </w:r>
      <w:r>
        <w:rPr>
          <w:w w:val="110"/>
          <w:sz w:val="18"/>
        </w:rPr>
        <w:t>and</w:t>
      </w:r>
      <w:r>
        <w:rPr>
          <w:spacing w:val="-4"/>
          <w:w w:val="110"/>
          <w:sz w:val="18"/>
        </w:rPr>
        <w:t> </w:t>
      </w:r>
      <w:r>
        <w:rPr>
          <w:w w:val="110"/>
          <w:sz w:val="18"/>
        </w:rPr>
        <w:t>Zeman,</w:t>
      </w:r>
      <w:r>
        <w:rPr>
          <w:spacing w:val="-5"/>
          <w:w w:val="110"/>
          <w:sz w:val="18"/>
        </w:rPr>
        <w:t> </w:t>
      </w:r>
      <w:r>
        <w:rPr>
          <w:spacing w:val="-7"/>
          <w:w w:val="110"/>
          <w:sz w:val="18"/>
        </w:rPr>
        <w:t>T.</w:t>
      </w:r>
      <w:r>
        <w:rPr>
          <w:spacing w:val="-6"/>
          <w:w w:val="110"/>
          <w:sz w:val="18"/>
        </w:rPr>
        <w:t> </w:t>
      </w:r>
      <w:r>
        <w:rPr>
          <w:w w:val="110"/>
          <w:sz w:val="18"/>
        </w:rPr>
        <w:t>1997.</w:t>
      </w:r>
      <w:r>
        <w:rPr>
          <w:spacing w:val="-5"/>
          <w:w w:val="110"/>
          <w:sz w:val="18"/>
        </w:rPr>
        <w:t> </w:t>
      </w:r>
      <w:r>
        <w:rPr>
          <w:w w:val="110"/>
          <w:sz w:val="18"/>
        </w:rPr>
        <w:t>Evidence</w:t>
      </w:r>
      <w:r>
        <w:rPr>
          <w:spacing w:val="-7"/>
          <w:w w:val="110"/>
          <w:sz w:val="18"/>
        </w:rPr>
        <w:t> </w:t>
      </w:r>
      <w:r>
        <w:rPr>
          <w:w w:val="110"/>
          <w:sz w:val="18"/>
        </w:rPr>
        <w:t>for</w:t>
      </w:r>
      <w:r>
        <w:rPr>
          <w:spacing w:val="-8"/>
          <w:w w:val="110"/>
          <w:sz w:val="18"/>
        </w:rPr>
        <w:t> </w:t>
      </w:r>
      <w:r>
        <w:rPr>
          <w:w w:val="110"/>
          <w:sz w:val="18"/>
        </w:rPr>
        <w:t>Paleopro- terozoic</w:t>
      </w:r>
      <w:r>
        <w:rPr>
          <w:spacing w:val="-30"/>
          <w:w w:val="110"/>
          <w:sz w:val="18"/>
        </w:rPr>
        <w:t> </w:t>
      </w:r>
      <w:r>
        <w:rPr>
          <w:w w:val="110"/>
          <w:sz w:val="18"/>
        </w:rPr>
        <w:t>deformation</w:t>
      </w:r>
      <w:r>
        <w:rPr>
          <w:spacing w:val="-30"/>
          <w:w w:val="110"/>
          <w:sz w:val="18"/>
        </w:rPr>
        <w:t> </w:t>
      </w:r>
      <w:r>
        <w:rPr>
          <w:w w:val="110"/>
          <w:sz w:val="18"/>
        </w:rPr>
        <w:t>and</w:t>
      </w:r>
      <w:r>
        <w:rPr>
          <w:spacing w:val="-30"/>
          <w:w w:val="110"/>
          <w:sz w:val="18"/>
        </w:rPr>
        <w:t> </w:t>
      </w:r>
      <w:r>
        <w:rPr>
          <w:w w:val="110"/>
          <w:sz w:val="18"/>
        </w:rPr>
        <w:t>metamorphism</w:t>
      </w:r>
      <w:r>
        <w:rPr>
          <w:spacing w:val="-31"/>
          <w:w w:val="110"/>
          <w:sz w:val="18"/>
        </w:rPr>
        <w:t> </w:t>
      </w:r>
      <w:r>
        <w:rPr>
          <w:w w:val="110"/>
          <w:sz w:val="18"/>
        </w:rPr>
        <w:t>of</w:t>
      </w:r>
      <w:r>
        <w:rPr>
          <w:spacing w:val="-31"/>
          <w:w w:val="110"/>
          <w:sz w:val="18"/>
        </w:rPr>
        <w:t> </w:t>
      </w:r>
      <w:r>
        <w:rPr>
          <w:w w:val="110"/>
          <w:sz w:val="18"/>
        </w:rPr>
        <w:t>the</w:t>
      </w:r>
      <w:r>
        <w:rPr>
          <w:spacing w:val="-32"/>
          <w:w w:val="110"/>
          <w:sz w:val="18"/>
        </w:rPr>
        <w:t> </w:t>
      </w:r>
      <w:r>
        <w:rPr>
          <w:w w:val="110"/>
          <w:sz w:val="18"/>
        </w:rPr>
        <w:t>south- eastern</w:t>
      </w:r>
      <w:r>
        <w:rPr>
          <w:spacing w:val="-29"/>
          <w:w w:val="110"/>
          <w:sz w:val="18"/>
        </w:rPr>
        <w:t> </w:t>
      </w:r>
      <w:r>
        <w:rPr>
          <w:w w:val="110"/>
          <w:sz w:val="18"/>
        </w:rPr>
        <w:t>margin</w:t>
      </w:r>
      <w:r>
        <w:rPr>
          <w:spacing w:val="-29"/>
          <w:w w:val="110"/>
          <w:sz w:val="18"/>
        </w:rPr>
        <w:t> </w:t>
      </w:r>
      <w:r>
        <w:rPr>
          <w:w w:val="110"/>
          <w:sz w:val="18"/>
        </w:rPr>
        <w:t>of</w:t>
      </w:r>
      <w:r>
        <w:rPr>
          <w:spacing w:val="-28"/>
          <w:w w:val="110"/>
          <w:sz w:val="18"/>
        </w:rPr>
        <w:t> </w:t>
      </w:r>
      <w:r>
        <w:rPr>
          <w:w w:val="110"/>
          <w:sz w:val="18"/>
        </w:rPr>
        <w:t>the</w:t>
      </w:r>
      <w:r>
        <w:rPr>
          <w:spacing w:val="-29"/>
          <w:w w:val="110"/>
          <w:sz w:val="18"/>
        </w:rPr>
        <w:t> </w:t>
      </w:r>
      <w:r>
        <w:rPr>
          <w:w w:val="110"/>
          <w:sz w:val="18"/>
        </w:rPr>
        <w:t>Archean</w:t>
      </w:r>
      <w:r>
        <w:rPr>
          <w:spacing w:val="-29"/>
          <w:w w:val="110"/>
          <w:sz w:val="18"/>
        </w:rPr>
        <w:t> </w:t>
      </w:r>
      <w:r>
        <w:rPr>
          <w:w w:val="110"/>
          <w:sz w:val="18"/>
        </w:rPr>
        <w:t>Wyoming</w:t>
      </w:r>
      <w:r>
        <w:rPr>
          <w:spacing w:val="-29"/>
          <w:w w:val="110"/>
          <w:sz w:val="18"/>
        </w:rPr>
        <w:t> </w:t>
      </w:r>
      <w:r>
        <w:rPr>
          <w:w w:val="110"/>
          <w:sz w:val="18"/>
        </w:rPr>
        <w:t>province</w:t>
      </w:r>
      <w:r>
        <w:rPr>
          <w:spacing w:val="-31"/>
          <w:w w:val="110"/>
          <w:sz w:val="18"/>
        </w:rPr>
        <w:t> </w:t>
      </w:r>
      <w:r>
        <w:rPr>
          <w:w w:val="110"/>
          <w:sz w:val="18"/>
        </w:rPr>
        <w:t>dur- ing the Cheyenne belt collision and Trans-Hudson orogeny. Geol. Soc. Am. Abstr. Program</w:t>
      </w:r>
      <w:r>
        <w:rPr>
          <w:spacing w:val="13"/>
          <w:w w:val="110"/>
          <w:sz w:val="18"/>
        </w:rPr>
        <w:t> </w:t>
      </w:r>
      <w:r>
        <w:rPr>
          <w:w w:val="110"/>
          <w:sz w:val="18"/>
        </w:rPr>
        <w:t>29:A-408.</w:t>
      </w:r>
    </w:p>
    <w:p>
      <w:pPr>
        <w:spacing w:before="3"/>
        <w:ind w:left="115" w:right="0" w:firstLine="0"/>
        <w:jc w:val="left"/>
        <w:rPr>
          <w:sz w:val="18"/>
        </w:rPr>
      </w:pPr>
      <w:r>
        <w:rPr>
          <w:w w:val="110"/>
          <w:sz w:val="18"/>
        </w:rPr>
        <w:t>Brun, J. P., and Pons, J. 1981. Strain patterns of pluton</w:t>
      </w:r>
    </w:p>
    <w:p>
      <w:pPr>
        <w:spacing w:line="254" w:lineRule="auto" w:before="165"/>
        <w:ind w:left="354" w:right="118" w:firstLine="0"/>
        <w:jc w:val="both"/>
        <w:rPr>
          <w:sz w:val="18"/>
        </w:rPr>
      </w:pPr>
      <w:r>
        <w:rPr/>
        <w:br w:type="column"/>
      </w:r>
      <w:r>
        <w:rPr>
          <w:w w:val="110"/>
          <w:sz w:val="18"/>
        </w:rPr>
        <w:t>emplacement in a crust undergoing non-coaxial de- formation, Sierra Morena, southern Spain. J. Struct. Geol. 3:219–229.</w:t>
      </w:r>
    </w:p>
    <w:p>
      <w:pPr>
        <w:spacing w:line="254" w:lineRule="auto" w:before="2"/>
        <w:ind w:left="115" w:right="118" w:firstLine="0"/>
        <w:jc w:val="right"/>
        <w:rPr>
          <w:sz w:val="18"/>
        </w:rPr>
      </w:pPr>
      <w:r>
        <w:rPr>
          <w:w w:val="110"/>
          <w:sz w:val="18"/>
        </w:rPr>
        <w:t>Chamberlain, K. R.; Bauer, R. L.; and Frost, B. R. 2002.</w:t>
      </w:r>
      <w:r>
        <w:rPr>
          <w:w w:val="103"/>
          <w:sz w:val="18"/>
        </w:rPr>
        <w:t> </w:t>
      </w:r>
      <w:r>
        <w:rPr>
          <w:w w:val="110"/>
          <w:sz w:val="18"/>
        </w:rPr>
        <w:t>Dakotan orogen: continuation of Trans-Hudson oro-</w:t>
      </w:r>
      <w:r>
        <w:rPr>
          <w:w w:val="101"/>
          <w:sz w:val="18"/>
        </w:rPr>
        <w:t> </w:t>
      </w:r>
      <w:r>
        <w:rPr>
          <w:w w:val="110"/>
          <w:sz w:val="18"/>
        </w:rPr>
        <w:t>gen or younger separate suturing of the Wyoming and</w:t>
      </w:r>
      <w:r>
        <w:rPr>
          <w:w w:val="103"/>
          <w:sz w:val="18"/>
        </w:rPr>
        <w:t> </w:t>
      </w:r>
      <w:r>
        <w:rPr>
          <w:w w:val="110"/>
          <w:sz w:val="18"/>
        </w:rPr>
        <w:t>Superior cratons. Geological Association of Canada–</w:t>
      </w:r>
      <w:r>
        <w:rPr>
          <w:w w:val="99"/>
          <w:sz w:val="18"/>
        </w:rPr>
        <w:t> </w:t>
      </w:r>
      <w:r>
        <w:rPr>
          <w:w w:val="110"/>
          <w:sz w:val="18"/>
        </w:rPr>
        <w:t>Mineralogical Association of Canada Abstr. 27:18–19.</w:t>
      </w:r>
      <w:r>
        <w:rPr>
          <w:w w:val="105"/>
          <w:sz w:val="18"/>
        </w:rPr>
        <w:t> </w:t>
      </w:r>
      <w:r>
        <w:rPr>
          <w:w w:val="110"/>
          <w:sz w:val="18"/>
        </w:rPr>
        <w:t>Chamberlain, K. R.; Patel, S. C.; Frost, B. R.; and Snyder,</w:t>
      </w:r>
    </w:p>
    <w:p>
      <w:pPr>
        <w:spacing w:line="254" w:lineRule="auto" w:before="1"/>
        <w:ind w:left="354" w:right="114" w:firstLine="0"/>
        <w:jc w:val="both"/>
        <w:rPr>
          <w:sz w:val="18"/>
        </w:rPr>
      </w:pPr>
      <w:r>
        <w:rPr>
          <w:w w:val="110"/>
          <w:sz w:val="18"/>
        </w:rPr>
        <w:t>G.</w:t>
      </w:r>
      <w:r>
        <w:rPr>
          <w:spacing w:val="-13"/>
          <w:w w:val="110"/>
          <w:sz w:val="18"/>
        </w:rPr>
        <w:t> </w:t>
      </w:r>
      <w:r>
        <w:rPr>
          <w:w w:val="110"/>
          <w:sz w:val="18"/>
        </w:rPr>
        <w:t>L.</w:t>
      </w:r>
      <w:r>
        <w:rPr>
          <w:spacing w:val="-13"/>
          <w:w w:val="110"/>
          <w:sz w:val="18"/>
        </w:rPr>
        <w:t> </w:t>
      </w:r>
      <w:r>
        <w:rPr>
          <w:w w:val="110"/>
          <w:sz w:val="18"/>
        </w:rPr>
        <w:t>1993.</w:t>
      </w:r>
      <w:r>
        <w:rPr>
          <w:spacing w:val="-13"/>
          <w:w w:val="110"/>
          <w:sz w:val="18"/>
        </w:rPr>
        <w:t> </w:t>
      </w:r>
      <w:r>
        <w:rPr>
          <w:w w:val="110"/>
          <w:sz w:val="18"/>
        </w:rPr>
        <w:t>Thick-skinned</w:t>
      </w:r>
      <w:r>
        <w:rPr>
          <w:spacing w:val="-15"/>
          <w:w w:val="110"/>
          <w:sz w:val="18"/>
        </w:rPr>
        <w:t> </w:t>
      </w:r>
      <w:r>
        <w:rPr>
          <w:w w:val="110"/>
          <w:sz w:val="18"/>
        </w:rPr>
        <w:t>deformation</w:t>
      </w:r>
      <w:r>
        <w:rPr>
          <w:spacing w:val="-16"/>
          <w:w w:val="110"/>
          <w:sz w:val="18"/>
        </w:rPr>
        <w:t> </w:t>
      </w:r>
      <w:r>
        <w:rPr>
          <w:w w:val="110"/>
          <w:sz w:val="18"/>
        </w:rPr>
        <w:t>of</w:t>
      </w:r>
      <w:r>
        <w:rPr>
          <w:spacing w:val="-17"/>
          <w:w w:val="110"/>
          <w:sz w:val="18"/>
        </w:rPr>
        <w:t> </w:t>
      </w:r>
      <w:r>
        <w:rPr>
          <w:w w:val="110"/>
          <w:sz w:val="18"/>
        </w:rPr>
        <w:t>the</w:t>
      </w:r>
      <w:r>
        <w:rPr>
          <w:spacing w:val="-17"/>
          <w:w w:val="110"/>
          <w:sz w:val="18"/>
        </w:rPr>
        <w:t> </w:t>
      </w:r>
      <w:r>
        <w:rPr>
          <w:w w:val="110"/>
          <w:sz w:val="18"/>
        </w:rPr>
        <w:t>Archean Wyoming province during Proterozoic arc-continent collision. Geology</w:t>
      </w:r>
      <w:r>
        <w:rPr>
          <w:spacing w:val="25"/>
          <w:w w:val="110"/>
          <w:sz w:val="18"/>
        </w:rPr>
        <w:t> </w:t>
      </w:r>
      <w:r>
        <w:rPr>
          <w:w w:val="110"/>
          <w:sz w:val="18"/>
        </w:rPr>
        <w:t>21:995–998.</w:t>
      </w:r>
    </w:p>
    <w:p>
      <w:pPr>
        <w:spacing w:line="254" w:lineRule="auto" w:before="2"/>
        <w:ind w:left="354" w:right="117" w:hanging="240"/>
        <w:jc w:val="both"/>
        <w:rPr>
          <w:sz w:val="18"/>
        </w:rPr>
      </w:pPr>
      <w:r>
        <w:rPr>
          <w:w w:val="110"/>
          <w:sz w:val="18"/>
        </w:rPr>
        <w:t>Cloos,</w:t>
      </w:r>
      <w:r>
        <w:rPr>
          <w:spacing w:val="-17"/>
          <w:w w:val="110"/>
          <w:sz w:val="18"/>
        </w:rPr>
        <w:t> </w:t>
      </w:r>
      <w:r>
        <w:rPr>
          <w:w w:val="110"/>
          <w:sz w:val="18"/>
        </w:rPr>
        <w:t>E.</w:t>
      </w:r>
      <w:r>
        <w:rPr>
          <w:spacing w:val="-17"/>
          <w:w w:val="110"/>
          <w:sz w:val="18"/>
        </w:rPr>
        <w:t> </w:t>
      </w:r>
      <w:r>
        <w:rPr>
          <w:w w:val="110"/>
          <w:sz w:val="18"/>
        </w:rPr>
        <w:t>1946.</w:t>
      </w:r>
      <w:r>
        <w:rPr>
          <w:spacing w:val="-16"/>
          <w:w w:val="110"/>
          <w:sz w:val="18"/>
        </w:rPr>
        <w:t> </w:t>
      </w:r>
      <w:r>
        <w:rPr>
          <w:w w:val="110"/>
          <w:sz w:val="18"/>
        </w:rPr>
        <w:t>Lineation:</w:t>
      </w:r>
      <w:r>
        <w:rPr>
          <w:spacing w:val="-17"/>
          <w:w w:val="110"/>
          <w:sz w:val="18"/>
        </w:rPr>
        <w:t> </w:t>
      </w:r>
      <w:r>
        <w:rPr>
          <w:w w:val="110"/>
          <w:sz w:val="18"/>
        </w:rPr>
        <w:t>a</w:t>
      </w:r>
      <w:r>
        <w:rPr>
          <w:spacing w:val="-17"/>
          <w:w w:val="110"/>
          <w:sz w:val="18"/>
        </w:rPr>
        <w:t> </w:t>
      </w:r>
      <w:r>
        <w:rPr>
          <w:w w:val="110"/>
          <w:sz w:val="18"/>
        </w:rPr>
        <w:t>critical</w:t>
      </w:r>
      <w:r>
        <w:rPr>
          <w:spacing w:val="-19"/>
          <w:w w:val="110"/>
          <w:sz w:val="18"/>
        </w:rPr>
        <w:t> </w:t>
      </w:r>
      <w:r>
        <w:rPr>
          <w:w w:val="110"/>
          <w:sz w:val="18"/>
        </w:rPr>
        <w:t>review</w:t>
      </w:r>
      <w:r>
        <w:rPr>
          <w:spacing w:val="-19"/>
          <w:w w:val="110"/>
          <w:sz w:val="18"/>
        </w:rPr>
        <w:t> </w:t>
      </w:r>
      <w:r>
        <w:rPr>
          <w:w w:val="110"/>
          <w:sz w:val="18"/>
        </w:rPr>
        <w:t>and</w:t>
      </w:r>
      <w:r>
        <w:rPr>
          <w:spacing w:val="-20"/>
          <w:w w:val="110"/>
          <w:sz w:val="18"/>
        </w:rPr>
        <w:t> </w:t>
      </w:r>
      <w:r>
        <w:rPr>
          <w:w w:val="110"/>
          <w:sz w:val="18"/>
        </w:rPr>
        <w:t>annotated bibliography.</w:t>
      </w:r>
      <w:r>
        <w:rPr>
          <w:spacing w:val="13"/>
          <w:w w:val="110"/>
          <w:sz w:val="18"/>
        </w:rPr>
        <w:t> </w:t>
      </w:r>
      <w:r>
        <w:rPr>
          <w:w w:val="110"/>
          <w:sz w:val="18"/>
        </w:rPr>
        <w:t>Geol.</w:t>
      </w:r>
      <w:r>
        <w:rPr>
          <w:spacing w:val="16"/>
          <w:w w:val="110"/>
          <w:sz w:val="18"/>
        </w:rPr>
        <w:t> </w:t>
      </w:r>
      <w:r>
        <w:rPr>
          <w:w w:val="110"/>
          <w:sz w:val="18"/>
        </w:rPr>
        <w:t>Soc.</w:t>
      </w:r>
      <w:r>
        <w:rPr>
          <w:spacing w:val="17"/>
          <w:w w:val="110"/>
          <w:sz w:val="18"/>
        </w:rPr>
        <w:t> </w:t>
      </w:r>
      <w:r>
        <w:rPr>
          <w:w w:val="110"/>
          <w:sz w:val="18"/>
        </w:rPr>
        <w:t>Am.</w:t>
      </w:r>
      <w:r>
        <w:rPr>
          <w:spacing w:val="16"/>
          <w:w w:val="110"/>
          <w:sz w:val="18"/>
        </w:rPr>
        <w:t> </w:t>
      </w:r>
      <w:r>
        <w:rPr>
          <w:w w:val="110"/>
          <w:sz w:val="18"/>
        </w:rPr>
        <w:t>Mem.</w:t>
      </w:r>
      <w:r>
        <w:rPr>
          <w:spacing w:val="17"/>
          <w:w w:val="110"/>
          <w:sz w:val="18"/>
        </w:rPr>
        <w:t> </w:t>
      </w:r>
      <w:r>
        <w:rPr>
          <w:w w:val="110"/>
          <w:sz w:val="18"/>
        </w:rPr>
        <w:t>18,</w:t>
      </w:r>
      <w:r>
        <w:rPr>
          <w:spacing w:val="17"/>
          <w:w w:val="110"/>
          <w:sz w:val="18"/>
        </w:rPr>
        <w:t> </w:t>
      </w:r>
      <w:r>
        <w:rPr>
          <w:w w:val="110"/>
          <w:sz w:val="18"/>
        </w:rPr>
        <w:t>122</w:t>
      </w:r>
      <w:r>
        <w:rPr>
          <w:spacing w:val="17"/>
          <w:w w:val="110"/>
          <w:sz w:val="18"/>
        </w:rPr>
        <w:t> </w:t>
      </w:r>
      <w:r>
        <w:rPr>
          <w:w w:val="110"/>
          <w:sz w:val="18"/>
        </w:rPr>
        <w:t>p.</w:t>
      </w:r>
    </w:p>
    <w:p>
      <w:pPr>
        <w:spacing w:line="254" w:lineRule="auto" w:before="3"/>
        <w:ind w:left="354" w:right="116" w:hanging="240"/>
        <w:jc w:val="both"/>
        <w:rPr>
          <w:sz w:val="18"/>
        </w:rPr>
      </w:pPr>
      <w:r>
        <w:rPr>
          <w:w w:val="110"/>
          <w:sz w:val="18"/>
        </w:rPr>
        <w:t>Compton, R. R. 1955. Trondhjemite batholith near Bid- well Bar, California. Geol. Soc. Am. Bull. 66:9–44.</w:t>
      </w:r>
    </w:p>
    <w:p>
      <w:pPr>
        <w:spacing w:line="254" w:lineRule="auto" w:before="3"/>
        <w:ind w:left="354" w:right="115" w:hanging="240"/>
        <w:jc w:val="both"/>
        <w:rPr>
          <w:sz w:val="18"/>
        </w:rPr>
      </w:pPr>
      <w:r>
        <w:rPr>
          <w:w w:val="110"/>
          <w:sz w:val="18"/>
        </w:rPr>
        <w:t>Cox, D. M.; Frost, C. D.; and Chamberlain, K. R. 2000. 2.01-Ga Kennedy dike swarm, southeastern Wyo- ming: record of a rifted margin along the southern Wyoming province. Rocky Mt. Geol. 35:7–30.</w:t>
      </w:r>
    </w:p>
    <w:p>
      <w:pPr>
        <w:spacing w:line="254" w:lineRule="auto" w:before="2"/>
        <w:ind w:left="354" w:right="116" w:hanging="240"/>
        <w:jc w:val="both"/>
        <w:rPr>
          <w:sz w:val="18"/>
        </w:rPr>
      </w:pPr>
      <w:r>
        <w:rPr>
          <w:w w:val="110"/>
          <w:sz w:val="18"/>
        </w:rPr>
        <w:t>Curtis, D. J., and Bauer, R. L. 1999. Variations in nappe- related fabric orientations during Paleoproterozoic ductile reworking of Archean basement, central Lar- amie Mountains, southeastern Wyoming. Geol. Soc. Am. Abstr. Program 31:A-177.</w:t>
      </w:r>
    </w:p>
    <w:p>
      <w:pPr>
        <w:spacing w:line="254" w:lineRule="auto" w:before="2"/>
        <w:ind w:left="354" w:right="116" w:hanging="240"/>
        <w:jc w:val="both"/>
        <w:rPr>
          <w:sz w:val="18"/>
        </w:rPr>
      </w:pPr>
      <w:r>
        <w:rPr>
          <w:w w:val="105"/>
          <w:sz w:val="18"/>
        </w:rPr>
        <w:t>———.</w:t>
      </w:r>
      <w:r>
        <w:rPr>
          <w:spacing w:val="-18"/>
          <w:w w:val="105"/>
          <w:sz w:val="18"/>
        </w:rPr>
        <w:t> </w:t>
      </w:r>
      <w:r>
        <w:rPr>
          <w:w w:val="105"/>
          <w:sz w:val="18"/>
        </w:rPr>
        <w:t>2000.</w:t>
      </w:r>
      <w:r>
        <w:rPr>
          <w:spacing w:val="-18"/>
          <w:w w:val="105"/>
          <w:sz w:val="18"/>
        </w:rPr>
        <w:t> </w:t>
      </w:r>
      <w:r>
        <w:rPr>
          <w:w w:val="105"/>
          <w:sz w:val="18"/>
        </w:rPr>
        <w:t>Progressive</w:t>
      </w:r>
      <w:r>
        <w:rPr>
          <w:spacing w:val="-18"/>
          <w:w w:val="105"/>
          <w:sz w:val="18"/>
        </w:rPr>
        <w:t> </w:t>
      </w:r>
      <w:r>
        <w:rPr>
          <w:w w:val="105"/>
          <w:sz w:val="18"/>
        </w:rPr>
        <w:t>variations</w:t>
      </w:r>
      <w:r>
        <w:rPr>
          <w:spacing w:val="-20"/>
          <w:w w:val="105"/>
          <w:sz w:val="18"/>
        </w:rPr>
        <w:t> </w:t>
      </w:r>
      <w:r>
        <w:rPr>
          <w:w w:val="105"/>
          <w:sz w:val="18"/>
        </w:rPr>
        <w:t>in</w:t>
      </w:r>
      <w:r>
        <w:rPr>
          <w:spacing w:val="-20"/>
          <w:w w:val="105"/>
          <w:sz w:val="18"/>
        </w:rPr>
        <w:t> </w:t>
      </w:r>
      <w:r>
        <w:rPr>
          <w:w w:val="105"/>
          <w:sz w:val="18"/>
        </w:rPr>
        <w:t>nappe-related</w:t>
      </w:r>
      <w:r>
        <w:rPr>
          <w:spacing w:val="-21"/>
          <w:w w:val="105"/>
          <w:sz w:val="18"/>
        </w:rPr>
        <w:t> </w:t>
      </w:r>
      <w:r>
        <w:rPr>
          <w:w w:val="105"/>
          <w:sz w:val="18"/>
        </w:rPr>
        <w:t>fold- hinges formed during the Paleoproterozoic </w:t>
      </w:r>
      <w:r>
        <w:rPr>
          <w:spacing w:val="-3"/>
          <w:w w:val="105"/>
          <w:sz w:val="18"/>
        </w:rPr>
        <w:t>Trans- </w:t>
      </w:r>
      <w:r>
        <w:rPr>
          <w:w w:val="105"/>
          <w:sz w:val="18"/>
        </w:rPr>
        <w:t>Hudson orogeny, central Laramie Mountains, south- eastern Wyoming. Geol. Soc. Am. Abstr. Program 32: A-7.</w:t>
      </w:r>
    </w:p>
    <w:p>
      <w:pPr>
        <w:spacing w:line="254" w:lineRule="auto" w:before="1"/>
        <w:ind w:left="354" w:right="116" w:hanging="240"/>
        <w:jc w:val="both"/>
        <w:rPr>
          <w:sz w:val="18"/>
        </w:rPr>
      </w:pPr>
      <w:r>
        <w:rPr>
          <w:w w:val="110"/>
          <w:sz w:val="18"/>
        </w:rPr>
        <w:t>Czeck, D. M, and Hudleston, P. J. 2003. Testing models for obliquely plunging lineations in transpression: a natural example and theoretical discussion. J. Struct. Geol. 25:959–982.</w:t>
      </w:r>
    </w:p>
    <w:p>
      <w:pPr>
        <w:spacing w:before="10"/>
        <w:ind w:left="115" w:right="119" w:firstLine="0"/>
        <w:jc w:val="right"/>
        <w:rPr>
          <w:sz w:val="18"/>
        </w:rPr>
      </w:pPr>
      <w:r>
        <w:rPr>
          <w:w w:val="120"/>
          <w:sz w:val="18"/>
        </w:rPr>
        <w:t>Dahl,</w:t>
      </w:r>
      <w:r>
        <w:rPr>
          <w:spacing w:val="-18"/>
          <w:w w:val="120"/>
          <w:sz w:val="18"/>
        </w:rPr>
        <w:t> </w:t>
      </w:r>
      <w:r>
        <w:rPr>
          <w:spacing w:val="-10"/>
          <w:w w:val="120"/>
          <w:sz w:val="18"/>
        </w:rPr>
        <w:t>P.</w:t>
      </w:r>
      <w:r>
        <w:rPr>
          <w:spacing w:val="-17"/>
          <w:w w:val="120"/>
          <w:sz w:val="18"/>
        </w:rPr>
        <w:t> </w:t>
      </w:r>
      <w:r>
        <w:rPr>
          <w:w w:val="120"/>
          <w:sz w:val="18"/>
        </w:rPr>
        <w:t>S.;</w:t>
      </w:r>
      <w:r>
        <w:rPr>
          <w:spacing w:val="-18"/>
          <w:w w:val="120"/>
          <w:sz w:val="18"/>
        </w:rPr>
        <w:t> </w:t>
      </w:r>
      <w:r>
        <w:rPr>
          <w:w w:val="120"/>
          <w:sz w:val="18"/>
        </w:rPr>
        <w:t>Holm,</w:t>
      </w:r>
      <w:r>
        <w:rPr>
          <w:spacing w:val="-18"/>
          <w:w w:val="120"/>
          <w:sz w:val="18"/>
        </w:rPr>
        <w:t> </w:t>
      </w:r>
      <w:r>
        <w:rPr>
          <w:w w:val="120"/>
          <w:sz w:val="18"/>
        </w:rPr>
        <w:t>D.</w:t>
      </w:r>
      <w:r>
        <w:rPr>
          <w:spacing w:val="-18"/>
          <w:w w:val="120"/>
          <w:sz w:val="18"/>
        </w:rPr>
        <w:t> </w:t>
      </w:r>
      <w:r>
        <w:rPr>
          <w:w w:val="120"/>
          <w:sz w:val="18"/>
        </w:rPr>
        <w:t>K.;</w:t>
      </w:r>
      <w:r>
        <w:rPr>
          <w:spacing w:val="-19"/>
          <w:w w:val="120"/>
          <w:sz w:val="18"/>
        </w:rPr>
        <w:t> </w:t>
      </w:r>
      <w:r>
        <w:rPr>
          <w:w w:val="120"/>
          <w:sz w:val="18"/>
        </w:rPr>
        <w:t>Gardner,</w:t>
      </w:r>
      <w:r>
        <w:rPr>
          <w:spacing w:val="-18"/>
          <w:w w:val="120"/>
          <w:sz w:val="18"/>
        </w:rPr>
        <w:t> </w:t>
      </w:r>
      <w:r>
        <w:rPr>
          <w:w w:val="120"/>
          <w:sz w:val="18"/>
        </w:rPr>
        <w:t>E.</w:t>
      </w:r>
      <w:r>
        <w:rPr>
          <w:spacing w:val="-19"/>
          <w:w w:val="120"/>
          <w:sz w:val="18"/>
        </w:rPr>
        <w:t> </w:t>
      </w:r>
      <w:r>
        <w:rPr>
          <w:spacing w:val="-5"/>
          <w:w w:val="120"/>
          <w:sz w:val="18"/>
        </w:rPr>
        <w:t>T.;</w:t>
      </w:r>
      <w:r>
        <w:rPr>
          <w:spacing w:val="-19"/>
          <w:w w:val="120"/>
          <w:sz w:val="18"/>
        </w:rPr>
        <w:t> </w:t>
      </w:r>
      <w:r>
        <w:rPr>
          <w:w w:val="120"/>
          <w:sz w:val="18"/>
        </w:rPr>
        <w:t>Hubacher,</w:t>
      </w:r>
      <w:r>
        <w:rPr>
          <w:spacing w:val="-19"/>
          <w:w w:val="120"/>
          <w:sz w:val="18"/>
        </w:rPr>
        <w:t> </w:t>
      </w:r>
      <w:r>
        <w:rPr>
          <w:spacing w:val="-8"/>
          <w:w w:val="120"/>
          <w:sz w:val="18"/>
        </w:rPr>
        <w:t>F.</w:t>
      </w:r>
      <w:r>
        <w:rPr>
          <w:spacing w:val="-20"/>
          <w:w w:val="120"/>
          <w:sz w:val="18"/>
        </w:rPr>
        <w:t> </w:t>
      </w:r>
      <w:r>
        <w:rPr>
          <w:w w:val="120"/>
          <w:sz w:val="18"/>
        </w:rPr>
        <w:t>A.;</w:t>
      </w:r>
    </w:p>
    <w:p>
      <w:pPr>
        <w:spacing w:after="0"/>
        <w:jc w:val="right"/>
        <w:rPr>
          <w:sz w:val="18"/>
        </w:rPr>
        <w:sectPr>
          <w:type w:val="continuous"/>
          <w:pgSz w:w="12240" w:h="15840"/>
          <w:pgMar w:top="1500" w:bottom="280" w:left="1140" w:right="1180"/>
          <w:cols w:num="2" w:equalWidth="0">
            <w:col w:w="4826" w:space="195"/>
            <w:col w:w="4899"/>
          </w:cols>
        </w:sectPr>
      </w:pPr>
    </w:p>
    <w:p>
      <w:pPr>
        <w:pStyle w:val="BodyText"/>
        <w:spacing w:before="8"/>
        <w:rPr>
          <w:sz w:val="22"/>
        </w:rPr>
      </w:pPr>
    </w:p>
    <w:p>
      <w:pPr>
        <w:spacing w:after="0"/>
        <w:rPr>
          <w:sz w:val="22"/>
        </w:rPr>
        <w:sectPr>
          <w:headerReference w:type="even" r:id="rId22"/>
          <w:headerReference w:type="default" r:id="rId23"/>
          <w:pgSz w:w="12240" w:h="15840"/>
          <w:pgMar w:header="1155" w:footer="0" w:top="1340" w:bottom="280" w:left="1140" w:right="1180"/>
          <w:pgNumType w:start="530"/>
        </w:sectPr>
      </w:pPr>
    </w:p>
    <w:p>
      <w:pPr>
        <w:spacing w:line="252" w:lineRule="auto" w:before="101"/>
        <w:ind w:left="354" w:right="39" w:firstLine="0"/>
        <w:jc w:val="both"/>
        <w:rPr>
          <w:sz w:val="18"/>
        </w:rPr>
      </w:pPr>
      <w:r>
        <w:rPr>
          <w:w w:val="110"/>
          <w:sz w:val="18"/>
        </w:rPr>
        <w:t>and</w:t>
      </w:r>
      <w:r>
        <w:rPr>
          <w:spacing w:val="-13"/>
          <w:w w:val="110"/>
          <w:sz w:val="18"/>
        </w:rPr>
        <w:t> </w:t>
      </w:r>
      <w:r>
        <w:rPr>
          <w:w w:val="110"/>
          <w:sz w:val="18"/>
        </w:rPr>
        <w:t>Foland,</w:t>
      </w:r>
      <w:r>
        <w:rPr>
          <w:spacing w:val="-11"/>
          <w:w w:val="110"/>
          <w:sz w:val="18"/>
        </w:rPr>
        <w:t> </w:t>
      </w:r>
      <w:r>
        <w:rPr>
          <w:w w:val="110"/>
          <w:sz w:val="18"/>
        </w:rPr>
        <w:t>K.</w:t>
      </w:r>
      <w:r>
        <w:rPr>
          <w:spacing w:val="-13"/>
          <w:w w:val="110"/>
          <w:sz w:val="18"/>
        </w:rPr>
        <w:t> </w:t>
      </w:r>
      <w:r>
        <w:rPr>
          <w:w w:val="110"/>
          <w:sz w:val="18"/>
        </w:rPr>
        <w:t>A.</w:t>
      </w:r>
      <w:r>
        <w:rPr>
          <w:spacing w:val="-12"/>
          <w:w w:val="110"/>
          <w:sz w:val="18"/>
        </w:rPr>
        <w:t> </w:t>
      </w:r>
      <w:r>
        <w:rPr>
          <w:w w:val="110"/>
          <w:sz w:val="18"/>
        </w:rPr>
        <w:t>1999.</w:t>
      </w:r>
      <w:r>
        <w:rPr>
          <w:spacing w:val="-12"/>
          <w:w w:val="110"/>
          <w:sz w:val="18"/>
        </w:rPr>
        <w:t> </w:t>
      </w:r>
      <w:r>
        <w:rPr>
          <w:w w:val="110"/>
          <w:sz w:val="18"/>
        </w:rPr>
        <w:t>New</w:t>
      </w:r>
      <w:r>
        <w:rPr>
          <w:spacing w:val="-13"/>
          <w:w w:val="110"/>
          <w:sz w:val="18"/>
        </w:rPr>
        <w:t> </w:t>
      </w:r>
      <w:r>
        <w:rPr>
          <w:w w:val="110"/>
          <w:sz w:val="18"/>
        </w:rPr>
        <w:t>constraints</w:t>
      </w:r>
      <w:r>
        <w:rPr>
          <w:spacing w:val="-14"/>
          <w:w w:val="110"/>
          <w:sz w:val="18"/>
        </w:rPr>
        <w:t> </w:t>
      </w:r>
      <w:r>
        <w:rPr>
          <w:w w:val="110"/>
          <w:sz w:val="18"/>
        </w:rPr>
        <w:t>on</w:t>
      </w:r>
      <w:r>
        <w:rPr>
          <w:spacing w:val="-14"/>
          <w:w w:val="110"/>
          <w:sz w:val="18"/>
        </w:rPr>
        <w:t> </w:t>
      </w:r>
      <w:r>
        <w:rPr>
          <w:w w:val="110"/>
          <w:sz w:val="18"/>
        </w:rPr>
        <w:t>the</w:t>
      </w:r>
      <w:r>
        <w:rPr>
          <w:spacing w:val="-15"/>
          <w:w w:val="110"/>
          <w:sz w:val="18"/>
        </w:rPr>
        <w:t> </w:t>
      </w:r>
      <w:r>
        <w:rPr>
          <w:w w:val="110"/>
          <w:sz w:val="18"/>
        </w:rPr>
        <w:t>timing of Early Proterozoic tectonism in the Black Hills (South Dakota), with implications for the docking of the</w:t>
      </w:r>
      <w:r>
        <w:rPr>
          <w:spacing w:val="-8"/>
          <w:w w:val="110"/>
          <w:sz w:val="18"/>
        </w:rPr>
        <w:t> </w:t>
      </w:r>
      <w:r>
        <w:rPr>
          <w:w w:val="110"/>
          <w:sz w:val="18"/>
        </w:rPr>
        <w:t>Wyoming</w:t>
      </w:r>
      <w:r>
        <w:rPr>
          <w:spacing w:val="-9"/>
          <w:w w:val="110"/>
          <w:sz w:val="18"/>
        </w:rPr>
        <w:t> </w:t>
      </w:r>
      <w:r>
        <w:rPr>
          <w:w w:val="110"/>
          <w:sz w:val="18"/>
        </w:rPr>
        <w:t>province</w:t>
      </w:r>
      <w:r>
        <w:rPr>
          <w:spacing w:val="-9"/>
          <w:w w:val="110"/>
          <w:sz w:val="18"/>
        </w:rPr>
        <w:t> </w:t>
      </w:r>
      <w:r>
        <w:rPr>
          <w:w w:val="110"/>
          <w:sz w:val="18"/>
        </w:rPr>
        <w:t>with</w:t>
      </w:r>
      <w:r>
        <w:rPr>
          <w:spacing w:val="-10"/>
          <w:w w:val="110"/>
          <w:sz w:val="18"/>
        </w:rPr>
        <w:t> </w:t>
      </w:r>
      <w:r>
        <w:rPr>
          <w:w w:val="110"/>
          <w:sz w:val="18"/>
        </w:rPr>
        <w:t>Laurentia.</w:t>
      </w:r>
      <w:r>
        <w:rPr>
          <w:spacing w:val="-12"/>
          <w:w w:val="110"/>
          <w:sz w:val="18"/>
        </w:rPr>
        <w:t> </w:t>
      </w:r>
      <w:r>
        <w:rPr>
          <w:w w:val="110"/>
          <w:sz w:val="18"/>
        </w:rPr>
        <w:t>Geol.</w:t>
      </w:r>
      <w:r>
        <w:rPr>
          <w:spacing w:val="-12"/>
          <w:w w:val="110"/>
          <w:sz w:val="18"/>
        </w:rPr>
        <w:t> </w:t>
      </w:r>
      <w:r>
        <w:rPr>
          <w:w w:val="110"/>
          <w:sz w:val="18"/>
        </w:rPr>
        <w:t>Soc.</w:t>
      </w:r>
      <w:r>
        <w:rPr>
          <w:spacing w:val="-13"/>
          <w:w w:val="110"/>
          <w:sz w:val="18"/>
        </w:rPr>
        <w:t> </w:t>
      </w:r>
      <w:r>
        <w:rPr>
          <w:w w:val="110"/>
          <w:sz w:val="18"/>
        </w:rPr>
        <w:t>Am. Bull.</w:t>
      </w:r>
      <w:r>
        <w:rPr>
          <w:spacing w:val="13"/>
          <w:w w:val="110"/>
          <w:sz w:val="18"/>
        </w:rPr>
        <w:t> </w:t>
      </w:r>
      <w:r>
        <w:rPr>
          <w:w w:val="110"/>
          <w:sz w:val="18"/>
        </w:rPr>
        <w:t>111:1335–1349.</w:t>
      </w:r>
    </w:p>
    <w:p>
      <w:pPr>
        <w:spacing w:before="0"/>
        <w:ind w:left="115" w:right="0" w:firstLine="0"/>
        <w:jc w:val="left"/>
        <w:rPr>
          <w:sz w:val="18"/>
        </w:rPr>
      </w:pPr>
      <w:r>
        <w:rPr>
          <w:w w:val="110"/>
          <w:sz w:val="18"/>
        </w:rPr>
        <w:t>Dewey, J. F. 2002. Transtension in arcs and orogens. Int.</w:t>
      </w:r>
    </w:p>
    <w:p>
      <w:pPr>
        <w:spacing w:before="10"/>
        <w:ind w:left="354" w:right="0" w:firstLine="0"/>
        <w:jc w:val="left"/>
        <w:rPr>
          <w:sz w:val="18"/>
        </w:rPr>
      </w:pPr>
      <w:r>
        <w:rPr>
          <w:w w:val="110"/>
          <w:sz w:val="18"/>
        </w:rPr>
        <w:t>Geol. Rev. 44:402–439.</w:t>
      </w:r>
    </w:p>
    <w:p>
      <w:pPr>
        <w:spacing w:line="252" w:lineRule="auto" w:before="12"/>
        <w:ind w:left="354" w:right="39" w:hanging="240"/>
        <w:jc w:val="both"/>
        <w:rPr>
          <w:sz w:val="18"/>
        </w:rPr>
      </w:pPr>
      <w:r>
        <w:rPr>
          <w:spacing w:val="-3"/>
          <w:w w:val="115"/>
          <w:sz w:val="18"/>
        </w:rPr>
        <w:t>Dewey,</w:t>
      </w:r>
      <w:r>
        <w:rPr>
          <w:spacing w:val="-30"/>
          <w:w w:val="115"/>
          <w:sz w:val="18"/>
        </w:rPr>
        <w:t> </w:t>
      </w:r>
      <w:r>
        <w:rPr>
          <w:w w:val="115"/>
          <w:sz w:val="18"/>
        </w:rPr>
        <w:t>J.</w:t>
      </w:r>
      <w:r>
        <w:rPr>
          <w:spacing w:val="-28"/>
          <w:w w:val="115"/>
          <w:sz w:val="18"/>
        </w:rPr>
        <w:t> </w:t>
      </w:r>
      <w:r>
        <w:rPr>
          <w:spacing w:val="-6"/>
          <w:w w:val="115"/>
          <w:sz w:val="18"/>
        </w:rPr>
        <w:t>F.;</w:t>
      </w:r>
      <w:r>
        <w:rPr>
          <w:spacing w:val="-29"/>
          <w:w w:val="115"/>
          <w:sz w:val="18"/>
        </w:rPr>
        <w:t> </w:t>
      </w:r>
      <w:r>
        <w:rPr>
          <w:w w:val="115"/>
          <w:sz w:val="18"/>
        </w:rPr>
        <w:t>Holdsworth,</w:t>
      </w:r>
      <w:r>
        <w:rPr>
          <w:spacing w:val="-29"/>
          <w:w w:val="115"/>
          <w:sz w:val="18"/>
        </w:rPr>
        <w:t> </w:t>
      </w:r>
      <w:r>
        <w:rPr>
          <w:w w:val="115"/>
          <w:sz w:val="18"/>
        </w:rPr>
        <w:t>R.</w:t>
      </w:r>
      <w:r>
        <w:rPr>
          <w:spacing w:val="-30"/>
          <w:w w:val="115"/>
          <w:sz w:val="18"/>
        </w:rPr>
        <w:t> </w:t>
      </w:r>
      <w:r>
        <w:rPr>
          <w:w w:val="115"/>
          <w:sz w:val="18"/>
        </w:rPr>
        <w:t>E.;</w:t>
      </w:r>
      <w:r>
        <w:rPr>
          <w:spacing w:val="-29"/>
          <w:w w:val="115"/>
          <w:sz w:val="18"/>
        </w:rPr>
        <w:t> </w:t>
      </w:r>
      <w:r>
        <w:rPr>
          <w:w w:val="115"/>
          <w:sz w:val="18"/>
        </w:rPr>
        <w:t>and</w:t>
      </w:r>
      <w:r>
        <w:rPr>
          <w:spacing w:val="-30"/>
          <w:w w:val="115"/>
          <w:sz w:val="18"/>
        </w:rPr>
        <w:t> </w:t>
      </w:r>
      <w:r>
        <w:rPr>
          <w:w w:val="115"/>
          <w:sz w:val="18"/>
        </w:rPr>
        <w:t>Strachran,</w:t>
      </w:r>
      <w:r>
        <w:rPr>
          <w:spacing w:val="-30"/>
          <w:w w:val="115"/>
          <w:sz w:val="18"/>
        </w:rPr>
        <w:t> </w:t>
      </w:r>
      <w:r>
        <w:rPr>
          <w:w w:val="115"/>
          <w:sz w:val="18"/>
        </w:rPr>
        <w:t>R.</w:t>
      </w:r>
      <w:r>
        <w:rPr>
          <w:spacing w:val="-30"/>
          <w:w w:val="115"/>
          <w:sz w:val="18"/>
        </w:rPr>
        <w:t> </w:t>
      </w:r>
      <w:r>
        <w:rPr>
          <w:w w:val="115"/>
          <w:sz w:val="18"/>
        </w:rPr>
        <w:t>A.</w:t>
      </w:r>
      <w:r>
        <w:rPr>
          <w:spacing w:val="-30"/>
          <w:w w:val="115"/>
          <w:sz w:val="18"/>
        </w:rPr>
        <w:t> </w:t>
      </w:r>
      <w:r>
        <w:rPr>
          <w:w w:val="115"/>
          <w:sz w:val="18"/>
        </w:rPr>
        <w:t>1998. </w:t>
      </w:r>
      <w:r>
        <w:rPr>
          <w:w w:val="105"/>
          <w:sz w:val="18"/>
        </w:rPr>
        <w:t>Transpression and transtension zones. </w:t>
      </w:r>
      <w:r>
        <w:rPr>
          <w:i/>
          <w:w w:val="105"/>
          <w:sz w:val="18"/>
        </w:rPr>
        <w:t>In</w:t>
      </w:r>
      <w:r>
        <w:rPr>
          <w:i/>
          <w:spacing w:val="19"/>
          <w:w w:val="105"/>
          <w:sz w:val="18"/>
        </w:rPr>
        <w:t> </w:t>
      </w:r>
      <w:r>
        <w:rPr>
          <w:w w:val="105"/>
          <w:sz w:val="18"/>
        </w:rPr>
        <w:t>Holdsworth,</w:t>
      </w:r>
    </w:p>
    <w:p>
      <w:pPr>
        <w:spacing w:line="252" w:lineRule="auto" w:before="0"/>
        <w:ind w:left="354" w:right="41" w:firstLine="0"/>
        <w:jc w:val="both"/>
        <w:rPr>
          <w:sz w:val="18"/>
        </w:rPr>
      </w:pPr>
      <w:r>
        <w:rPr>
          <w:w w:val="110"/>
          <w:sz w:val="18"/>
        </w:rPr>
        <w:t>R. E.; Strachran, R. A.; and Dewey, J. F., eds. Conti- nental transpressional and transtensional tectonics. Geol. Soc. Lond. Spec. Publ. 135:1–14.</w:t>
      </w:r>
    </w:p>
    <w:p>
      <w:pPr>
        <w:spacing w:line="252" w:lineRule="auto" w:before="0"/>
        <w:ind w:left="354" w:right="41" w:hanging="240"/>
        <w:jc w:val="both"/>
        <w:rPr>
          <w:sz w:val="18"/>
        </w:rPr>
      </w:pPr>
      <w:r>
        <w:rPr>
          <w:w w:val="110"/>
          <w:sz w:val="18"/>
        </w:rPr>
        <w:t>Duebendorfer,</w:t>
      </w:r>
      <w:r>
        <w:rPr>
          <w:spacing w:val="-13"/>
          <w:w w:val="110"/>
          <w:sz w:val="18"/>
        </w:rPr>
        <w:t> </w:t>
      </w:r>
      <w:r>
        <w:rPr>
          <w:w w:val="110"/>
          <w:sz w:val="18"/>
        </w:rPr>
        <w:t>E.</w:t>
      </w:r>
      <w:r>
        <w:rPr>
          <w:spacing w:val="-12"/>
          <w:w w:val="110"/>
          <w:sz w:val="18"/>
        </w:rPr>
        <w:t> </w:t>
      </w:r>
      <w:r>
        <w:rPr>
          <w:spacing w:val="-6"/>
          <w:w w:val="110"/>
          <w:sz w:val="18"/>
        </w:rPr>
        <w:t>F.,</w:t>
      </w:r>
      <w:r>
        <w:rPr>
          <w:spacing w:val="-12"/>
          <w:w w:val="110"/>
          <w:sz w:val="18"/>
        </w:rPr>
        <w:t> </w:t>
      </w:r>
      <w:r>
        <w:rPr>
          <w:w w:val="110"/>
          <w:sz w:val="18"/>
        </w:rPr>
        <w:t>and</w:t>
      </w:r>
      <w:r>
        <w:rPr>
          <w:spacing w:val="-13"/>
          <w:w w:val="110"/>
          <w:sz w:val="18"/>
        </w:rPr>
        <w:t> </w:t>
      </w:r>
      <w:r>
        <w:rPr>
          <w:w w:val="110"/>
          <w:sz w:val="18"/>
        </w:rPr>
        <w:t>Houston,</w:t>
      </w:r>
      <w:r>
        <w:rPr>
          <w:spacing w:val="-14"/>
          <w:w w:val="110"/>
          <w:sz w:val="18"/>
        </w:rPr>
        <w:t> </w:t>
      </w:r>
      <w:r>
        <w:rPr>
          <w:w w:val="110"/>
          <w:sz w:val="18"/>
        </w:rPr>
        <w:t>R.</w:t>
      </w:r>
      <w:r>
        <w:rPr>
          <w:spacing w:val="-14"/>
          <w:w w:val="110"/>
          <w:sz w:val="18"/>
        </w:rPr>
        <w:t> </w:t>
      </w:r>
      <w:r>
        <w:rPr>
          <w:w w:val="110"/>
          <w:sz w:val="18"/>
        </w:rPr>
        <w:t>S.</w:t>
      </w:r>
      <w:r>
        <w:rPr>
          <w:spacing w:val="-14"/>
          <w:w w:val="110"/>
          <w:sz w:val="18"/>
        </w:rPr>
        <w:t> </w:t>
      </w:r>
      <w:r>
        <w:rPr>
          <w:w w:val="110"/>
          <w:sz w:val="18"/>
        </w:rPr>
        <w:t>1987.</w:t>
      </w:r>
      <w:r>
        <w:rPr>
          <w:spacing w:val="-15"/>
          <w:w w:val="110"/>
          <w:sz w:val="18"/>
        </w:rPr>
        <w:t> </w:t>
      </w:r>
      <w:r>
        <w:rPr>
          <w:w w:val="110"/>
          <w:sz w:val="18"/>
        </w:rPr>
        <w:t>Proterozoic accretionary tectonics at the southern margin of the Archean Wyoming craton. Geol. Soc. Am. Bull. 98: 554–568.</w:t>
      </w:r>
    </w:p>
    <w:p>
      <w:pPr>
        <w:spacing w:line="252" w:lineRule="auto" w:before="0"/>
        <w:ind w:left="354" w:right="40" w:hanging="240"/>
        <w:jc w:val="both"/>
        <w:rPr>
          <w:sz w:val="18"/>
        </w:rPr>
      </w:pPr>
      <w:r>
        <w:rPr>
          <w:w w:val="105"/>
          <w:sz w:val="18"/>
        </w:rPr>
        <w:t>Edson, J. D. 1995. Early Proterozoic ductile deformation along the southeastern margin of the Wyoming prov- ince in the central Laramie Range, Wyoming. MS the- sis, University of Missouri, Columbia.</w:t>
      </w:r>
    </w:p>
    <w:p>
      <w:pPr>
        <w:spacing w:line="252" w:lineRule="auto" w:before="0"/>
        <w:ind w:left="354" w:right="38" w:hanging="240"/>
        <w:jc w:val="both"/>
        <w:rPr>
          <w:sz w:val="18"/>
        </w:rPr>
      </w:pPr>
      <w:r>
        <w:rPr>
          <w:w w:val="110"/>
          <w:sz w:val="18"/>
        </w:rPr>
        <w:t>Fletcher, J. M., and Bartley, J. M. 1994. Constrictional strain in a non-coaxial shear zone: implications for fold and rock fabric development, central Mojave metamorphic core complex, California. J. Struct. Geol.</w:t>
      </w:r>
      <w:r>
        <w:rPr>
          <w:spacing w:val="15"/>
          <w:w w:val="110"/>
          <w:sz w:val="18"/>
        </w:rPr>
        <w:t> </w:t>
      </w:r>
      <w:r>
        <w:rPr>
          <w:w w:val="110"/>
          <w:sz w:val="18"/>
        </w:rPr>
        <w:t>16:555–570.</w:t>
      </w:r>
    </w:p>
    <w:p>
      <w:pPr>
        <w:spacing w:line="252" w:lineRule="auto" w:before="0"/>
        <w:ind w:left="354" w:right="42" w:hanging="240"/>
        <w:jc w:val="both"/>
        <w:rPr>
          <w:sz w:val="18"/>
        </w:rPr>
      </w:pPr>
      <w:r>
        <w:rPr>
          <w:w w:val="110"/>
          <w:sz w:val="18"/>
        </w:rPr>
        <w:t>Flinn,</w:t>
      </w:r>
      <w:r>
        <w:rPr>
          <w:spacing w:val="-14"/>
          <w:w w:val="110"/>
          <w:sz w:val="18"/>
        </w:rPr>
        <w:t> </w:t>
      </w:r>
      <w:r>
        <w:rPr>
          <w:w w:val="110"/>
          <w:sz w:val="18"/>
        </w:rPr>
        <w:t>D.</w:t>
      </w:r>
      <w:r>
        <w:rPr>
          <w:spacing w:val="-15"/>
          <w:w w:val="110"/>
          <w:sz w:val="18"/>
        </w:rPr>
        <w:t> </w:t>
      </w:r>
      <w:r>
        <w:rPr>
          <w:w w:val="110"/>
          <w:sz w:val="18"/>
        </w:rPr>
        <w:t>1962.</w:t>
      </w:r>
      <w:r>
        <w:rPr>
          <w:spacing w:val="-15"/>
          <w:w w:val="110"/>
          <w:sz w:val="18"/>
        </w:rPr>
        <w:t> </w:t>
      </w:r>
      <w:r>
        <w:rPr>
          <w:w w:val="110"/>
          <w:sz w:val="18"/>
        </w:rPr>
        <w:t>On</w:t>
      </w:r>
      <w:r>
        <w:rPr>
          <w:spacing w:val="-15"/>
          <w:w w:val="110"/>
          <w:sz w:val="18"/>
        </w:rPr>
        <w:t> </w:t>
      </w:r>
      <w:r>
        <w:rPr>
          <w:w w:val="110"/>
          <w:sz w:val="18"/>
        </w:rPr>
        <w:t>folding</w:t>
      </w:r>
      <w:r>
        <w:rPr>
          <w:spacing w:val="-16"/>
          <w:w w:val="110"/>
          <w:sz w:val="18"/>
        </w:rPr>
        <w:t> </w:t>
      </w:r>
      <w:r>
        <w:rPr>
          <w:w w:val="110"/>
          <w:sz w:val="18"/>
        </w:rPr>
        <w:t>during</w:t>
      </w:r>
      <w:r>
        <w:rPr>
          <w:spacing w:val="-16"/>
          <w:w w:val="110"/>
          <w:sz w:val="18"/>
        </w:rPr>
        <w:t> </w:t>
      </w:r>
      <w:r>
        <w:rPr>
          <w:w w:val="110"/>
          <w:sz w:val="18"/>
        </w:rPr>
        <w:t>three-dimensional</w:t>
      </w:r>
      <w:r>
        <w:rPr>
          <w:spacing w:val="-22"/>
          <w:w w:val="110"/>
          <w:sz w:val="18"/>
        </w:rPr>
        <w:t> </w:t>
      </w:r>
      <w:r>
        <w:rPr>
          <w:w w:val="110"/>
          <w:sz w:val="18"/>
        </w:rPr>
        <w:t>pro- gressive deformation. Geol. Soc. Lond. Q. J. 118:385– 433.</w:t>
      </w:r>
    </w:p>
    <w:p>
      <w:pPr>
        <w:spacing w:line="252" w:lineRule="auto" w:before="1"/>
        <w:ind w:left="354" w:right="42" w:hanging="240"/>
        <w:jc w:val="both"/>
        <w:rPr>
          <w:sz w:val="18"/>
        </w:rPr>
      </w:pPr>
      <w:r>
        <w:rPr>
          <w:w w:val="110"/>
          <w:sz w:val="18"/>
        </w:rPr>
        <w:t>———.</w:t>
      </w:r>
      <w:r>
        <w:rPr>
          <w:spacing w:val="-7"/>
          <w:w w:val="110"/>
          <w:sz w:val="18"/>
        </w:rPr>
        <w:t> </w:t>
      </w:r>
      <w:r>
        <w:rPr>
          <w:w w:val="110"/>
          <w:sz w:val="18"/>
        </w:rPr>
        <w:t>1965.</w:t>
      </w:r>
      <w:r>
        <w:rPr>
          <w:spacing w:val="-6"/>
          <w:w w:val="110"/>
          <w:sz w:val="18"/>
        </w:rPr>
        <w:t> </w:t>
      </w:r>
      <w:r>
        <w:rPr>
          <w:w w:val="110"/>
          <w:sz w:val="18"/>
        </w:rPr>
        <w:t>On</w:t>
      </w:r>
      <w:r>
        <w:rPr>
          <w:spacing w:val="-7"/>
          <w:w w:val="110"/>
          <w:sz w:val="18"/>
        </w:rPr>
        <w:t> </w:t>
      </w:r>
      <w:r>
        <w:rPr>
          <w:w w:val="110"/>
          <w:sz w:val="18"/>
        </w:rPr>
        <w:t>the</w:t>
      </w:r>
      <w:r>
        <w:rPr>
          <w:spacing w:val="-7"/>
          <w:w w:val="110"/>
          <w:sz w:val="18"/>
        </w:rPr>
        <w:t> </w:t>
      </w:r>
      <w:r>
        <w:rPr>
          <w:w w:val="110"/>
          <w:sz w:val="18"/>
        </w:rPr>
        <w:t>symmetry</w:t>
      </w:r>
      <w:r>
        <w:rPr>
          <w:spacing w:val="-8"/>
          <w:w w:val="110"/>
          <w:sz w:val="18"/>
        </w:rPr>
        <w:t> </w:t>
      </w:r>
      <w:r>
        <w:rPr>
          <w:w w:val="110"/>
          <w:sz w:val="18"/>
        </w:rPr>
        <w:t>principle</w:t>
      </w:r>
      <w:r>
        <w:rPr>
          <w:spacing w:val="-8"/>
          <w:w w:val="110"/>
          <w:sz w:val="18"/>
        </w:rPr>
        <w:t> </w:t>
      </w:r>
      <w:r>
        <w:rPr>
          <w:w w:val="110"/>
          <w:sz w:val="18"/>
        </w:rPr>
        <w:t>and</w:t>
      </w:r>
      <w:r>
        <w:rPr>
          <w:spacing w:val="-8"/>
          <w:w w:val="110"/>
          <w:sz w:val="18"/>
        </w:rPr>
        <w:t> </w:t>
      </w:r>
      <w:r>
        <w:rPr>
          <w:w w:val="110"/>
          <w:sz w:val="18"/>
        </w:rPr>
        <w:t>the</w:t>
      </w:r>
      <w:r>
        <w:rPr>
          <w:spacing w:val="-10"/>
          <w:w w:val="110"/>
          <w:sz w:val="18"/>
        </w:rPr>
        <w:t> </w:t>
      </w:r>
      <w:r>
        <w:rPr>
          <w:w w:val="110"/>
          <w:sz w:val="18"/>
        </w:rPr>
        <w:t>defor- mation ellipsoid. Geol. Mag.</w:t>
      </w:r>
      <w:r>
        <w:rPr>
          <w:spacing w:val="10"/>
          <w:w w:val="110"/>
          <w:sz w:val="18"/>
        </w:rPr>
        <w:t> </w:t>
      </w:r>
      <w:r>
        <w:rPr>
          <w:w w:val="110"/>
          <w:sz w:val="18"/>
        </w:rPr>
        <w:t>102:36–45.</w:t>
      </w:r>
    </w:p>
    <w:p>
      <w:pPr>
        <w:spacing w:line="252" w:lineRule="auto" w:before="1"/>
        <w:ind w:left="354" w:right="43" w:hanging="240"/>
        <w:jc w:val="both"/>
        <w:rPr>
          <w:sz w:val="18"/>
        </w:rPr>
      </w:pPr>
      <w:r>
        <w:rPr>
          <w:w w:val="110"/>
          <w:sz w:val="18"/>
        </w:rPr>
        <w:t>———. 1992. Comment on “Ophiolitic mylonites in the Lizard complex: ductile extension in the lower oce- anic crust.” Geology 19:954.</w:t>
      </w:r>
    </w:p>
    <w:p>
      <w:pPr>
        <w:spacing w:line="252" w:lineRule="auto" w:before="1"/>
        <w:ind w:left="354" w:right="38" w:hanging="240"/>
        <w:jc w:val="both"/>
        <w:rPr>
          <w:sz w:val="18"/>
        </w:rPr>
      </w:pPr>
      <w:r>
        <w:rPr>
          <w:w w:val="105"/>
          <w:sz w:val="18"/>
        </w:rPr>
        <w:t>———. 1994. Essay review: kinematic analysis—pure nonsense or simple nonsense? Geol. J. 29:281–284.</w:t>
      </w:r>
    </w:p>
    <w:p>
      <w:pPr>
        <w:spacing w:line="254" w:lineRule="auto" w:before="3"/>
        <w:ind w:left="354" w:right="41" w:hanging="240"/>
        <w:jc w:val="both"/>
        <w:rPr>
          <w:sz w:val="18"/>
        </w:rPr>
      </w:pPr>
      <w:r>
        <w:rPr>
          <w:w w:val="110"/>
          <w:sz w:val="18"/>
        </w:rPr>
        <w:t>Fossen,</w:t>
      </w:r>
      <w:r>
        <w:rPr>
          <w:spacing w:val="-21"/>
          <w:w w:val="110"/>
          <w:sz w:val="18"/>
        </w:rPr>
        <w:t> </w:t>
      </w:r>
      <w:r>
        <w:rPr>
          <w:w w:val="110"/>
          <w:sz w:val="18"/>
        </w:rPr>
        <w:t>H.</w:t>
      </w:r>
      <w:r>
        <w:rPr>
          <w:spacing w:val="-21"/>
          <w:w w:val="110"/>
          <w:sz w:val="18"/>
        </w:rPr>
        <w:t> </w:t>
      </w:r>
      <w:r>
        <w:rPr>
          <w:w w:val="110"/>
          <w:sz w:val="18"/>
        </w:rPr>
        <w:t>1993.</w:t>
      </w:r>
      <w:r>
        <w:rPr>
          <w:spacing w:val="-21"/>
          <w:w w:val="110"/>
          <w:sz w:val="18"/>
        </w:rPr>
        <w:t> </w:t>
      </w:r>
      <w:r>
        <w:rPr>
          <w:w w:val="110"/>
          <w:sz w:val="18"/>
        </w:rPr>
        <w:t>Linear</w:t>
      </w:r>
      <w:r>
        <w:rPr>
          <w:spacing w:val="-21"/>
          <w:w w:val="110"/>
          <w:sz w:val="18"/>
        </w:rPr>
        <w:t> </w:t>
      </w:r>
      <w:r>
        <w:rPr>
          <w:w w:val="110"/>
          <w:sz w:val="18"/>
        </w:rPr>
        <w:t>fabrics</w:t>
      </w:r>
      <w:r>
        <w:rPr>
          <w:spacing w:val="-22"/>
          <w:w w:val="110"/>
          <w:sz w:val="18"/>
        </w:rPr>
        <w:t> </w:t>
      </w:r>
      <w:r>
        <w:rPr>
          <w:w w:val="110"/>
          <w:sz w:val="18"/>
        </w:rPr>
        <w:t>in</w:t>
      </w:r>
      <w:r>
        <w:rPr>
          <w:spacing w:val="-21"/>
          <w:w w:val="110"/>
          <w:sz w:val="18"/>
        </w:rPr>
        <w:t> </w:t>
      </w:r>
      <w:r>
        <w:rPr>
          <w:w w:val="110"/>
          <w:sz w:val="18"/>
        </w:rPr>
        <w:t>the</w:t>
      </w:r>
      <w:r>
        <w:rPr>
          <w:spacing w:val="-22"/>
          <w:w w:val="110"/>
          <w:sz w:val="18"/>
        </w:rPr>
        <w:t> </w:t>
      </w:r>
      <w:r>
        <w:rPr>
          <w:w w:val="110"/>
          <w:sz w:val="18"/>
        </w:rPr>
        <w:t>Bergsdalen</w:t>
      </w:r>
      <w:r>
        <w:rPr>
          <w:spacing w:val="-24"/>
          <w:w w:val="110"/>
          <w:sz w:val="18"/>
        </w:rPr>
        <w:t> </w:t>
      </w:r>
      <w:r>
        <w:rPr>
          <w:w w:val="110"/>
          <w:sz w:val="18"/>
        </w:rPr>
        <w:t>Nappes, southwest</w:t>
      </w:r>
      <w:r>
        <w:rPr>
          <w:spacing w:val="-14"/>
          <w:w w:val="110"/>
          <w:sz w:val="18"/>
        </w:rPr>
        <w:t> </w:t>
      </w:r>
      <w:r>
        <w:rPr>
          <w:w w:val="110"/>
          <w:sz w:val="18"/>
        </w:rPr>
        <w:t>Norway:</w:t>
      </w:r>
      <w:r>
        <w:rPr>
          <w:spacing w:val="-13"/>
          <w:w w:val="110"/>
          <w:sz w:val="18"/>
        </w:rPr>
        <w:t> </w:t>
      </w:r>
      <w:r>
        <w:rPr>
          <w:w w:val="110"/>
          <w:sz w:val="18"/>
        </w:rPr>
        <w:t>implications</w:t>
      </w:r>
      <w:r>
        <w:rPr>
          <w:spacing w:val="-16"/>
          <w:w w:val="110"/>
          <w:sz w:val="18"/>
        </w:rPr>
        <w:t> </w:t>
      </w:r>
      <w:r>
        <w:rPr>
          <w:w w:val="110"/>
          <w:sz w:val="18"/>
        </w:rPr>
        <w:t>for</w:t>
      </w:r>
      <w:r>
        <w:rPr>
          <w:spacing w:val="-14"/>
          <w:w w:val="110"/>
          <w:sz w:val="18"/>
        </w:rPr>
        <w:t> </w:t>
      </w:r>
      <w:r>
        <w:rPr>
          <w:w w:val="110"/>
          <w:sz w:val="18"/>
        </w:rPr>
        <w:t>deformation</w:t>
      </w:r>
      <w:r>
        <w:rPr>
          <w:spacing w:val="-18"/>
          <w:w w:val="110"/>
          <w:sz w:val="18"/>
        </w:rPr>
        <w:t> </w:t>
      </w:r>
      <w:r>
        <w:rPr>
          <w:w w:val="110"/>
          <w:sz w:val="18"/>
        </w:rPr>
        <w:t>his- tory</w:t>
      </w:r>
      <w:r>
        <w:rPr>
          <w:spacing w:val="-14"/>
          <w:w w:val="110"/>
          <w:sz w:val="18"/>
        </w:rPr>
        <w:t> </w:t>
      </w:r>
      <w:r>
        <w:rPr>
          <w:w w:val="110"/>
          <w:sz w:val="18"/>
        </w:rPr>
        <w:t>and</w:t>
      </w:r>
      <w:r>
        <w:rPr>
          <w:spacing w:val="-13"/>
          <w:w w:val="110"/>
          <w:sz w:val="18"/>
        </w:rPr>
        <w:t> </w:t>
      </w:r>
      <w:r>
        <w:rPr>
          <w:w w:val="110"/>
          <w:sz w:val="18"/>
        </w:rPr>
        <w:t>fold</w:t>
      </w:r>
      <w:r>
        <w:rPr>
          <w:spacing w:val="-13"/>
          <w:w w:val="110"/>
          <w:sz w:val="18"/>
        </w:rPr>
        <w:t> </w:t>
      </w:r>
      <w:r>
        <w:rPr>
          <w:w w:val="110"/>
          <w:sz w:val="18"/>
        </w:rPr>
        <w:t>development.</w:t>
      </w:r>
      <w:r>
        <w:rPr>
          <w:spacing w:val="-14"/>
          <w:w w:val="110"/>
          <w:sz w:val="18"/>
        </w:rPr>
        <w:t> </w:t>
      </w:r>
      <w:r>
        <w:rPr>
          <w:w w:val="110"/>
          <w:sz w:val="18"/>
        </w:rPr>
        <w:t>Nor.</w:t>
      </w:r>
      <w:r>
        <w:rPr>
          <w:spacing w:val="-14"/>
          <w:w w:val="110"/>
          <w:sz w:val="18"/>
        </w:rPr>
        <w:t> </w:t>
      </w:r>
      <w:r>
        <w:rPr>
          <w:w w:val="110"/>
          <w:sz w:val="18"/>
        </w:rPr>
        <w:t>Geol.</w:t>
      </w:r>
      <w:r>
        <w:rPr>
          <w:spacing w:val="-15"/>
          <w:w w:val="110"/>
          <w:sz w:val="18"/>
        </w:rPr>
        <w:t> </w:t>
      </w:r>
      <w:r>
        <w:rPr>
          <w:w w:val="110"/>
          <w:sz w:val="18"/>
        </w:rPr>
        <w:t>Tidsskr.</w:t>
      </w:r>
      <w:r>
        <w:rPr>
          <w:spacing w:val="-19"/>
          <w:w w:val="110"/>
          <w:sz w:val="18"/>
        </w:rPr>
        <w:t> </w:t>
      </w:r>
      <w:r>
        <w:rPr>
          <w:w w:val="110"/>
          <w:sz w:val="18"/>
        </w:rPr>
        <w:t>73:95– 108.</w:t>
      </w:r>
    </w:p>
    <w:p>
      <w:pPr>
        <w:spacing w:line="254" w:lineRule="auto" w:before="2"/>
        <w:ind w:left="354" w:right="41" w:hanging="240"/>
        <w:jc w:val="both"/>
        <w:rPr>
          <w:sz w:val="18"/>
        </w:rPr>
      </w:pPr>
      <w:r>
        <w:rPr>
          <w:w w:val="110"/>
          <w:sz w:val="18"/>
        </w:rPr>
        <w:t>Fossen,</w:t>
      </w:r>
      <w:r>
        <w:rPr>
          <w:spacing w:val="-20"/>
          <w:w w:val="110"/>
          <w:sz w:val="18"/>
        </w:rPr>
        <w:t> </w:t>
      </w:r>
      <w:r>
        <w:rPr>
          <w:w w:val="110"/>
          <w:sz w:val="18"/>
        </w:rPr>
        <w:t>H.,</w:t>
      </w:r>
      <w:r>
        <w:rPr>
          <w:spacing w:val="-19"/>
          <w:w w:val="110"/>
          <w:sz w:val="18"/>
        </w:rPr>
        <w:t> </w:t>
      </w:r>
      <w:r>
        <w:rPr>
          <w:w w:val="110"/>
          <w:sz w:val="18"/>
        </w:rPr>
        <w:t>and</w:t>
      </w:r>
      <w:r>
        <w:rPr>
          <w:spacing w:val="-19"/>
          <w:w w:val="110"/>
          <w:sz w:val="18"/>
        </w:rPr>
        <w:t> </w:t>
      </w:r>
      <w:r>
        <w:rPr>
          <w:w w:val="110"/>
          <w:sz w:val="18"/>
        </w:rPr>
        <w:t>Tikoff,</w:t>
      </w:r>
      <w:r>
        <w:rPr>
          <w:spacing w:val="-20"/>
          <w:w w:val="110"/>
          <w:sz w:val="18"/>
        </w:rPr>
        <w:t> </w:t>
      </w:r>
      <w:r>
        <w:rPr>
          <w:w w:val="110"/>
          <w:sz w:val="18"/>
        </w:rPr>
        <w:t>B.</w:t>
      </w:r>
      <w:r>
        <w:rPr>
          <w:spacing w:val="-21"/>
          <w:w w:val="110"/>
          <w:sz w:val="18"/>
        </w:rPr>
        <w:t> </w:t>
      </w:r>
      <w:r>
        <w:rPr>
          <w:w w:val="110"/>
          <w:sz w:val="18"/>
        </w:rPr>
        <w:t>1998.</w:t>
      </w:r>
      <w:r>
        <w:rPr>
          <w:spacing w:val="-20"/>
          <w:w w:val="110"/>
          <w:sz w:val="18"/>
        </w:rPr>
        <w:t> </w:t>
      </w:r>
      <w:r>
        <w:rPr>
          <w:w w:val="110"/>
          <w:sz w:val="18"/>
        </w:rPr>
        <w:t>Extended</w:t>
      </w:r>
      <w:r>
        <w:rPr>
          <w:spacing w:val="-21"/>
          <w:w w:val="110"/>
          <w:sz w:val="18"/>
        </w:rPr>
        <w:t> </w:t>
      </w:r>
      <w:r>
        <w:rPr>
          <w:w w:val="110"/>
          <w:sz w:val="18"/>
        </w:rPr>
        <w:t>models</w:t>
      </w:r>
      <w:r>
        <w:rPr>
          <w:spacing w:val="-22"/>
          <w:w w:val="110"/>
          <w:sz w:val="18"/>
        </w:rPr>
        <w:t> </w:t>
      </w:r>
      <w:r>
        <w:rPr>
          <w:w w:val="110"/>
          <w:sz w:val="18"/>
        </w:rPr>
        <w:t>of</w:t>
      </w:r>
      <w:r>
        <w:rPr>
          <w:spacing w:val="-22"/>
          <w:w w:val="110"/>
          <w:sz w:val="18"/>
        </w:rPr>
        <w:t> </w:t>
      </w:r>
      <w:r>
        <w:rPr>
          <w:w w:val="110"/>
          <w:sz w:val="18"/>
        </w:rPr>
        <w:t>trans- pression</w:t>
      </w:r>
      <w:r>
        <w:rPr>
          <w:spacing w:val="-20"/>
          <w:w w:val="110"/>
          <w:sz w:val="18"/>
        </w:rPr>
        <w:t> </w:t>
      </w:r>
      <w:r>
        <w:rPr>
          <w:w w:val="110"/>
          <w:sz w:val="18"/>
        </w:rPr>
        <w:t>and</w:t>
      </w:r>
      <w:r>
        <w:rPr>
          <w:spacing w:val="-21"/>
          <w:w w:val="110"/>
          <w:sz w:val="18"/>
        </w:rPr>
        <w:t> </w:t>
      </w:r>
      <w:r>
        <w:rPr>
          <w:w w:val="110"/>
          <w:sz w:val="18"/>
        </w:rPr>
        <w:t>transtension,</w:t>
      </w:r>
      <w:r>
        <w:rPr>
          <w:spacing w:val="-20"/>
          <w:w w:val="110"/>
          <w:sz w:val="18"/>
        </w:rPr>
        <w:t> </w:t>
      </w:r>
      <w:r>
        <w:rPr>
          <w:w w:val="110"/>
          <w:sz w:val="18"/>
        </w:rPr>
        <w:t>and</w:t>
      </w:r>
      <w:r>
        <w:rPr>
          <w:spacing w:val="-21"/>
          <w:w w:val="110"/>
          <w:sz w:val="18"/>
        </w:rPr>
        <w:t> </w:t>
      </w:r>
      <w:r>
        <w:rPr>
          <w:w w:val="110"/>
          <w:sz w:val="18"/>
        </w:rPr>
        <w:t>application</w:t>
      </w:r>
      <w:r>
        <w:rPr>
          <w:spacing w:val="-22"/>
          <w:w w:val="110"/>
          <w:sz w:val="18"/>
        </w:rPr>
        <w:t> </w:t>
      </w:r>
      <w:r>
        <w:rPr>
          <w:w w:val="110"/>
          <w:sz w:val="18"/>
        </w:rPr>
        <w:t>to</w:t>
      </w:r>
      <w:r>
        <w:rPr>
          <w:spacing w:val="-22"/>
          <w:w w:val="110"/>
          <w:sz w:val="18"/>
        </w:rPr>
        <w:t> </w:t>
      </w:r>
      <w:r>
        <w:rPr>
          <w:w w:val="110"/>
          <w:sz w:val="18"/>
        </w:rPr>
        <w:t>tectonic settings. </w:t>
      </w:r>
      <w:r>
        <w:rPr>
          <w:i/>
          <w:w w:val="110"/>
          <w:sz w:val="18"/>
        </w:rPr>
        <w:t>In </w:t>
      </w:r>
      <w:r>
        <w:rPr>
          <w:w w:val="110"/>
          <w:sz w:val="18"/>
        </w:rPr>
        <w:t>Holdsworth, R. E.; Strachran, R. A.; and </w:t>
      </w:r>
      <w:r>
        <w:rPr>
          <w:spacing w:val="-3"/>
          <w:w w:val="110"/>
          <w:sz w:val="18"/>
        </w:rPr>
        <w:t>Dewey, </w:t>
      </w:r>
      <w:r>
        <w:rPr>
          <w:w w:val="110"/>
          <w:sz w:val="18"/>
        </w:rPr>
        <w:t>J. </w:t>
      </w:r>
      <w:r>
        <w:rPr>
          <w:spacing w:val="-6"/>
          <w:w w:val="110"/>
          <w:sz w:val="18"/>
        </w:rPr>
        <w:t>F., </w:t>
      </w:r>
      <w:r>
        <w:rPr>
          <w:w w:val="110"/>
          <w:sz w:val="18"/>
        </w:rPr>
        <w:t>eds. Continental transpressional and transtensional tectonics. Geol. Soc. Lond. Spec. Publ. 135:15–33.</w:t>
      </w:r>
    </w:p>
    <w:p>
      <w:pPr>
        <w:spacing w:line="254" w:lineRule="auto" w:before="1"/>
        <w:ind w:left="354" w:right="39" w:hanging="240"/>
        <w:jc w:val="both"/>
        <w:rPr>
          <w:sz w:val="18"/>
        </w:rPr>
      </w:pPr>
      <w:r>
        <w:rPr>
          <w:w w:val="115"/>
          <w:sz w:val="18"/>
        </w:rPr>
        <w:t>Frost, B. R.; Frost, C. D.; Lindsley, D. H.; Scoates, J. S.; and Mitchell, J. N. 1993. The Laramie Anorthosite </w:t>
      </w:r>
      <w:r>
        <w:rPr>
          <w:w w:val="110"/>
          <w:sz w:val="18"/>
        </w:rPr>
        <w:t>Complex and Sherman batholith: geology, evolution, </w:t>
      </w:r>
      <w:r>
        <w:rPr>
          <w:w w:val="115"/>
          <w:sz w:val="18"/>
        </w:rPr>
        <w:t>and theories of origin. </w:t>
      </w:r>
      <w:r>
        <w:rPr>
          <w:i/>
          <w:w w:val="115"/>
          <w:sz w:val="18"/>
        </w:rPr>
        <w:t>In </w:t>
      </w:r>
      <w:r>
        <w:rPr>
          <w:w w:val="115"/>
          <w:sz w:val="18"/>
        </w:rPr>
        <w:t>Snoke, A. </w:t>
      </w:r>
      <w:r>
        <w:rPr>
          <w:spacing w:val="-6"/>
          <w:w w:val="115"/>
          <w:sz w:val="18"/>
        </w:rPr>
        <w:t>W.; </w:t>
      </w:r>
      <w:r>
        <w:rPr>
          <w:w w:val="115"/>
          <w:sz w:val="18"/>
        </w:rPr>
        <w:t>Steidtmann,</w:t>
      </w:r>
    </w:p>
    <w:p>
      <w:pPr>
        <w:spacing w:line="254" w:lineRule="auto" w:before="0"/>
        <w:ind w:left="354" w:right="40" w:firstLine="0"/>
        <w:jc w:val="both"/>
        <w:rPr>
          <w:sz w:val="18"/>
        </w:rPr>
      </w:pPr>
      <w:r>
        <w:rPr>
          <w:w w:val="115"/>
          <w:sz w:val="18"/>
        </w:rPr>
        <w:t>J. R.; and Roberts, S. M., eds. Geology of Wyoming. Geol. Surv. Wyo. Mem. 5:118–161.</w:t>
      </w:r>
    </w:p>
    <w:p>
      <w:pPr>
        <w:spacing w:line="254" w:lineRule="auto" w:before="1"/>
        <w:ind w:left="354" w:right="41" w:hanging="240"/>
        <w:jc w:val="both"/>
        <w:rPr>
          <w:sz w:val="18"/>
        </w:rPr>
      </w:pPr>
      <w:r>
        <w:rPr>
          <w:w w:val="110"/>
          <w:sz w:val="18"/>
        </w:rPr>
        <w:t>Gairola, V. K. 1977. Three-dimensional strains in fold hinge zones. Tectonophysics 41:291–319.</w:t>
      </w:r>
    </w:p>
    <w:p>
      <w:pPr>
        <w:spacing w:line="254" w:lineRule="auto" w:before="3"/>
        <w:ind w:left="354" w:right="38" w:hanging="240"/>
        <w:jc w:val="both"/>
        <w:rPr>
          <w:sz w:val="18"/>
        </w:rPr>
      </w:pPr>
      <w:r>
        <w:rPr>
          <w:w w:val="105"/>
          <w:sz w:val="18"/>
        </w:rPr>
        <w:t>Gresham, A. 1994. Early Proterozoic multiple deforma- tion in the Archean gneiss of the east-central Laramie Range, Wyoming. MS thesis, University of Missouri, Columbia.</w:t>
      </w:r>
    </w:p>
    <w:p>
      <w:pPr>
        <w:spacing w:before="1"/>
        <w:ind w:left="115" w:right="0" w:firstLine="0"/>
        <w:jc w:val="left"/>
        <w:rPr>
          <w:sz w:val="18"/>
        </w:rPr>
      </w:pPr>
      <w:r>
        <w:rPr>
          <w:w w:val="115"/>
          <w:sz w:val="18"/>
        </w:rPr>
        <w:t>Grujic,</w:t>
      </w:r>
      <w:r>
        <w:rPr>
          <w:spacing w:val="-11"/>
          <w:w w:val="115"/>
          <w:sz w:val="18"/>
        </w:rPr>
        <w:t> </w:t>
      </w:r>
      <w:r>
        <w:rPr>
          <w:w w:val="115"/>
          <w:sz w:val="18"/>
        </w:rPr>
        <w:t>D.,</w:t>
      </w:r>
      <w:r>
        <w:rPr>
          <w:spacing w:val="-11"/>
          <w:w w:val="115"/>
          <w:sz w:val="18"/>
        </w:rPr>
        <w:t> </w:t>
      </w:r>
      <w:r>
        <w:rPr>
          <w:w w:val="115"/>
          <w:sz w:val="18"/>
        </w:rPr>
        <w:t>and</w:t>
      </w:r>
      <w:r>
        <w:rPr>
          <w:spacing w:val="-12"/>
          <w:w w:val="115"/>
          <w:sz w:val="18"/>
        </w:rPr>
        <w:t> </w:t>
      </w:r>
      <w:r>
        <w:rPr>
          <w:w w:val="115"/>
          <w:sz w:val="18"/>
        </w:rPr>
        <w:t>Mancktelow,</w:t>
      </w:r>
      <w:r>
        <w:rPr>
          <w:spacing w:val="-13"/>
          <w:w w:val="115"/>
          <w:sz w:val="18"/>
        </w:rPr>
        <w:t> </w:t>
      </w:r>
      <w:r>
        <w:rPr>
          <w:w w:val="115"/>
          <w:sz w:val="18"/>
        </w:rPr>
        <w:t>N.</w:t>
      </w:r>
      <w:r>
        <w:rPr>
          <w:spacing w:val="-11"/>
          <w:w w:val="115"/>
          <w:sz w:val="18"/>
        </w:rPr>
        <w:t> </w:t>
      </w:r>
      <w:r>
        <w:rPr>
          <w:w w:val="115"/>
          <w:sz w:val="18"/>
        </w:rPr>
        <w:t>S.</w:t>
      </w:r>
      <w:r>
        <w:rPr>
          <w:spacing w:val="-12"/>
          <w:w w:val="115"/>
          <w:sz w:val="18"/>
        </w:rPr>
        <w:t> </w:t>
      </w:r>
      <w:r>
        <w:rPr>
          <w:w w:val="115"/>
          <w:sz w:val="18"/>
        </w:rPr>
        <w:t>1995.</w:t>
      </w:r>
      <w:r>
        <w:rPr>
          <w:spacing w:val="-12"/>
          <w:w w:val="115"/>
          <w:sz w:val="18"/>
        </w:rPr>
        <w:t> </w:t>
      </w:r>
      <w:r>
        <w:rPr>
          <w:w w:val="115"/>
          <w:sz w:val="18"/>
        </w:rPr>
        <w:t>Folds</w:t>
      </w:r>
      <w:r>
        <w:rPr>
          <w:spacing w:val="-13"/>
          <w:w w:val="115"/>
          <w:sz w:val="18"/>
        </w:rPr>
        <w:t> </w:t>
      </w:r>
      <w:r>
        <w:rPr>
          <w:w w:val="115"/>
          <w:sz w:val="18"/>
        </w:rPr>
        <w:t>with</w:t>
      </w:r>
      <w:r>
        <w:rPr>
          <w:spacing w:val="-15"/>
          <w:w w:val="115"/>
          <w:sz w:val="18"/>
        </w:rPr>
        <w:t> </w:t>
      </w:r>
      <w:r>
        <w:rPr>
          <w:w w:val="115"/>
          <w:sz w:val="18"/>
        </w:rPr>
        <w:t>axes</w:t>
      </w:r>
    </w:p>
    <w:p>
      <w:pPr>
        <w:spacing w:line="252" w:lineRule="auto" w:before="101"/>
        <w:ind w:left="354" w:right="115" w:firstLine="0"/>
        <w:jc w:val="both"/>
        <w:rPr>
          <w:sz w:val="18"/>
        </w:rPr>
      </w:pPr>
      <w:r>
        <w:rPr/>
        <w:br w:type="column"/>
      </w:r>
      <w:r>
        <w:rPr>
          <w:w w:val="110"/>
          <w:sz w:val="18"/>
        </w:rPr>
        <w:t>parallel to the extension direction: an experimental study. J. Struct. Geol. 17:279–291.</w:t>
      </w:r>
    </w:p>
    <w:p>
      <w:pPr>
        <w:spacing w:line="252" w:lineRule="auto" w:before="1"/>
        <w:ind w:left="354" w:right="116" w:hanging="240"/>
        <w:jc w:val="both"/>
        <w:rPr>
          <w:sz w:val="18"/>
        </w:rPr>
      </w:pPr>
      <w:r>
        <w:rPr>
          <w:w w:val="110"/>
          <w:sz w:val="18"/>
        </w:rPr>
        <w:t>Hacker, B. R., and Mosenfelder, J. L. 1996. Metamor- phism</w:t>
      </w:r>
      <w:r>
        <w:rPr>
          <w:spacing w:val="-24"/>
          <w:w w:val="110"/>
          <w:sz w:val="18"/>
        </w:rPr>
        <w:t> </w:t>
      </w:r>
      <w:r>
        <w:rPr>
          <w:w w:val="110"/>
          <w:sz w:val="18"/>
        </w:rPr>
        <w:t>and</w:t>
      </w:r>
      <w:r>
        <w:rPr>
          <w:spacing w:val="-24"/>
          <w:w w:val="110"/>
          <w:sz w:val="18"/>
        </w:rPr>
        <w:t> </w:t>
      </w:r>
      <w:r>
        <w:rPr>
          <w:w w:val="110"/>
          <w:sz w:val="18"/>
        </w:rPr>
        <w:t>deformation</w:t>
      </w:r>
      <w:r>
        <w:rPr>
          <w:spacing w:val="-24"/>
          <w:w w:val="110"/>
          <w:sz w:val="18"/>
        </w:rPr>
        <w:t> </w:t>
      </w:r>
      <w:r>
        <w:rPr>
          <w:w w:val="110"/>
          <w:sz w:val="18"/>
        </w:rPr>
        <w:t>along</w:t>
      </w:r>
      <w:r>
        <w:rPr>
          <w:spacing w:val="-24"/>
          <w:w w:val="110"/>
          <w:sz w:val="18"/>
        </w:rPr>
        <w:t> </w:t>
      </w:r>
      <w:r>
        <w:rPr>
          <w:w w:val="110"/>
          <w:sz w:val="18"/>
        </w:rPr>
        <w:t>the</w:t>
      </w:r>
      <w:r>
        <w:rPr>
          <w:spacing w:val="-24"/>
          <w:w w:val="110"/>
          <w:sz w:val="18"/>
        </w:rPr>
        <w:t> </w:t>
      </w:r>
      <w:r>
        <w:rPr>
          <w:w w:val="110"/>
          <w:sz w:val="18"/>
        </w:rPr>
        <w:t>emplacement</w:t>
      </w:r>
      <w:r>
        <w:rPr>
          <w:spacing w:val="-27"/>
          <w:w w:val="110"/>
          <w:sz w:val="18"/>
        </w:rPr>
        <w:t> </w:t>
      </w:r>
      <w:r>
        <w:rPr>
          <w:w w:val="110"/>
          <w:sz w:val="18"/>
        </w:rPr>
        <w:t>thrust of the Samail ophiolite, Oman. Earth Planet. Sci. Lett. 144:435–451.</w:t>
      </w:r>
    </w:p>
    <w:p>
      <w:pPr>
        <w:spacing w:line="252" w:lineRule="auto" w:before="0"/>
        <w:ind w:left="354" w:right="115" w:hanging="240"/>
        <w:jc w:val="both"/>
        <w:rPr>
          <w:sz w:val="18"/>
        </w:rPr>
      </w:pPr>
      <w:r>
        <w:rPr>
          <w:w w:val="115"/>
          <w:sz w:val="18"/>
        </w:rPr>
        <w:t>Hanmer,</w:t>
      </w:r>
      <w:r>
        <w:rPr>
          <w:spacing w:val="-24"/>
          <w:w w:val="115"/>
          <w:sz w:val="18"/>
        </w:rPr>
        <w:t> </w:t>
      </w:r>
      <w:r>
        <w:rPr>
          <w:w w:val="115"/>
          <w:sz w:val="18"/>
        </w:rPr>
        <w:t>S.,</w:t>
      </w:r>
      <w:r>
        <w:rPr>
          <w:spacing w:val="-23"/>
          <w:w w:val="115"/>
          <w:sz w:val="18"/>
        </w:rPr>
        <w:t> </w:t>
      </w:r>
      <w:r>
        <w:rPr>
          <w:w w:val="115"/>
          <w:sz w:val="18"/>
        </w:rPr>
        <w:t>and</w:t>
      </w:r>
      <w:r>
        <w:rPr>
          <w:spacing w:val="-24"/>
          <w:w w:val="115"/>
          <w:sz w:val="18"/>
        </w:rPr>
        <w:t> </w:t>
      </w:r>
      <w:r>
        <w:rPr>
          <w:w w:val="115"/>
          <w:sz w:val="18"/>
        </w:rPr>
        <w:t>Passchier,</w:t>
      </w:r>
      <w:r>
        <w:rPr>
          <w:spacing w:val="-24"/>
          <w:w w:val="115"/>
          <w:sz w:val="18"/>
        </w:rPr>
        <w:t> </w:t>
      </w:r>
      <w:r>
        <w:rPr>
          <w:w w:val="115"/>
          <w:sz w:val="18"/>
        </w:rPr>
        <w:t>C.</w:t>
      </w:r>
      <w:r>
        <w:rPr>
          <w:spacing w:val="-24"/>
          <w:w w:val="115"/>
          <w:sz w:val="18"/>
        </w:rPr>
        <w:t> </w:t>
      </w:r>
      <w:r>
        <w:rPr>
          <w:w w:val="115"/>
          <w:sz w:val="18"/>
        </w:rPr>
        <w:t>1991.</w:t>
      </w:r>
      <w:r>
        <w:rPr>
          <w:spacing w:val="-23"/>
          <w:w w:val="115"/>
          <w:sz w:val="18"/>
        </w:rPr>
        <w:t> </w:t>
      </w:r>
      <w:r>
        <w:rPr>
          <w:w w:val="115"/>
          <w:sz w:val="18"/>
        </w:rPr>
        <w:t>Shear-sense</w:t>
      </w:r>
      <w:r>
        <w:rPr>
          <w:spacing w:val="-26"/>
          <w:w w:val="115"/>
          <w:sz w:val="18"/>
        </w:rPr>
        <w:t> </w:t>
      </w:r>
      <w:r>
        <w:rPr>
          <w:w w:val="115"/>
          <w:sz w:val="18"/>
        </w:rPr>
        <w:t>indica- tors: a </w:t>
      </w:r>
      <w:r>
        <w:rPr>
          <w:spacing w:val="-3"/>
          <w:w w:val="115"/>
          <w:sz w:val="18"/>
        </w:rPr>
        <w:t>review. </w:t>
      </w:r>
      <w:r>
        <w:rPr>
          <w:w w:val="115"/>
          <w:sz w:val="18"/>
        </w:rPr>
        <w:t>Geol. Surv. Can. Pap. 90-17, 72 p.</w:t>
      </w:r>
    </w:p>
    <w:p>
      <w:pPr>
        <w:spacing w:line="252" w:lineRule="auto" w:before="1"/>
        <w:ind w:left="115" w:right="116" w:firstLine="0"/>
        <w:jc w:val="right"/>
        <w:rPr>
          <w:sz w:val="18"/>
        </w:rPr>
      </w:pPr>
      <w:r>
        <w:rPr>
          <w:w w:val="110"/>
          <w:sz w:val="18"/>
        </w:rPr>
        <w:t>Harper, G.  D.;  </w:t>
      </w:r>
      <w:r>
        <w:rPr>
          <w:spacing w:val="-3"/>
          <w:w w:val="110"/>
          <w:sz w:val="18"/>
        </w:rPr>
        <w:t>Grady,  </w:t>
      </w:r>
      <w:r>
        <w:rPr>
          <w:w w:val="110"/>
          <w:sz w:val="18"/>
        </w:rPr>
        <w:t>K.;  and  Wakabayashi, </w:t>
      </w:r>
      <w:r>
        <w:rPr>
          <w:spacing w:val="38"/>
          <w:w w:val="110"/>
          <w:sz w:val="18"/>
        </w:rPr>
        <w:t> </w:t>
      </w:r>
      <w:r>
        <w:rPr>
          <w:w w:val="110"/>
          <w:sz w:val="18"/>
        </w:rPr>
        <w:t>J. </w:t>
      </w:r>
      <w:r>
        <w:rPr>
          <w:spacing w:val="9"/>
          <w:w w:val="110"/>
          <w:sz w:val="18"/>
        </w:rPr>
        <w:t> </w:t>
      </w:r>
      <w:r>
        <w:rPr>
          <w:w w:val="110"/>
          <w:sz w:val="18"/>
        </w:rPr>
        <w:t>1990.</w:t>
      </w:r>
      <w:r>
        <w:rPr>
          <w:spacing w:val="-1"/>
          <w:w w:val="103"/>
          <w:sz w:val="18"/>
        </w:rPr>
        <w:t> </w:t>
      </w:r>
      <w:r>
        <w:rPr>
          <w:w w:val="110"/>
          <w:sz w:val="18"/>
        </w:rPr>
        <w:t>A</w:t>
      </w:r>
      <w:r>
        <w:rPr>
          <w:spacing w:val="33"/>
          <w:w w:val="110"/>
          <w:sz w:val="18"/>
        </w:rPr>
        <w:t> </w:t>
      </w:r>
      <w:r>
        <w:rPr>
          <w:w w:val="110"/>
          <w:sz w:val="18"/>
        </w:rPr>
        <w:t>structural</w:t>
      </w:r>
      <w:r>
        <w:rPr>
          <w:spacing w:val="33"/>
          <w:w w:val="110"/>
          <w:sz w:val="18"/>
        </w:rPr>
        <w:t> </w:t>
      </w:r>
      <w:r>
        <w:rPr>
          <w:w w:val="110"/>
          <w:sz w:val="18"/>
        </w:rPr>
        <w:t>study</w:t>
      </w:r>
      <w:r>
        <w:rPr>
          <w:spacing w:val="32"/>
          <w:w w:val="110"/>
          <w:sz w:val="18"/>
        </w:rPr>
        <w:t> </w:t>
      </w:r>
      <w:r>
        <w:rPr>
          <w:w w:val="110"/>
          <w:sz w:val="18"/>
        </w:rPr>
        <w:t>of</w:t>
      </w:r>
      <w:r>
        <w:rPr>
          <w:spacing w:val="32"/>
          <w:w w:val="110"/>
          <w:sz w:val="18"/>
        </w:rPr>
        <w:t> </w:t>
      </w:r>
      <w:r>
        <w:rPr>
          <w:w w:val="110"/>
          <w:sz w:val="18"/>
        </w:rPr>
        <w:t>a</w:t>
      </w:r>
      <w:r>
        <w:rPr>
          <w:spacing w:val="33"/>
          <w:w w:val="110"/>
          <w:sz w:val="18"/>
        </w:rPr>
        <w:t> </w:t>
      </w:r>
      <w:r>
        <w:rPr>
          <w:w w:val="110"/>
          <w:sz w:val="18"/>
        </w:rPr>
        <w:t>metamorphic</w:t>
      </w:r>
      <w:r>
        <w:rPr>
          <w:spacing w:val="32"/>
          <w:w w:val="110"/>
          <w:sz w:val="18"/>
        </w:rPr>
        <w:t> </w:t>
      </w:r>
      <w:r>
        <w:rPr>
          <w:w w:val="110"/>
          <w:sz w:val="18"/>
        </w:rPr>
        <w:t>sole</w:t>
      </w:r>
      <w:r>
        <w:rPr>
          <w:spacing w:val="31"/>
          <w:w w:val="110"/>
          <w:sz w:val="18"/>
        </w:rPr>
        <w:t> </w:t>
      </w:r>
      <w:r>
        <w:rPr>
          <w:w w:val="110"/>
          <w:sz w:val="18"/>
        </w:rPr>
        <w:t>beneath</w:t>
      </w:r>
      <w:r>
        <w:rPr>
          <w:spacing w:val="-1"/>
          <w:w w:val="105"/>
          <w:sz w:val="18"/>
        </w:rPr>
        <w:t> </w:t>
      </w:r>
      <w:r>
        <w:rPr>
          <w:w w:val="110"/>
          <w:sz w:val="18"/>
        </w:rPr>
        <w:t>the Josephine ophiolite, western</w:t>
      </w:r>
      <w:r>
        <w:rPr>
          <w:spacing w:val="24"/>
          <w:w w:val="110"/>
          <w:sz w:val="18"/>
        </w:rPr>
        <w:t> </w:t>
      </w:r>
      <w:r>
        <w:rPr>
          <w:w w:val="110"/>
          <w:sz w:val="18"/>
        </w:rPr>
        <w:t>Klamath</w:t>
      </w:r>
      <w:r>
        <w:rPr>
          <w:spacing w:val="36"/>
          <w:w w:val="110"/>
          <w:sz w:val="18"/>
        </w:rPr>
        <w:t> </w:t>
      </w:r>
      <w:r>
        <w:rPr>
          <w:w w:val="110"/>
          <w:sz w:val="18"/>
        </w:rPr>
        <w:t>terrane,</w:t>
      </w:r>
      <w:r>
        <w:rPr>
          <w:spacing w:val="-1"/>
          <w:w w:val="105"/>
          <w:sz w:val="18"/>
        </w:rPr>
        <w:t> </w:t>
      </w:r>
      <w:r>
        <w:rPr>
          <w:w w:val="110"/>
          <w:sz w:val="18"/>
        </w:rPr>
        <w:t>California-Oregon.</w:t>
      </w:r>
      <w:r>
        <w:rPr>
          <w:spacing w:val="17"/>
          <w:w w:val="110"/>
          <w:sz w:val="18"/>
        </w:rPr>
        <w:t> </w:t>
      </w:r>
      <w:r>
        <w:rPr>
          <w:i/>
          <w:w w:val="110"/>
          <w:sz w:val="18"/>
        </w:rPr>
        <w:t>In</w:t>
      </w:r>
      <w:r>
        <w:rPr>
          <w:i/>
          <w:spacing w:val="17"/>
          <w:w w:val="110"/>
          <w:sz w:val="18"/>
        </w:rPr>
        <w:t> </w:t>
      </w:r>
      <w:r>
        <w:rPr>
          <w:w w:val="110"/>
          <w:sz w:val="18"/>
        </w:rPr>
        <w:t>Harwood,</w:t>
      </w:r>
      <w:r>
        <w:rPr>
          <w:spacing w:val="18"/>
          <w:w w:val="110"/>
          <w:sz w:val="18"/>
        </w:rPr>
        <w:t> </w:t>
      </w:r>
      <w:r>
        <w:rPr>
          <w:w w:val="110"/>
          <w:sz w:val="18"/>
        </w:rPr>
        <w:t>D.</w:t>
      </w:r>
      <w:r>
        <w:rPr>
          <w:spacing w:val="17"/>
          <w:w w:val="110"/>
          <w:sz w:val="18"/>
        </w:rPr>
        <w:t> </w:t>
      </w:r>
      <w:r>
        <w:rPr>
          <w:w w:val="110"/>
          <w:sz w:val="18"/>
        </w:rPr>
        <w:t>S.,</w:t>
      </w:r>
      <w:r>
        <w:rPr>
          <w:spacing w:val="18"/>
          <w:w w:val="110"/>
          <w:sz w:val="18"/>
        </w:rPr>
        <w:t> </w:t>
      </w:r>
      <w:r>
        <w:rPr>
          <w:w w:val="110"/>
          <w:sz w:val="18"/>
        </w:rPr>
        <w:t>and</w:t>
      </w:r>
      <w:r>
        <w:rPr>
          <w:spacing w:val="16"/>
          <w:w w:val="110"/>
          <w:sz w:val="18"/>
        </w:rPr>
        <w:t> </w:t>
      </w:r>
      <w:r>
        <w:rPr>
          <w:w w:val="110"/>
          <w:sz w:val="18"/>
        </w:rPr>
        <w:t>Miller,</w:t>
      </w:r>
      <w:r>
        <w:rPr>
          <w:spacing w:val="12"/>
          <w:w w:val="110"/>
          <w:sz w:val="18"/>
        </w:rPr>
        <w:t> </w:t>
      </w:r>
      <w:r>
        <w:rPr>
          <w:w w:val="110"/>
          <w:sz w:val="18"/>
        </w:rPr>
        <w:t>M.</w:t>
      </w:r>
      <w:r>
        <w:rPr>
          <w:spacing w:val="-1"/>
          <w:w w:val="124"/>
          <w:sz w:val="18"/>
        </w:rPr>
        <w:t> </w:t>
      </w:r>
      <w:r>
        <w:rPr>
          <w:w w:val="110"/>
          <w:sz w:val="18"/>
        </w:rPr>
        <w:t>M., eds. Paleozoic and early Mesozoic</w:t>
      </w:r>
      <w:r>
        <w:rPr>
          <w:spacing w:val="-9"/>
          <w:w w:val="110"/>
          <w:sz w:val="18"/>
        </w:rPr>
        <w:t> </w:t>
      </w:r>
      <w:r>
        <w:rPr>
          <w:w w:val="110"/>
          <w:sz w:val="18"/>
        </w:rPr>
        <w:t>geographic</w:t>
      </w:r>
      <w:r>
        <w:rPr>
          <w:spacing w:val="-3"/>
          <w:w w:val="110"/>
          <w:sz w:val="18"/>
        </w:rPr>
        <w:t> </w:t>
      </w:r>
      <w:r>
        <w:rPr>
          <w:w w:val="110"/>
          <w:sz w:val="18"/>
        </w:rPr>
        <w:t>re-</w:t>
      </w:r>
      <w:r>
        <w:rPr>
          <w:spacing w:val="-1"/>
          <w:w w:val="98"/>
          <w:sz w:val="18"/>
        </w:rPr>
        <w:t> </w:t>
      </w:r>
      <w:r>
        <w:rPr>
          <w:w w:val="110"/>
          <w:sz w:val="18"/>
        </w:rPr>
        <w:t>lations:</w:t>
      </w:r>
      <w:r>
        <w:rPr>
          <w:spacing w:val="24"/>
          <w:w w:val="110"/>
          <w:sz w:val="18"/>
        </w:rPr>
        <w:t> </w:t>
      </w:r>
      <w:r>
        <w:rPr>
          <w:w w:val="110"/>
          <w:sz w:val="18"/>
        </w:rPr>
        <w:t>Sierra</w:t>
      </w:r>
      <w:r>
        <w:rPr>
          <w:spacing w:val="24"/>
          <w:w w:val="110"/>
          <w:sz w:val="18"/>
        </w:rPr>
        <w:t> </w:t>
      </w:r>
      <w:r>
        <w:rPr>
          <w:w w:val="110"/>
          <w:sz w:val="18"/>
        </w:rPr>
        <w:t>Nevada,</w:t>
      </w:r>
      <w:r>
        <w:rPr>
          <w:spacing w:val="24"/>
          <w:w w:val="110"/>
          <w:sz w:val="18"/>
        </w:rPr>
        <w:t> </w:t>
      </w:r>
      <w:r>
        <w:rPr>
          <w:w w:val="110"/>
          <w:sz w:val="18"/>
        </w:rPr>
        <w:t>Klamath</w:t>
      </w:r>
      <w:r>
        <w:rPr>
          <w:spacing w:val="23"/>
          <w:w w:val="110"/>
          <w:sz w:val="18"/>
        </w:rPr>
        <w:t> </w:t>
      </w:r>
      <w:r>
        <w:rPr>
          <w:w w:val="110"/>
          <w:sz w:val="18"/>
        </w:rPr>
        <w:t>Mountains</w:t>
      </w:r>
      <w:r>
        <w:rPr>
          <w:spacing w:val="23"/>
          <w:w w:val="110"/>
          <w:sz w:val="18"/>
        </w:rPr>
        <w:t> </w:t>
      </w:r>
      <w:r>
        <w:rPr>
          <w:w w:val="110"/>
          <w:sz w:val="18"/>
        </w:rPr>
        <w:t>and</w:t>
      </w:r>
      <w:r>
        <w:rPr>
          <w:spacing w:val="22"/>
          <w:w w:val="110"/>
          <w:sz w:val="18"/>
        </w:rPr>
        <w:t> </w:t>
      </w:r>
      <w:r>
        <w:rPr>
          <w:w w:val="110"/>
          <w:sz w:val="18"/>
        </w:rPr>
        <w:t>re-</w:t>
      </w:r>
      <w:r>
        <w:rPr>
          <w:spacing w:val="-1"/>
          <w:w w:val="98"/>
          <w:sz w:val="18"/>
        </w:rPr>
        <w:t> </w:t>
      </w:r>
      <w:r>
        <w:rPr>
          <w:w w:val="110"/>
          <w:sz w:val="18"/>
        </w:rPr>
        <w:t>lated</w:t>
      </w:r>
      <w:r>
        <w:rPr>
          <w:spacing w:val="-22"/>
          <w:w w:val="110"/>
          <w:sz w:val="18"/>
        </w:rPr>
        <w:t> </w:t>
      </w:r>
      <w:r>
        <w:rPr>
          <w:w w:val="110"/>
          <w:sz w:val="18"/>
        </w:rPr>
        <w:t>terranes.</w:t>
      </w:r>
      <w:r>
        <w:rPr>
          <w:spacing w:val="-21"/>
          <w:w w:val="110"/>
          <w:sz w:val="18"/>
        </w:rPr>
        <w:t> </w:t>
      </w:r>
      <w:r>
        <w:rPr>
          <w:w w:val="110"/>
          <w:sz w:val="18"/>
        </w:rPr>
        <w:t>Geol.</w:t>
      </w:r>
      <w:r>
        <w:rPr>
          <w:spacing w:val="-21"/>
          <w:w w:val="110"/>
          <w:sz w:val="18"/>
        </w:rPr>
        <w:t> </w:t>
      </w:r>
      <w:r>
        <w:rPr>
          <w:w w:val="110"/>
          <w:sz w:val="18"/>
        </w:rPr>
        <w:t>Soc.</w:t>
      </w:r>
      <w:r>
        <w:rPr>
          <w:spacing w:val="-21"/>
          <w:w w:val="110"/>
          <w:sz w:val="18"/>
        </w:rPr>
        <w:t> </w:t>
      </w:r>
      <w:r>
        <w:rPr>
          <w:w w:val="110"/>
          <w:sz w:val="18"/>
        </w:rPr>
        <w:t>Am.</w:t>
      </w:r>
      <w:r>
        <w:rPr>
          <w:spacing w:val="-22"/>
          <w:w w:val="110"/>
          <w:sz w:val="18"/>
        </w:rPr>
        <w:t> </w:t>
      </w:r>
      <w:r>
        <w:rPr>
          <w:w w:val="110"/>
          <w:sz w:val="18"/>
        </w:rPr>
        <w:t>Spec.</w:t>
      </w:r>
      <w:r>
        <w:rPr>
          <w:spacing w:val="-21"/>
          <w:w w:val="110"/>
          <w:sz w:val="18"/>
        </w:rPr>
        <w:t> </w:t>
      </w:r>
      <w:r>
        <w:rPr>
          <w:w w:val="110"/>
          <w:sz w:val="18"/>
        </w:rPr>
        <w:t>Pap.</w:t>
      </w:r>
      <w:r>
        <w:rPr>
          <w:spacing w:val="-22"/>
          <w:w w:val="110"/>
          <w:sz w:val="18"/>
        </w:rPr>
        <w:t> </w:t>
      </w:r>
      <w:r>
        <w:rPr>
          <w:w w:val="110"/>
          <w:sz w:val="18"/>
        </w:rPr>
        <w:t>255:279–396.</w:t>
      </w:r>
    </w:p>
    <w:p>
      <w:pPr>
        <w:spacing w:line="252" w:lineRule="auto" w:before="0"/>
        <w:ind w:left="354" w:right="117" w:hanging="240"/>
        <w:jc w:val="both"/>
        <w:rPr>
          <w:sz w:val="18"/>
        </w:rPr>
      </w:pPr>
      <w:r>
        <w:rPr>
          <w:w w:val="110"/>
          <w:sz w:val="18"/>
        </w:rPr>
        <w:t>Hirth, G., and Tullis, J. 1992. Dislocation creep regimes in quartz aggregates. J. Struct. Geol. 14:145–160.</w:t>
      </w:r>
    </w:p>
    <w:p>
      <w:pPr>
        <w:spacing w:line="252" w:lineRule="auto" w:before="0"/>
        <w:ind w:left="135" w:right="117" w:firstLine="0"/>
        <w:jc w:val="right"/>
        <w:rPr>
          <w:sz w:val="18"/>
        </w:rPr>
      </w:pPr>
      <w:r>
        <w:rPr>
          <w:w w:val="110"/>
          <w:sz w:val="18"/>
        </w:rPr>
        <w:t>Hoffman, P. F. 1988. United plates of America, the birth</w:t>
      </w:r>
      <w:r>
        <w:rPr>
          <w:w w:val="111"/>
          <w:sz w:val="18"/>
        </w:rPr>
        <w:t> </w:t>
      </w:r>
      <w:r>
        <w:rPr>
          <w:w w:val="110"/>
          <w:sz w:val="18"/>
        </w:rPr>
        <w:t>of a craton: Early Proterozoic assembly and growth of</w:t>
      </w:r>
      <w:r>
        <w:rPr>
          <w:w w:val="106"/>
          <w:sz w:val="18"/>
        </w:rPr>
        <w:t> </w:t>
      </w:r>
      <w:r>
        <w:rPr>
          <w:w w:val="110"/>
          <w:sz w:val="18"/>
        </w:rPr>
        <w:t>Laurentia. Annu. Rev. Earth Planet. Sci. 16:543–603.</w:t>
      </w:r>
      <w:r>
        <w:rPr>
          <w:w w:val="103"/>
          <w:sz w:val="18"/>
        </w:rPr>
        <w:t> </w:t>
      </w:r>
      <w:r>
        <w:rPr>
          <w:w w:val="110"/>
          <w:sz w:val="18"/>
        </w:rPr>
        <w:t>Holst, T. B., and Fossen, H. 1987. Strain distribution in</w:t>
      </w:r>
      <w:r>
        <w:rPr>
          <w:w w:val="112"/>
          <w:sz w:val="18"/>
        </w:rPr>
        <w:t> </w:t>
      </w:r>
      <w:r>
        <w:rPr>
          <w:w w:val="110"/>
          <w:sz w:val="18"/>
        </w:rPr>
        <w:t>a fold in the West Norwegian Caledonides. J. Struct.</w:t>
      </w:r>
    </w:p>
    <w:p>
      <w:pPr>
        <w:spacing w:before="0"/>
        <w:ind w:left="354" w:right="0" w:firstLine="0"/>
        <w:jc w:val="left"/>
        <w:rPr>
          <w:sz w:val="18"/>
        </w:rPr>
      </w:pPr>
      <w:r>
        <w:rPr>
          <w:w w:val="110"/>
          <w:sz w:val="18"/>
        </w:rPr>
        <w:t>Geol. 9:915–924.</w:t>
      </w:r>
    </w:p>
    <w:p>
      <w:pPr>
        <w:spacing w:line="252" w:lineRule="auto" w:before="12"/>
        <w:ind w:left="354" w:right="117" w:hanging="240"/>
        <w:jc w:val="both"/>
        <w:rPr>
          <w:sz w:val="18"/>
        </w:rPr>
      </w:pPr>
      <w:r>
        <w:rPr>
          <w:w w:val="110"/>
          <w:sz w:val="18"/>
        </w:rPr>
        <w:t>Hossack,</w:t>
      </w:r>
      <w:r>
        <w:rPr>
          <w:spacing w:val="-10"/>
          <w:w w:val="110"/>
          <w:sz w:val="18"/>
        </w:rPr>
        <w:t> </w:t>
      </w:r>
      <w:r>
        <w:rPr>
          <w:w w:val="110"/>
          <w:sz w:val="18"/>
        </w:rPr>
        <w:t>J.</w:t>
      </w:r>
      <w:r>
        <w:rPr>
          <w:spacing w:val="-10"/>
          <w:w w:val="110"/>
          <w:sz w:val="18"/>
        </w:rPr>
        <w:t> </w:t>
      </w:r>
      <w:r>
        <w:rPr>
          <w:w w:val="110"/>
          <w:sz w:val="18"/>
        </w:rPr>
        <w:t>R.</w:t>
      </w:r>
      <w:r>
        <w:rPr>
          <w:spacing w:val="-10"/>
          <w:w w:val="110"/>
          <w:sz w:val="18"/>
        </w:rPr>
        <w:t> </w:t>
      </w:r>
      <w:r>
        <w:rPr>
          <w:w w:val="110"/>
          <w:sz w:val="18"/>
        </w:rPr>
        <w:t>1968.</w:t>
      </w:r>
      <w:r>
        <w:rPr>
          <w:spacing w:val="-9"/>
          <w:w w:val="110"/>
          <w:sz w:val="18"/>
        </w:rPr>
        <w:t> </w:t>
      </w:r>
      <w:r>
        <w:rPr>
          <w:w w:val="110"/>
          <w:sz w:val="18"/>
        </w:rPr>
        <w:t>Pebble</w:t>
      </w:r>
      <w:r>
        <w:rPr>
          <w:spacing w:val="-11"/>
          <w:w w:val="110"/>
          <w:sz w:val="18"/>
        </w:rPr>
        <w:t> </w:t>
      </w:r>
      <w:r>
        <w:rPr>
          <w:w w:val="110"/>
          <w:sz w:val="18"/>
        </w:rPr>
        <w:t>deformation</w:t>
      </w:r>
      <w:r>
        <w:rPr>
          <w:spacing w:val="-12"/>
          <w:w w:val="110"/>
          <w:sz w:val="18"/>
        </w:rPr>
        <w:t> </w:t>
      </w:r>
      <w:r>
        <w:rPr>
          <w:w w:val="110"/>
          <w:sz w:val="18"/>
        </w:rPr>
        <w:t>and</w:t>
      </w:r>
      <w:r>
        <w:rPr>
          <w:spacing w:val="-11"/>
          <w:w w:val="110"/>
          <w:sz w:val="18"/>
        </w:rPr>
        <w:t> </w:t>
      </w:r>
      <w:r>
        <w:rPr>
          <w:w w:val="110"/>
          <w:sz w:val="18"/>
        </w:rPr>
        <w:t>thrusting</w:t>
      </w:r>
      <w:r>
        <w:rPr>
          <w:spacing w:val="-16"/>
          <w:w w:val="110"/>
          <w:sz w:val="18"/>
        </w:rPr>
        <w:t> </w:t>
      </w:r>
      <w:r>
        <w:rPr>
          <w:w w:val="110"/>
          <w:sz w:val="18"/>
        </w:rPr>
        <w:t>in </w:t>
      </w:r>
      <w:r>
        <w:rPr>
          <w:w w:val="105"/>
          <w:sz w:val="18"/>
        </w:rPr>
        <w:t>the Bygdin area (southern Norway). Tectonophysics 5: </w:t>
      </w:r>
      <w:r>
        <w:rPr>
          <w:w w:val="110"/>
          <w:sz w:val="18"/>
        </w:rPr>
        <w:t>315–339.</w:t>
      </w:r>
    </w:p>
    <w:p>
      <w:pPr>
        <w:spacing w:line="252" w:lineRule="auto" w:before="1"/>
        <w:ind w:left="354" w:right="115" w:hanging="240"/>
        <w:jc w:val="both"/>
        <w:rPr>
          <w:sz w:val="18"/>
        </w:rPr>
      </w:pPr>
      <w:r>
        <w:rPr>
          <w:w w:val="110"/>
          <w:sz w:val="18"/>
        </w:rPr>
        <w:t>Houston, R. S.; Karlstrom, K. E.; Hills, F. A.; and Smith- son, S. B. 1979. The Cheyenne belt: a major Precam- brian crustal boundary in the western United States. Geol. Soc. Am. Abstr. Program 11:446.</w:t>
      </w:r>
    </w:p>
    <w:p>
      <w:pPr>
        <w:spacing w:line="252" w:lineRule="auto" w:before="1"/>
        <w:ind w:left="354" w:right="118" w:hanging="240"/>
        <w:jc w:val="both"/>
        <w:rPr>
          <w:sz w:val="18"/>
        </w:rPr>
      </w:pPr>
      <w:r>
        <w:rPr>
          <w:w w:val="110"/>
          <w:sz w:val="18"/>
        </w:rPr>
        <w:t>Hudleston, P. J. 1983. Strain patterns in an ice cap and implications for strain variation in shear zones. J. Struct. Geol. 5:455–463.</w:t>
      </w:r>
    </w:p>
    <w:p>
      <w:pPr>
        <w:spacing w:line="252" w:lineRule="auto" w:before="0"/>
        <w:ind w:left="354" w:right="119" w:hanging="240"/>
        <w:jc w:val="both"/>
        <w:rPr>
          <w:sz w:val="18"/>
        </w:rPr>
      </w:pPr>
      <w:r>
        <w:rPr>
          <w:w w:val="110"/>
          <w:sz w:val="18"/>
        </w:rPr>
        <w:t>Jiang, D., and Williams, P. F. 1998. High-strain zones: a unified model. J. Struct. Geol. 20:1105–1120.</w:t>
      </w:r>
    </w:p>
    <w:p>
      <w:pPr>
        <w:spacing w:line="252" w:lineRule="auto" w:before="1"/>
        <w:ind w:left="354" w:right="118" w:hanging="240"/>
        <w:jc w:val="both"/>
        <w:rPr>
          <w:sz w:val="18"/>
        </w:rPr>
      </w:pPr>
      <w:r>
        <w:rPr>
          <w:w w:val="110"/>
          <w:sz w:val="18"/>
        </w:rPr>
        <w:t>Johnson, R. C., and Hills, </w:t>
      </w:r>
      <w:r>
        <w:rPr>
          <w:spacing w:val="-8"/>
          <w:w w:val="110"/>
          <w:sz w:val="18"/>
        </w:rPr>
        <w:t>F. </w:t>
      </w:r>
      <w:r>
        <w:rPr>
          <w:w w:val="110"/>
          <w:sz w:val="18"/>
        </w:rPr>
        <w:t>A. 1976. Precambrian geo- chronology</w:t>
      </w:r>
      <w:r>
        <w:rPr>
          <w:spacing w:val="-16"/>
          <w:w w:val="110"/>
          <w:sz w:val="18"/>
        </w:rPr>
        <w:t> </w:t>
      </w:r>
      <w:r>
        <w:rPr>
          <w:w w:val="110"/>
          <w:sz w:val="18"/>
        </w:rPr>
        <w:t>and</w:t>
      </w:r>
      <w:r>
        <w:rPr>
          <w:spacing w:val="-16"/>
          <w:w w:val="110"/>
          <w:sz w:val="18"/>
        </w:rPr>
        <w:t> </w:t>
      </w:r>
      <w:r>
        <w:rPr>
          <w:w w:val="110"/>
          <w:sz w:val="18"/>
        </w:rPr>
        <w:t>geology</w:t>
      </w:r>
      <w:r>
        <w:rPr>
          <w:spacing w:val="-17"/>
          <w:w w:val="110"/>
          <w:sz w:val="18"/>
        </w:rPr>
        <w:t> </w:t>
      </w:r>
      <w:r>
        <w:rPr>
          <w:w w:val="110"/>
          <w:sz w:val="18"/>
        </w:rPr>
        <w:t>of</w:t>
      </w:r>
      <w:r>
        <w:rPr>
          <w:spacing w:val="-17"/>
          <w:w w:val="110"/>
          <w:sz w:val="18"/>
        </w:rPr>
        <w:t> </w:t>
      </w:r>
      <w:r>
        <w:rPr>
          <w:w w:val="110"/>
          <w:sz w:val="18"/>
        </w:rPr>
        <w:t>the</w:t>
      </w:r>
      <w:r>
        <w:rPr>
          <w:spacing w:val="-17"/>
          <w:w w:val="110"/>
          <w:sz w:val="18"/>
        </w:rPr>
        <w:t> </w:t>
      </w:r>
      <w:r>
        <w:rPr>
          <w:w w:val="110"/>
          <w:sz w:val="18"/>
        </w:rPr>
        <w:t>Box</w:t>
      </w:r>
      <w:r>
        <w:rPr>
          <w:spacing w:val="-17"/>
          <w:w w:val="110"/>
          <w:sz w:val="18"/>
        </w:rPr>
        <w:t> </w:t>
      </w:r>
      <w:r>
        <w:rPr>
          <w:w w:val="110"/>
          <w:sz w:val="18"/>
        </w:rPr>
        <w:t>Elder</w:t>
      </w:r>
      <w:r>
        <w:rPr>
          <w:spacing w:val="-17"/>
          <w:w w:val="110"/>
          <w:sz w:val="18"/>
        </w:rPr>
        <w:t> </w:t>
      </w:r>
      <w:r>
        <w:rPr>
          <w:w w:val="110"/>
          <w:sz w:val="18"/>
        </w:rPr>
        <w:t>Canyon</w:t>
      </w:r>
      <w:r>
        <w:rPr>
          <w:spacing w:val="-19"/>
          <w:w w:val="110"/>
          <w:sz w:val="18"/>
        </w:rPr>
        <w:t> </w:t>
      </w:r>
      <w:r>
        <w:rPr>
          <w:w w:val="110"/>
          <w:sz w:val="18"/>
        </w:rPr>
        <w:t>area, northern Laramie Range, Wyoming. Geol. Soc. Am. Bull.</w:t>
      </w:r>
      <w:r>
        <w:rPr>
          <w:spacing w:val="14"/>
          <w:w w:val="110"/>
          <w:sz w:val="18"/>
        </w:rPr>
        <w:t> </w:t>
      </w:r>
      <w:r>
        <w:rPr>
          <w:w w:val="110"/>
          <w:sz w:val="18"/>
        </w:rPr>
        <w:t>87:809–817.</w:t>
      </w:r>
    </w:p>
    <w:p>
      <w:pPr>
        <w:spacing w:line="254" w:lineRule="auto" w:before="7"/>
        <w:ind w:left="354" w:right="114" w:hanging="240"/>
        <w:jc w:val="both"/>
        <w:rPr>
          <w:sz w:val="18"/>
        </w:rPr>
      </w:pPr>
      <w:r>
        <w:rPr>
          <w:w w:val="105"/>
          <w:sz w:val="18"/>
        </w:rPr>
        <w:t>Karlstrom, K. E., and Houston, R. S. 1984. The Cheyenne belt: analysis of Proterozoic suture in southeastern Wyoming. Precambrian Res. 25:415–446.</w:t>
      </w:r>
    </w:p>
    <w:p>
      <w:pPr>
        <w:spacing w:line="254" w:lineRule="auto" w:before="2"/>
        <w:ind w:left="354" w:right="114" w:hanging="240"/>
        <w:jc w:val="both"/>
        <w:rPr>
          <w:sz w:val="18"/>
        </w:rPr>
      </w:pPr>
      <w:r>
        <w:rPr>
          <w:w w:val="110"/>
          <w:sz w:val="18"/>
        </w:rPr>
        <w:t>Kobberger,</w:t>
      </w:r>
      <w:r>
        <w:rPr>
          <w:spacing w:val="-11"/>
          <w:w w:val="110"/>
          <w:sz w:val="18"/>
        </w:rPr>
        <w:t> </w:t>
      </w:r>
      <w:r>
        <w:rPr>
          <w:w w:val="110"/>
          <w:sz w:val="18"/>
        </w:rPr>
        <w:t>G.,</w:t>
      </w:r>
      <w:r>
        <w:rPr>
          <w:spacing w:val="-10"/>
          <w:w w:val="110"/>
          <w:sz w:val="18"/>
        </w:rPr>
        <w:t> </w:t>
      </w:r>
      <w:r>
        <w:rPr>
          <w:w w:val="110"/>
          <w:sz w:val="18"/>
        </w:rPr>
        <w:t>and</w:t>
      </w:r>
      <w:r>
        <w:rPr>
          <w:spacing w:val="-10"/>
          <w:w w:val="110"/>
          <w:sz w:val="18"/>
        </w:rPr>
        <w:t> </w:t>
      </w:r>
      <w:r>
        <w:rPr>
          <w:w w:val="110"/>
          <w:sz w:val="18"/>
        </w:rPr>
        <w:t>Zulauf,</w:t>
      </w:r>
      <w:r>
        <w:rPr>
          <w:spacing w:val="-12"/>
          <w:w w:val="110"/>
          <w:sz w:val="18"/>
        </w:rPr>
        <w:t> </w:t>
      </w:r>
      <w:r>
        <w:rPr>
          <w:w w:val="110"/>
          <w:sz w:val="18"/>
        </w:rPr>
        <w:t>G.</w:t>
      </w:r>
      <w:r>
        <w:rPr>
          <w:spacing w:val="-12"/>
          <w:w w:val="110"/>
          <w:sz w:val="18"/>
        </w:rPr>
        <w:t> </w:t>
      </w:r>
      <w:r>
        <w:rPr>
          <w:w w:val="110"/>
          <w:sz w:val="18"/>
        </w:rPr>
        <w:t>1995.</w:t>
      </w:r>
      <w:r>
        <w:rPr>
          <w:spacing w:val="-12"/>
          <w:w w:val="110"/>
          <w:sz w:val="18"/>
        </w:rPr>
        <w:t> </w:t>
      </w:r>
      <w:r>
        <w:rPr>
          <w:w w:val="110"/>
          <w:sz w:val="18"/>
        </w:rPr>
        <w:t>Experimental</w:t>
      </w:r>
      <w:r>
        <w:rPr>
          <w:spacing w:val="-16"/>
          <w:w w:val="110"/>
          <w:sz w:val="18"/>
        </w:rPr>
        <w:t> </w:t>
      </w:r>
      <w:r>
        <w:rPr>
          <w:w w:val="110"/>
          <w:sz w:val="18"/>
        </w:rPr>
        <w:t>folding and boudinage under pure constrictional conditions. J. Struct. Geol.</w:t>
      </w:r>
      <w:r>
        <w:rPr>
          <w:spacing w:val="2"/>
          <w:w w:val="110"/>
          <w:sz w:val="18"/>
        </w:rPr>
        <w:t> </w:t>
      </w:r>
      <w:r>
        <w:rPr>
          <w:w w:val="110"/>
          <w:sz w:val="18"/>
        </w:rPr>
        <w:t>17:1055–1063.</w:t>
      </w:r>
    </w:p>
    <w:p>
      <w:pPr>
        <w:spacing w:line="254" w:lineRule="auto" w:before="3"/>
        <w:ind w:left="354" w:right="114" w:hanging="240"/>
        <w:jc w:val="both"/>
        <w:rPr>
          <w:sz w:val="18"/>
        </w:rPr>
      </w:pPr>
      <w:r>
        <w:rPr>
          <w:w w:val="110"/>
          <w:sz w:val="18"/>
        </w:rPr>
        <w:t>Krugh, K. A. 1997. U-Pb thermochronologic constraints on the Early Proterozoic tectonic evolution of the Hartville uplift, southeast Wyoming. MS thesis, Uni- versity of Wyoming,</w:t>
      </w:r>
      <w:r>
        <w:rPr>
          <w:spacing w:val="1"/>
          <w:w w:val="110"/>
          <w:sz w:val="18"/>
        </w:rPr>
        <w:t> </w:t>
      </w:r>
      <w:r>
        <w:rPr>
          <w:w w:val="110"/>
          <w:sz w:val="18"/>
        </w:rPr>
        <w:t>Laramie.</w:t>
      </w:r>
    </w:p>
    <w:p>
      <w:pPr>
        <w:spacing w:line="254" w:lineRule="auto" w:before="1"/>
        <w:ind w:left="354" w:right="118" w:hanging="240"/>
        <w:jc w:val="both"/>
        <w:rPr>
          <w:sz w:val="18"/>
        </w:rPr>
      </w:pPr>
      <w:r>
        <w:rPr>
          <w:w w:val="115"/>
          <w:sz w:val="18"/>
        </w:rPr>
        <w:t>Moores, E. M., and Twiss, R. J. 1995. Tectonics. New York, W. H. Freeman, 415 p.</w:t>
      </w:r>
    </w:p>
    <w:p>
      <w:pPr>
        <w:spacing w:before="3"/>
        <w:ind w:left="115" w:right="0" w:firstLine="0"/>
        <w:jc w:val="left"/>
        <w:rPr>
          <w:sz w:val="18"/>
        </w:rPr>
      </w:pPr>
      <w:r>
        <w:rPr>
          <w:w w:val="110"/>
          <w:sz w:val="18"/>
        </w:rPr>
        <w:t>Patel, S. C.; Frost, B. R.; Chamberlain, K. R.; and Snyder,</w:t>
      </w:r>
    </w:p>
    <w:p>
      <w:pPr>
        <w:spacing w:line="254" w:lineRule="auto" w:before="13"/>
        <w:ind w:left="354" w:right="115" w:firstLine="0"/>
        <w:jc w:val="both"/>
        <w:rPr>
          <w:sz w:val="18"/>
        </w:rPr>
      </w:pPr>
      <w:r>
        <w:rPr>
          <w:w w:val="110"/>
          <w:sz w:val="18"/>
        </w:rPr>
        <w:t>G.</w:t>
      </w:r>
      <w:r>
        <w:rPr>
          <w:spacing w:val="-9"/>
          <w:w w:val="110"/>
          <w:sz w:val="18"/>
        </w:rPr>
        <w:t> </w:t>
      </w:r>
      <w:r>
        <w:rPr>
          <w:w w:val="110"/>
          <w:sz w:val="18"/>
        </w:rPr>
        <w:t>L.</w:t>
      </w:r>
      <w:r>
        <w:rPr>
          <w:spacing w:val="-8"/>
          <w:w w:val="110"/>
          <w:sz w:val="18"/>
        </w:rPr>
        <w:t> </w:t>
      </w:r>
      <w:r>
        <w:rPr>
          <w:w w:val="110"/>
          <w:sz w:val="18"/>
        </w:rPr>
        <w:t>1999.</w:t>
      </w:r>
      <w:r>
        <w:rPr>
          <w:spacing w:val="-9"/>
          <w:w w:val="110"/>
          <w:sz w:val="18"/>
        </w:rPr>
        <w:t> </w:t>
      </w:r>
      <w:r>
        <w:rPr>
          <w:w w:val="110"/>
          <w:sz w:val="18"/>
        </w:rPr>
        <w:t>Proterozoic</w:t>
      </w:r>
      <w:r>
        <w:rPr>
          <w:spacing w:val="-8"/>
          <w:w w:val="110"/>
          <w:sz w:val="18"/>
        </w:rPr>
        <w:t> </w:t>
      </w:r>
      <w:r>
        <w:rPr>
          <w:w w:val="110"/>
          <w:sz w:val="18"/>
        </w:rPr>
        <w:t>metamorphism</w:t>
      </w:r>
      <w:r>
        <w:rPr>
          <w:spacing w:val="-11"/>
          <w:w w:val="110"/>
          <w:sz w:val="18"/>
        </w:rPr>
        <w:t> </w:t>
      </w:r>
      <w:r>
        <w:rPr>
          <w:w w:val="110"/>
          <w:sz w:val="18"/>
        </w:rPr>
        <w:t>and</w:t>
      </w:r>
      <w:r>
        <w:rPr>
          <w:spacing w:val="-10"/>
          <w:w w:val="110"/>
          <w:sz w:val="18"/>
        </w:rPr>
        <w:t> </w:t>
      </w:r>
      <w:r>
        <w:rPr>
          <w:w w:val="110"/>
          <w:sz w:val="18"/>
        </w:rPr>
        <w:t>uplift</w:t>
      </w:r>
      <w:r>
        <w:rPr>
          <w:spacing w:val="-14"/>
          <w:w w:val="110"/>
          <w:sz w:val="18"/>
        </w:rPr>
        <w:t> </w:t>
      </w:r>
      <w:r>
        <w:rPr>
          <w:w w:val="110"/>
          <w:sz w:val="18"/>
        </w:rPr>
        <w:t>his- tory of the north-central Laramie Mountains, Wyo- ming, USA. J. Metamorph. Geol.</w:t>
      </w:r>
      <w:r>
        <w:rPr>
          <w:spacing w:val="-10"/>
          <w:w w:val="110"/>
          <w:sz w:val="18"/>
        </w:rPr>
        <w:t> </w:t>
      </w:r>
      <w:r>
        <w:rPr>
          <w:w w:val="110"/>
          <w:sz w:val="18"/>
        </w:rPr>
        <w:t>17:243–258.</w:t>
      </w:r>
    </w:p>
    <w:p>
      <w:pPr>
        <w:spacing w:line="254" w:lineRule="auto" w:before="2"/>
        <w:ind w:left="354" w:right="117" w:hanging="240"/>
        <w:jc w:val="both"/>
        <w:rPr>
          <w:sz w:val="18"/>
        </w:rPr>
      </w:pPr>
      <w:r>
        <w:rPr>
          <w:w w:val="105"/>
          <w:sz w:val="18"/>
        </w:rPr>
        <w:t>Pratt, M. L. 1999. Structural analysis of deep-seated Pa- leoproterozoic oroclinal bending in the Archean base- ment rocks along the eastern margin of the central</w:t>
      </w:r>
    </w:p>
    <w:p>
      <w:pPr>
        <w:spacing w:after="0" w:line="254" w:lineRule="auto"/>
        <w:jc w:val="both"/>
        <w:rPr>
          <w:sz w:val="18"/>
        </w:rPr>
        <w:sectPr>
          <w:type w:val="continuous"/>
          <w:pgSz w:w="12240" w:h="15840"/>
          <w:pgMar w:top="1500" w:bottom="280" w:left="1140" w:right="1180"/>
          <w:cols w:num="2" w:equalWidth="0">
            <w:col w:w="4824" w:space="197"/>
            <w:col w:w="4899"/>
          </w:cols>
        </w:sectPr>
      </w:pPr>
    </w:p>
    <w:p>
      <w:pPr>
        <w:pStyle w:val="BodyText"/>
        <w:spacing w:before="8"/>
        <w:rPr>
          <w:sz w:val="22"/>
        </w:rPr>
      </w:pPr>
    </w:p>
    <w:p>
      <w:pPr>
        <w:spacing w:after="0"/>
        <w:rPr>
          <w:sz w:val="22"/>
        </w:rPr>
        <w:sectPr>
          <w:pgSz w:w="12240" w:h="15840"/>
          <w:pgMar w:header="1155" w:footer="0" w:top="1340" w:bottom="280" w:left="1140" w:right="1180"/>
        </w:sectPr>
      </w:pPr>
    </w:p>
    <w:p>
      <w:pPr>
        <w:spacing w:line="249" w:lineRule="auto" w:before="101"/>
        <w:ind w:left="354" w:right="41" w:firstLine="0"/>
        <w:jc w:val="both"/>
        <w:rPr>
          <w:sz w:val="18"/>
        </w:rPr>
      </w:pPr>
      <w:r>
        <w:rPr>
          <w:w w:val="110"/>
          <w:sz w:val="18"/>
        </w:rPr>
        <w:t>Laramie Mountains, southeastern Wyoming. MS the- sis, University of Missouri, Columbia.</w:t>
      </w:r>
    </w:p>
    <w:p>
      <w:pPr>
        <w:spacing w:line="249" w:lineRule="auto" w:before="0"/>
        <w:ind w:left="354" w:right="39" w:hanging="240"/>
        <w:jc w:val="both"/>
        <w:rPr>
          <w:sz w:val="18"/>
        </w:rPr>
      </w:pPr>
      <w:r>
        <w:rPr>
          <w:w w:val="110"/>
          <w:sz w:val="18"/>
        </w:rPr>
        <w:t>Premo, </w:t>
      </w:r>
      <w:r>
        <w:rPr>
          <w:spacing w:val="-8"/>
          <w:w w:val="110"/>
          <w:sz w:val="18"/>
        </w:rPr>
        <w:t>W. </w:t>
      </w:r>
      <w:r>
        <w:rPr>
          <w:w w:val="110"/>
          <w:sz w:val="18"/>
        </w:rPr>
        <w:t>R., and </w:t>
      </w:r>
      <w:r>
        <w:rPr>
          <w:spacing w:val="-4"/>
          <w:w w:val="110"/>
          <w:sz w:val="18"/>
        </w:rPr>
        <w:t>Van </w:t>
      </w:r>
      <w:r>
        <w:rPr>
          <w:w w:val="110"/>
          <w:sz w:val="18"/>
        </w:rPr>
        <w:t>Schmus, </w:t>
      </w:r>
      <w:r>
        <w:rPr>
          <w:spacing w:val="-8"/>
          <w:w w:val="110"/>
          <w:sz w:val="18"/>
        </w:rPr>
        <w:t>W. </w:t>
      </w:r>
      <w:r>
        <w:rPr>
          <w:w w:val="110"/>
          <w:sz w:val="18"/>
        </w:rPr>
        <w:t>R. 1989. Zircon geo- chronology</w:t>
      </w:r>
      <w:r>
        <w:rPr>
          <w:spacing w:val="-23"/>
          <w:w w:val="110"/>
          <w:sz w:val="18"/>
        </w:rPr>
        <w:t> </w:t>
      </w:r>
      <w:r>
        <w:rPr>
          <w:w w:val="110"/>
          <w:sz w:val="18"/>
        </w:rPr>
        <w:t>of</w:t>
      </w:r>
      <w:r>
        <w:rPr>
          <w:spacing w:val="-23"/>
          <w:w w:val="110"/>
          <w:sz w:val="18"/>
        </w:rPr>
        <w:t> </w:t>
      </w:r>
      <w:r>
        <w:rPr>
          <w:w w:val="110"/>
          <w:sz w:val="18"/>
        </w:rPr>
        <w:t>Precambrian</w:t>
      </w:r>
      <w:r>
        <w:rPr>
          <w:spacing w:val="-24"/>
          <w:w w:val="110"/>
          <w:sz w:val="18"/>
        </w:rPr>
        <w:t> </w:t>
      </w:r>
      <w:r>
        <w:rPr>
          <w:w w:val="110"/>
          <w:sz w:val="18"/>
        </w:rPr>
        <w:t>rocks</w:t>
      </w:r>
      <w:r>
        <w:rPr>
          <w:spacing w:val="-24"/>
          <w:w w:val="110"/>
          <w:sz w:val="18"/>
        </w:rPr>
        <w:t> </w:t>
      </w:r>
      <w:r>
        <w:rPr>
          <w:w w:val="110"/>
          <w:sz w:val="18"/>
        </w:rPr>
        <w:t>in</w:t>
      </w:r>
      <w:r>
        <w:rPr>
          <w:spacing w:val="-25"/>
          <w:w w:val="110"/>
          <w:sz w:val="18"/>
        </w:rPr>
        <w:t> </w:t>
      </w:r>
      <w:r>
        <w:rPr>
          <w:w w:val="110"/>
          <w:sz w:val="18"/>
        </w:rPr>
        <w:t>southeastern</w:t>
      </w:r>
      <w:r>
        <w:rPr>
          <w:spacing w:val="-26"/>
          <w:w w:val="110"/>
          <w:sz w:val="18"/>
        </w:rPr>
        <w:t> </w:t>
      </w:r>
      <w:r>
        <w:rPr>
          <w:spacing w:val="-2"/>
          <w:w w:val="110"/>
          <w:sz w:val="18"/>
        </w:rPr>
        <w:t>Wy- </w:t>
      </w:r>
      <w:r>
        <w:rPr>
          <w:w w:val="110"/>
          <w:sz w:val="18"/>
        </w:rPr>
        <w:t>oming</w:t>
      </w:r>
      <w:r>
        <w:rPr>
          <w:spacing w:val="-11"/>
          <w:w w:val="110"/>
          <w:sz w:val="18"/>
        </w:rPr>
        <w:t> </w:t>
      </w:r>
      <w:r>
        <w:rPr>
          <w:w w:val="110"/>
          <w:sz w:val="18"/>
        </w:rPr>
        <w:t>and</w:t>
      </w:r>
      <w:r>
        <w:rPr>
          <w:spacing w:val="-12"/>
          <w:w w:val="110"/>
          <w:sz w:val="18"/>
        </w:rPr>
        <w:t> </w:t>
      </w:r>
      <w:r>
        <w:rPr>
          <w:w w:val="110"/>
          <w:sz w:val="18"/>
        </w:rPr>
        <w:t>northern</w:t>
      </w:r>
      <w:r>
        <w:rPr>
          <w:spacing w:val="-12"/>
          <w:w w:val="110"/>
          <w:sz w:val="18"/>
        </w:rPr>
        <w:t> </w:t>
      </w:r>
      <w:r>
        <w:rPr>
          <w:w w:val="110"/>
          <w:sz w:val="18"/>
        </w:rPr>
        <w:t>Colorado.</w:t>
      </w:r>
      <w:r>
        <w:rPr>
          <w:spacing w:val="-11"/>
          <w:w w:val="110"/>
          <w:sz w:val="18"/>
        </w:rPr>
        <w:t> </w:t>
      </w:r>
      <w:r>
        <w:rPr>
          <w:i/>
          <w:w w:val="110"/>
          <w:sz w:val="18"/>
        </w:rPr>
        <w:t>In</w:t>
      </w:r>
      <w:r>
        <w:rPr>
          <w:i/>
          <w:spacing w:val="-14"/>
          <w:w w:val="110"/>
          <w:sz w:val="18"/>
        </w:rPr>
        <w:t> </w:t>
      </w:r>
      <w:r>
        <w:rPr>
          <w:w w:val="110"/>
          <w:sz w:val="18"/>
        </w:rPr>
        <w:t>Grambling,</w:t>
      </w:r>
      <w:r>
        <w:rPr>
          <w:spacing w:val="-13"/>
          <w:w w:val="110"/>
          <w:sz w:val="18"/>
        </w:rPr>
        <w:t> </w:t>
      </w:r>
      <w:r>
        <w:rPr>
          <w:w w:val="110"/>
          <w:sz w:val="18"/>
        </w:rPr>
        <w:t>J.</w:t>
      </w:r>
      <w:r>
        <w:rPr>
          <w:spacing w:val="-14"/>
          <w:w w:val="110"/>
          <w:sz w:val="18"/>
        </w:rPr>
        <w:t> </w:t>
      </w:r>
      <w:r>
        <w:rPr>
          <w:w w:val="110"/>
          <w:sz w:val="18"/>
        </w:rPr>
        <w:t>A.,</w:t>
      </w:r>
      <w:r>
        <w:rPr>
          <w:spacing w:val="-15"/>
          <w:w w:val="110"/>
          <w:sz w:val="18"/>
        </w:rPr>
        <w:t> </w:t>
      </w:r>
      <w:r>
        <w:rPr>
          <w:w w:val="110"/>
          <w:sz w:val="18"/>
        </w:rPr>
        <w:t>and </w:t>
      </w:r>
      <w:r>
        <w:rPr>
          <w:spacing w:val="-3"/>
          <w:w w:val="110"/>
          <w:sz w:val="18"/>
        </w:rPr>
        <w:t>Tewksbury,</w:t>
      </w:r>
      <w:r>
        <w:rPr>
          <w:spacing w:val="-21"/>
          <w:w w:val="110"/>
          <w:sz w:val="18"/>
        </w:rPr>
        <w:t> </w:t>
      </w:r>
      <w:r>
        <w:rPr>
          <w:w w:val="110"/>
          <w:sz w:val="18"/>
        </w:rPr>
        <w:t>B.</w:t>
      </w:r>
      <w:r>
        <w:rPr>
          <w:spacing w:val="-21"/>
          <w:w w:val="110"/>
          <w:sz w:val="18"/>
        </w:rPr>
        <w:t> </w:t>
      </w:r>
      <w:r>
        <w:rPr>
          <w:w w:val="110"/>
          <w:sz w:val="18"/>
        </w:rPr>
        <w:t>J.,</w:t>
      </w:r>
      <w:r>
        <w:rPr>
          <w:spacing w:val="-21"/>
          <w:w w:val="110"/>
          <w:sz w:val="18"/>
        </w:rPr>
        <w:t> </w:t>
      </w:r>
      <w:r>
        <w:rPr>
          <w:w w:val="110"/>
          <w:sz w:val="18"/>
        </w:rPr>
        <w:t>eds.</w:t>
      </w:r>
      <w:r>
        <w:rPr>
          <w:spacing w:val="-20"/>
          <w:w w:val="110"/>
          <w:sz w:val="18"/>
        </w:rPr>
        <w:t> </w:t>
      </w:r>
      <w:r>
        <w:rPr>
          <w:w w:val="110"/>
          <w:sz w:val="18"/>
        </w:rPr>
        <w:t>Proterozoic</w:t>
      </w:r>
      <w:r>
        <w:rPr>
          <w:spacing w:val="-21"/>
          <w:w w:val="110"/>
          <w:sz w:val="18"/>
        </w:rPr>
        <w:t> </w:t>
      </w:r>
      <w:r>
        <w:rPr>
          <w:w w:val="110"/>
          <w:sz w:val="18"/>
        </w:rPr>
        <w:t>geology</w:t>
      </w:r>
      <w:r>
        <w:rPr>
          <w:spacing w:val="-21"/>
          <w:w w:val="110"/>
          <w:sz w:val="18"/>
        </w:rPr>
        <w:t> </w:t>
      </w:r>
      <w:r>
        <w:rPr>
          <w:w w:val="110"/>
          <w:sz w:val="18"/>
        </w:rPr>
        <w:t>of</w:t>
      </w:r>
      <w:r>
        <w:rPr>
          <w:spacing w:val="-22"/>
          <w:w w:val="110"/>
          <w:sz w:val="18"/>
        </w:rPr>
        <w:t> </w:t>
      </w:r>
      <w:r>
        <w:rPr>
          <w:w w:val="110"/>
          <w:sz w:val="18"/>
        </w:rPr>
        <w:t>the</w:t>
      </w:r>
      <w:r>
        <w:rPr>
          <w:spacing w:val="-22"/>
          <w:w w:val="110"/>
          <w:sz w:val="18"/>
        </w:rPr>
        <w:t> </w:t>
      </w:r>
      <w:r>
        <w:rPr>
          <w:w w:val="110"/>
          <w:sz w:val="18"/>
        </w:rPr>
        <w:t>south- ern Rocky Mountains. Geol. Soc. Am. Spec. Pap. 235: 13–32.</w:t>
      </w:r>
    </w:p>
    <w:p>
      <w:pPr>
        <w:spacing w:line="249" w:lineRule="auto" w:before="0"/>
        <w:ind w:left="354" w:right="40" w:hanging="240"/>
        <w:jc w:val="both"/>
        <w:rPr>
          <w:sz w:val="18"/>
        </w:rPr>
      </w:pPr>
      <w:r>
        <w:rPr>
          <w:spacing w:val="-3"/>
          <w:w w:val="110"/>
          <w:sz w:val="18"/>
        </w:rPr>
        <w:t>Ramsay, </w:t>
      </w:r>
      <w:r>
        <w:rPr>
          <w:w w:val="110"/>
          <w:sz w:val="18"/>
        </w:rPr>
        <w:t>J. G., and Graham, R. H. 1970. Strain variation in</w:t>
      </w:r>
      <w:r>
        <w:rPr>
          <w:spacing w:val="13"/>
          <w:w w:val="110"/>
          <w:sz w:val="18"/>
        </w:rPr>
        <w:t> </w:t>
      </w:r>
      <w:r>
        <w:rPr>
          <w:w w:val="110"/>
          <w:sz w:val="18"/>
        </w:rPr>
        <w:t>shear</w:t>
      </w:r>
      <w:r>
        <w:rPr>
          <w:spacing w:val="12"/>
          <w:w w:val="110"/>
          <w:sz w:val="18"/>
        </w:rPr>
        <w:t> </w:t>
      </w:r>
      <w:r>
        <w:rPr>
          <w:w w:val="110"/>
          <w:sz w:val="18"/>
        </w:rPr>
        <w:t>belts.</w:t>
      </w:r>
      <w:r>
        <w:rPr>
          <w:spacing w:val="12"/>
          <w:w w:val="110"/>
          <w:sz w:val="18"/>
        </w:rPr>
        <w:t> </w:t>
      </w:r>
      <w:r>
        <w:rPr>
          <w:w w:val="110"/>
          <w:sz w:val="18"/>
        </w:rPr>
        <w:t>Can.</w:t>
      </w:r>
      <w:r>
        <w:rPr>
          <w:spacing w:val="13"/>
          <w:w w:val="110"/>
          <w:sz w:val="18"/>
        </w:rPr>
        <w:t> </w:t>
      </w:r>
      <w:r>
        <w:rPr>
          <w:w w:val="110"/>
          <w:sz w:val="18"/>
        </w:rPr>
        <w:t>J.</w:t>
      </w:r>
      <w:r>
        <w:rPr>
          <w:spacing w:val="13"/>
          <w:w w:val="110"/>
          <w:sz w:val="18"/>
        </w:rPr>
        <w:t> </w:t>
      </w:r>
      <w:r>
        <w:rPr>
          <w:w w:val="110"/>
          <w:sz w:val="18"/>
        </w:rPr>
        <w:t>Earth</w:t>
      </w:r>
      <w:r>
        <w:rPr>
          <w:spacing w:val="13"/>
          <w:w w:val="110"/>
          <w:sz w:val="18"/>
        </w:rPr>
        <w:t> </w:t>
      </w:r>
      <w:r>
        <w:rPr>
          <w:w w:val="110"/>
          <w:sz w:val="18"/>
        </w:rPr>
        <w:t>Sci.</w:t>
      </w:r>
      <w:r>
        <w:rPr>
          <w:spacing w:val="13"/>
          <w:w w:val="110"/>
          <w:sz w:val="18"/>
        </w:rPr>
        <w:t> </w:t>
      </w:r>
      <w:r>
        <w:rPr>
          <w:w w:val="110"/>
          <w:sz w:val="18"/>
        </w:rPr>
        <w:t>7:786–813.</w:t>
      </w:r>
    </w:p>
    <w:p>
      <w:pPr>
        <w:spacing w:line="210" w:lineRule="exact" w:before="0"/>
        <w:ind w:left="115" w:right="0" w:firstLine="0"/>
        <w:jc w:val="left"/>
        <w:rPr>
          <w:sz w:val="18"/>
        </w:rPr>
      </w:pPr>
      <w:r>
        <w:rPr>
          <w:w w:val="115"/>
          <w:sz w:val="18"/>
        </w:rPr>
        <w:t>Resor, P. G.; Chamberlain, K. R.; Frost, C. D.; Snoke,</w:t>
      </w:r>
    </w:p>
    <w:p>
      <w:pPr>
        <w:spacing w:line="249" w:lineRule="auto" w:before="5"/>
        <w:ind w:left="354" w:right="41" w:firstLine="0"/>
        <w:jc w:val="both"/>
        <w:rPr>
          <w:sz w:val="18"/>
        </w:rPr>
      </w:pPr>
      <w:r>
        <w:rPr>
          <w:w w:val="105"/>
          <w:sz w:val="18"/>
        </w:rPr>
        <w:t>A. W.; and Frost, B. R. 1996. Direct dating of defor- mation: U-Pb age of syndeformational sphene growth in the Proterozoic Laramie Peak shear zone. Geology 24:623–626.</w:t>
      </w:r>
    </w:p>
    <w:p>
      <w:pPr>
        <w:spacing w:line="249" w:lineRule="auto" w:before="0"/>
        <w:ind w:left="354" w:right="38" w:hanging="240"/>
        <w:jc w:val="both"/>
        <w:rPr>
          <w:sz w:val="18"/>
        </w:rPr>
      </w:pPr>
      <w:r>
        <w:rPr>
          <w:w w:val="110"/>
          <w:sz w:val="18"/>
        </w:rPr>
        <w:t>Resor, </w:t>
      </w:r>
      <w:r>
        <w:rPr>
          <w:spacing w:val="-10"/>
          <w:w w:val="110"/>
          <w:sz w:val="18"/>
        </w:rPr>
        <w:t>P. </w:t>
      </w:r>
      <w:r>
        <w:rPr>
          <w:w w:val="110"/>
          <w:sz w:val="18"/>
        </w:rPr>
        <w:t>G., and Snoke, A. </w:t>
      </w:r>
      <w:r>
        <w:rPr>
          <w:spacing w:val="-8"/>
          <w:w w:val="110"/>
          <w:sz w:val="18"/>
        </w:rPr>
        <w:t>W. </w:t>
      </w:r>
      <w:r>
        <w:rPr>
          <w:w w:val="110"/>
          <w:sz w:val="18"/>
        </w:rPr>
        <w:t>2005. Laramie Peak shear system, central Laramie Mountains, Wyoming, USA: </w:t>
      </w:r>
      <w:r>
        <w:rPr>
          <w:w w:val="105"/>
          <w:sz w:val="18"/>
        </w:rPr>
        <w:t>regeneration of the Archean Wyoming province during </w:t>
      </w:r>
      <w:r>
        <w:rPr>
          <w:w w:val="110"/>
          <w:sz w:val="18"/>
        </w:rPr>
        <w:t>Paleoproterozoic</w:t>
      </w:r>
      <w:r>
        <w:rPr>
          <w:spacing w:val="-6"/>
          <w:w w:val="110"/>
          <w:sz w:val="18"/>
        </w:rPr>
        <w:t> </w:t>
      </w:r>
      <w:r>
        <w:rPr>
          <w:w w:val="110"/>
          <w:sz w:val="18"/>
        </w:rPr>
        <w:t>accretion.</w:t>
      </w:r>
      <w:r>
        <w:rPr>
          <w:spacing w:val="-5"/>
          <w:w w:val="110"/>
          <w:sz w:val="18"/>
        </w:rPr>
        <w:t> </w:t>
      </w:r>
      <w:r>
        <w:rPr>
          <w:i/>
          <w:w w:val="110"/>
          <w:sz w:val="18"/>
        </w:rPr>
        <w:t>In</w:t>
      </w:r>
      <w:r>
        <w:rPr>
          <w:i/>
          <w:spacing w:val="-5"/>
          <w:w w:val="110"/>
          <w:sz w:val="18"/>
        </w:rPr>
        <w:t> </w:t>
      </w:r>
      <w:r>
        <w:rPr>
          <w:w w:val="110"/>
          <w:sz w:val="18"/>
        </w:rPr>
        <w:t>Bruhn,</w:t>
      </w:r>
      <w:r>
        <w:rPr>
          <w:spacing w:val="-7"/>
          <w:w w:val="110"/>
          <w:sz w:val="18"/>
        </w:rPr>
        <w:t> </w:t>
      </w:r>
      <w:r>
        <w:rPr>
          <w:w w:val="110"/>
          <w:sz w:val="18"/>
        </w:rPr>
        <w:t>D.,</w:t>
      </w:r>
      <w:r>
        <w:rPr>
          <w:spacing w:val="-7"/>
          <w:w w:val="110"/>
          <w:sz w:val="18"/>
        </w:rPr>
        <w:t> </w:t>
      </w:r>
      <w:r>
        <w:rPr>
          <w:w w:val="110"/>
          <w:sz w:val="18"/>
        </w:rPr>
        <w:t>and</w:t>
      </w:r>
      <w:r>
        <w:rPr>
          <w:spacing w:val="-8"/>
          <w:w w:val="110"/>
          <w:sz w:val="18"/>
        </w:rPr>
        <w:t> </w:t>
      </w:r>
      <w:r>
        <w:rPr>
          <w:w w:val="110"/>
          <w:sz w:val="18"/>
        </w:rPr>
        <w:t>Burlini, L.,</w:t>
      </w:r>
      <w:r>
        <w:rPr>
          <w:spacing w:val="-26"/>
          <w:w w:val="110"/>
          <w:sz w:val="18"/>
        </w:rPr>
        <w:t> </w:t>
      </w:r>
      <w:r>
        <w:rPr>
          <w:w w:val="110"/>
          <w:sz w:val="18"/>
        </w:rPr>
        <w:t>eds.</w:t>
      </w:r>
      <w:r>
        <w:rPr>
          <w:spacing w:val="-25"/>
          <w:w w:val="110"/>
          <w:sz w:val="18"/>
        </w:rPr>
        <w:t> </w:t>
      </w:r>
      <w:r>
        <w:rPr>
          <w:w w:val="110"/>
          <w:sz w:val="18"/>
        </w:rPr>
        <w:t>High-strain</w:t>
      </w:r>
      <w:r>
        <w:rPr>
          <w:spacing w:val="-27"/>
          <w:w w:val="110"/>
          <w:sz w:val="18"/>
        </w:rPr>
        <w:t> </w:t>
      </w:r>
      <w:r>
        <w:rPr>
          <w:w w:val="110"/>
          <w:sz w:val="18"/>
        </w:rPr>
        <w:t>zones:</w:t>
      </w:r>
      <w:r>
        <w:rPr>
          <w:spacing w:val="-26"/>
          <w:w w:val="110"/>
          <w:sz w:val="18"/>
        </w:rPr>
        <w:t> </w:t>
      </w:r>
      <w:r>
        <w:rPr>
          <w:w w:val="110"/>
          <w:sz w:val="18"/>
        </w:rPr>
        <w:t>structure</w:t>
      </w:r>
      <w:r>
        <w:rPr>
          <w:spacing w:val="-27"/>
          <w:w w:val="110"/>
          <w:sz w:val="18"/>
        </w:rPr>
        <w:t> </w:t>
      </w:r>
      <w:r>
        <w:rPr>
          <w:w w:val="110"/>
          <w:sz w:val="18"/>
        </w:rPr>
        <w:t>and</w:t>
      </w:r>
      <w:r>
        <w:rPr>
          <w:spacing w:val="-27"/>
          <w:w w:val="110"/>
          <w:sz w:val="18"/>
        </w:rPr>
        <w:t> </w:t>
      </w:r>
      <w:r>
        <w:rPr>
          <w:w w:val="110"/>
          <w:sz w:val="18"/>
        </w:rPr>
        <w:t>physical</w:t>
      </w:r>
      <w:r>
        <w:rPr>
          <w:spacing w:val="-30"/>
          <w:w w:val="110"/>
          <w:sz w:val="18"/>
        </w:rPr>
        <w:t> </w:t>
      </w:r>
      <w:r>
        <w:rPr>
          <w:w w:val="110"/>
          <w:sz w:val="18"/>
        </w:rPr>
        <w:t>prop- erties. Geol. Soc. Lond. Spec.</w:t>
      </w:r>
      <w:r>
        <w:rPr>
          <w:spacing w:val="19"/>
          <w:w w:val="110"/>
          <w:sz w:val="18"/>
        </w:rPr>
        <w:t> </w:t>
      </w:r>
      <w:r>
        <w:rPr>
          <w:w w:val="110"/>
          <w:sz w:val="18"/>
        </w:rPr>
        <w:t>Publ. 245:81–107.</w:t>
      </w:r>
    </w:p>
    <w:p>
      <w:pPr>
        <w:spacing w:line="249" w:lineRule="auto" w:before="0"/>
        <w:ind w:left="354" w:right="40" w:hanging="240"/>
        <w:jc w:val="both"/>
        <w:rPr>
          <w:sz w:val="18"/>
        </w:rPr>
      </w:pPr>
      <w:r>
        <w:rPr>
          <w:w w:val="110"/>
          <w:sz w:val="18"/>
        </w:rPr>
        <w:t>Scoates, J. S., and Chamberlain, K. R. 1995. Baddeleyite (ZrO</w:t>
      </w:r>
      <w:r>
        <w:rPr>
          <w:w w:val="110"/>
          <w:position w:val="-3"/>
          <w:sz w:val="9"/>
        </w:rPr>
        <w:t>2</w:t>
      </w:r>
      <w:r>
        <w:rPr>
          <w:w w:val="110"/>
          <w:sz w:val="18"/>
        </w:rPr>
        <w:t>) and zircon (ZrSiO</w:t>
      </w:r>
      <w:r>
        <w:rPr>
          <w:w w:val="110"/>
          <w:position w:val="-3"/>
          <w:sz w:val="9"/>
        </w:rPr>
        <w:t>4</w:t>
      </w:r>
      <w:r>
        <w:rPr>
          <w:w w:val="110"/>
          <w:sz w:val="18"/>
        </w:rPr>
        <w:t>) from anorthositic rocks of</w:t>
      </w:r>
    </w:p>
    <w:p>
      <w:pPr>
        <w:spacing w:line="249" w:lineRule="auto" w:before="101"/>
        <w:ind w:left="354" w:right="118" w:firstLine="0"/>
        <w:jc w:val="both"/>
        <w:rPr>
          <w:sz w:val="18"/>
        </w:rPr>
      </w:pPr>
      <w:r>
        <w:rPr/>
        <w:br w:type="column"/>
      </w:r>
      <w:r>
        <w:rPr>
          <w:w w:val="105"/>
          <w:sz w:val="18"/>
        </w:rPr>
        <w:t>the Laramie Anorthosite Complex, Wyoming: petro- logic consequences and U-Pb ages. Am. Mineral. 80: 1317–1327.</w:t>
      </w:r>
    </w:p>
    <w:p>
      <w:pPr>
        <w:spacing w:line="210" w:lineRule="exact" w:before="0"/>
        <w:ind w:left="115" w:right="0" w:firstLine="0"/>
        <w:jc w:val="left"/>
        <w:rPr>
          <w:sz w:val="18"/>
        </w:rPr>
      </w:pPr>
      <w:r>
        <w:rPr>
          <w:w w:val="115"/>
          <w:sz w:val="18"/>
        </w:rPr>
        <w:t>Snyder, G. L.; Siems, D. F.; Grossman, J. N.; Ludwig,</w:t>
      </w:r>
    </w:p>
    <w:p>
      <w:pPr>
        <w:spacing w:line="249" w:lineRule="auto" w:before="8"/>
        <w:ind w:left="354" w:right="113" w:firstLine="0"/>
        <w:jc w:val="both"/>
        <w:rPr>
          <w:sz w:val="18"/>
        </w:rPr>
      </w:pPr>
      <w:r>
        <w:rPr>
          <w:w w:val="110"/>
          <w:sz w:val="18"/>
        </w:rPr>
        <w:t>K. R.; Frost, B. R.; and Chamberlain, K. R. 1995. Geo- logic map, petrochemistry, and geochronology of the Precambrian rocks of the Fletcher Park–Johnson Mountain area, Albany and Platte Counties, Wyo- ming. U.S. Geol. Surv. Misc. Investig. I-2233.</w:t>
      </w:r>
    </w:p>
    <w:p>
      <w:pPr>
        <w:spacing w:line="249" w:lineRule="auto" w:before="0"/>
        <w:ind w:left="354" w:right="117" w:hanging="240"/>
        <w:jc w:val="both"/>
        <w:rPr>
          <w:sz w:val="18"/>
        </w:rPr>
      </w:pPr>
      <w:r>
        <w:rPr>
          <w:w w:val="110"/>
          <w:sz w:val="18"/>
        </w:rPr>
        <w:t>Solar,</w:t>
      </w:r>
      <w:r>
        <w:rPr>
          <w:spacing w:val="-9"/>
          <w:w w:val="110"/>
          <w:sz w:val="18"/>
        </w:rPr>
        <w:t> </w:t>
      </w:r>
      <w:r>
        <w:rPr>
          <w:w w:val="110"/>
          <w:sz w:val="18"/>
        </w:rPr>
        <w:t>G.</w:t>
      </w:r>
      <w:r>
        <w:rPr>
          <w:spacing w:val="-10"/>
          <w:w w:val="110"/>
          <w:sz w:val="18"/>
        </w:rPr>
        <w:t> </w:t>
      </w:r>
      <w:r>
        <w:rPr>
          <w:w w:val="110"/>
          <w:sz w:val="18"/>
        </w:rPr>
        <w:t>S.,</w:t>
      </w:r>
      <w:r>
        <w:rPr>
          <w:spacing w:val="-10"/>
          <w:w w:val="110"/>
          <w:sz w:val="18"/>
        </w:rPr>
        <w:t> </w:t>
      </w:r>
      <w:r>
        <w:rPr>
          <w:w w:val="110"/>
          <w:sz w:val="18"/>
        </w:rPr>
        <w:t>and</w:t>
      </w:r>
      <w:r>
        <w:rPr>
          <w:spacing w:val="-10"/>
          <w:w w:val="110"/>
          <w:sz w:val="18"/>
        </w:rPr>
        <w:t> </w:t>
      </w:r>
      <w:r>
        <w:rPr>
          <w:w w:val="110"/>
          <w:sz w:val="18"/>
        </w:rPr>
        <w:t>Valentino,</w:t>
      </w:r>
      <w:r>
        <w:rPr>
          <w:spacing w:val="-10"/>
          <w:w w:val="110"/>
          <w:sz w:val="18"/>
        </w:rPr>
        <w:t> </w:t>
      </w:r>
      <w:r>
        <w:rPr>
          <w:w w:val="110"/>
          <w:sz w:val="18"/>
        </w:rPr>
        <w:t>D.</w:t>
      </w:r>
      <w:r>
        <w:rPr>
          <w:spacing w:val="-11"/>
          <w:w w:val="110"/>
          <w:sz w:val="18"/>
        </w:rPr>
        <w:t> </w:t>
      </w:r>
      <w:r>
        <w:rPr>
          <w:spacing w:val="-8"/>
          <w:w w:val="110"/>
          <w:sz w:val="18"/>
        </w:rPr>
        <w:t>W.</w:t>
      </w:r>
      <w:r>
        <w:rPr>
          <w:spacing w:val="-12"/>
          <w:w w:val="110"/>
          <w:sz w:val="18"/>
        </w:rPr>
        <w:t> </w:t>
      </w:r>
      <w:r>
        <w:rPr>
          <w:w w:val="110"/>
          <w:sz w:val="18"/>
        </w:rPr>
        <w:t>2003.</w:t>
      </w:r>
      <w:r>
        <w:rPr>
          <w:spacing w:val="-11"/>
          <w:w w:val="110"/>
          <w:sz w:val="18"/>
        </w:rPr>
        <w:t> </w:t>
      </w:r>
      <w:r>
        <w:rPr>
          <w:w w:val="110"/>
          <w:sz w:val="18"/>
        </w:rPr>
        <w:t>L-tectonites:</w:t>
      </w:r>
      <w:r>
        <w:rPr>
          <w:spacing w:val="-17"/>
          <w:w w:val="110"/>
          <w:sz w:val="18"/>
        </w:rPr>
        <w:t> </w:t>
      </w:r>
      <w:r>
        <w:rPr>
          <w:w w:val="110"/>
          <w:sz w:val="18"/>
        </w:rPr>
        <w:t>what do they tell us about deformation history? Geol. Soc. Am. Abstr. Program</w:t>
      </w:r>
      <w:r>
        <w:rPr>
          <w:spacing w:val="2"/>
          <w:w w:val="110"/>
          <w:sz w:val="18"/>
        </w:rPr>
        <w:t> </w:t>
      </w:r>
      <w:r>
        <w:rPr>
          <w:w w:val="110"/>
          <w:sz w:val="18"/>
        </w:rPr>
        <w:t>35:181.</w:t>
      </w:r>
    </w:p>
    <w:p>
      <w:pPr>
        <w:spacing w:line="249" w:lineRule="auto" w:before="0"/>
        <w:ind w:left="354" w:right="115" w:hanging="240"/>
        <w:jc w:val="both"/>
        <w:rPr>
          <w:sz w:val="18"/>
        </w:rPr>
      </w:pPr>
      <w:r>
        <w:rPr>
          <w:w w:val="105"/>
          <w:sz w:val="18"/>
        </w:rPr>
        <w:t>Tomlin, K. P. 2001. Multiphase Proterozoic deformation along the southeastern margin of the Archean Wyo- ming province: a structural analysis of the northeast- ern Elmers Rock greenstone belt, central Laramie Mountains, SE Wyoming. MS thesis, University of Missouri, Columbia.</w:t>
      </w:r>
    </w:p>
    <w:p>
      <w:pPr>
        <w:spacing w:line="209" w:lineRule="exact" w:before="0"/>
        <w:ind w:left="115" w:right="0" w:firstLine="0"/>
        <w:jc w:val="left"/>
        <w:rPr>
          <w:sz w:val="18"/>
        </w:rPr>
      </w:pPr>
      <w:r>
        <w:rPr>
          <w:w w:val="110"/>
          <w:sz w:val="18"/>
        </w:rPr>
        <w:t>Twiss, R. J., and Moores, E. M. 1992. Structural geology.</w:t>
      </w:r>
    </w:p>
    <w:p>
      <w:pPr>
        <w:spacing w:before="6"/>
        <w:ind w:left="354" w:right="0" w:firstLine="0"/>
        <w:jc w:val="left"/>
        <w:rPr>
          <w:sz w:val="18"/>
        </w:rPr>
      </w:pPr>
      <w:r>
        <w:rPr>
          <w:w w:val="110"/>
          <w:sz w:val="18"/>
        </w:rPr>
        <w:t>New York, W. H. Freeman, 532 p.</w:t>
      </w:r>
    </w:p>
    <w:p>
      <w:pPr>
        <w:spacing w:line="249" w:lineRule="auto" w:before="8"/>
        <w:ind w:left="354" w:right="118" w:hanging="240"/>
        <w:jc w:val="both"/>
        <w:rPr>
          <w:sz w:val="18"/>
        </w:rPr>
      </w:pPr>
      <w:r>
        <w:rPr>
          <w:w w:val="110"/>
          <w:sz w:val="18"/>
        </w:rPr>
        <w:t>Wells, M. L. 2001. Rheological control on the initial ge- ometry of the Raft River detachment fault and shear zone, western United States. Tectonics 20:435–457.</w:t>
      </w:r>
    </w:p>
    <w:sectPr>
      <w:type w:val="continuous"/>
      <w:pgSz w:w="12240" w:h="15840"/>
      <w:pgMar w:top="1500" w:bottom="280" w:left="1140" w:right="1180"/>
      <w:cols w:num="2" w:equalWidth="0">
        <w:col w:w="4824" w:space="197"/>
        <w:col w:w="489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Arial">
    <w:altName w:val="Arial"/>
    <w:charset w:val="0"/>
    <w:family w:val="swiss"/>
    <w:pitch w:val="variable"/>
  </w:font>
  <w:font w:name="Book Antiqua">
    <w:altName w:val="Book Antiqua"/>
    <w:charset w:val="0"/>
    <w:family w:val="roman"/>
    <w:pitch w:val="variable"/>
  </w:font>
  <w:font w:name="Lucida Sans Unicode">
    <w:altName w:val="Lucida Sans Unicode"/>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631pt;margin-top:57.113804pt;width:17.3pt;height:11.65pt;mso-position-horizontal-relative:page;mso-position-vertical-relative:page;z-index:-13624" type="#_x0000_t202" filled="false" stroked="false">
          <v:textbox inset="0,0,0,0">
            <w:txbxContent>
              <w:p>
                <w:pPr>
                  <w:spacing w:before="20"/>
                  <w:ind w:left="40" w:right="0" w:firstLine="0"/>
                  <w:jc w:val="left"/>
                  <w:rPr>
                    <w:sz w:val="16"/>
                  </w:rPr>
                </w:pPr>
                <w:r>
                  <w:rPr/>
                  <w:fldChar w:fldCharType="begin"/>
                </w:r>
                <w:r>
                  <w:rPr>
                    <w:sz w:val="16"/>
                  </w:rPr>
                  <w:instrText> PAGE </w:instrText>
                </w:r>
                <w:r>
                  <w:rPr/>
                  <w:fldChar w:fldCharType="separate"/>
                </w:r>
                <w:r>
                  <w:rPr/>
                  <w:t>514</w:t>
                </w:r>
                <w:r>
                  <w:rPr/>
                  <w:fldChar w:fldCharType="end"/>
                </w:r>
              </w:p>
            </w:txbxContent>
          </v:textbox>
          <w10:wrap type="none"/>
        </v:shape>
      </w:pict>
    </w:r>
    <w:r>
      <w:rPr/>
      <w:pict>
        <v:shape style="position:absolute;margin-left:258.319153pt;margin-top:57.113804pt;width:95.3pt;height:11.65pt;mso-position-horizontal-relative:page;mso-position-vertical-relative:page;z-index:-13600" type="#_x0000_t202" filled="false" stroked="false">
          <v:textbox inset="0,0,0,0">
            <w:txbxContent>
              <w:p>
                <w:pPr>
                  <w:spacing w:before="20"/>
                  <w:ind w:left="20" w:right="0" w:firstLine="0"/>
                  <w:jc w:val="left"/>
                  <w:rPr>
                    <w:sz w:val="16"/>
                  </w:rPr>
                </w:pPr>
                <w:r>
                  <w:rPr>
                    <w:w w:val="120"/>
                    <w:sz w:val="16"/>
                  </w:rPr>
                  <w:t>W . A . S U L L I V A N</w:t>
                </w:r>
                <w:r>
                  <w:rPr>
                    <w:sz w:val="16"/>
                  </w:rPr>
                  <w:t> </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631pt;margin-top:57.113804pt;width:17.3pt;height:11.65pt;mso-position-horizontal-relative:page;mso-position-vertical-relative:page;z-index:-13408" type="#_x0000_t202" filled="false" stroked="false">
          <v:textbox inset="0,0,0,0">
            <w:txbxContent>
              <w:p>
                <w:pPr>
                  <w:spacing w:before="20"/>
                  <w:ind w:left="40" w:right="0" w:firstLine="0"/>
                  <w:jc w:val="left"/>
                  <w:rPr>
                    <w:sz w:val="16"/>
                  </w:rPr>
                </w:pPr>
                <w:r>
                  <w:rPr/>
                  <w:fldChar w:fldCharType="begin"/>
                </w:r>
                <w:r>
                  <w:rPr>
                    <w:sz w:val="16"/>
                  </w:rPr>
                  <w:instrText> PAGE </w:instrText>
                </w:r>
                <w:r>
                  <w:rPr/>
                  <w:fldChar w:fldCharType="separate"/>
                </w:r>
                <w:r>
                  <w:rPr/>
                  <w:t>530</w:t>
                </w:r>
                <w:r>
                  <w:rPr/>
                  <w:fldChar w:fldCharType="end"/>
                </w:r>
              </w:p>
            </w:txbxContent>
          </v:textbox>
          <w10:wrap type="none"/>
        </v:shape>
      </w:pict>
    </w:r>
    <w:r>
      <w:rPr/>
      <w:pict>
        <v:shape style="position:absolute;margin-left:258.319153pt;margin-top:57.113804pt;width:95.3pt;height:11.65pt;mso-position-horizontal-relative:page;mso-position-vertical-relative:page;z-index:-13384" type="#_x0000_t202" filled="false" stroked="false">
          <v:textbox inset="0,0,0,0">
            <w:txbxContent>
              <w:p>
                <w:pPr>
                  <w:spacing w:before="20"/>
                  <w:ind w:left="20" w:right="0" w:firstLine="0"/>
                  <w:jc w:val="left"/>
                  <w:rPr>
                    <w:sz w:val="16"/>
                  </w:rPr>
                </w:pPr>
                <w:r>
                  <w:rPr>
                    <w:w w:val="120"/>
                    <w:sz w:val="16"/>
                  </w:rPr>
                  <w:t>W . A . S U L L I V A N</w:t>
                </w:r>
                <w:r>
                  <w:rPr>
                    <w:sz w:val="16"/>
                  </w:rPr>
                  <w:t> </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1.7631pt;margin-top:57.113804pt;width:71.75pt;height:11.65pt;mso-position-horizontal-relative:page;mso-position-vertical-relative:page;z-index:-13360" type="#_x0000_t202" filled="false" stroked="false">
          <v:textbox inset="0,0,0,0">
            <w:txbxContent>
              <w:p>
                <w:pPr>
                  <w:spacing w:before="20"/>
                  <w:ind w:left="20" w:right="0" w:firstLine="0"/>
                  <w:jc w:val="left"/>
                  <w:rPr>
                    <w:sz w:val="16"/>
                  </w:rPr>
                </w:pPr>
                <w:r>
                  <w:rPr>
                    <w:w w:val="110"/>
                    <w:sz w:val="16"/>
                  </w:rPr>
                  <w:t>Journal of Geology</w:t>
                </w:r>
              </w:p>
            </w:txbxContent>
          </v:textbox>
          <w10:wrap type="none"/>
        </v:shape>
      </w:pict>
    </w:r>
    <w:r>
      <w:rPr/>
      <w:pict>
        <v:shape style="position:absolute;margin-left:221.25914pt;margin-top:57.113804pt;width:169.25pt;height:11.65pt;mso-position-horizontal-relative:page;mso-position-vertical-relative:page;z-index:-13336" type="#_x0000_t202" filled="false" stroked="false">
          <v:textbox inset="0,0,0,0">
            <w:txbxContent>
              <w:p>
                <w:pPr>
                  <w:spacing w:before="20"/>
                  <w:ind w:left="20" w:right="0" w:firstLine="0"/>
                  <w:jc w:val="left"/>
                  <w:rPr>
                    <w:sz w:val="16"/>
                  </w:rPr>
                </w:pPr>
                <w:r>
                  <w:rPr>
                    <w:w w:val="120"/>
                    <w:sz w:val="16"/>
                  </w:rPr>
                  <w:t>L T E C T O N I T E S I N W Y O M I N G</w:t>
                </w:r>
                <w:r>
                  <w:rPr>
                    <w:sz w:val="16"/>
                  </w:rPr>
                  <w:t> </w:t>
                </w:r>
              </w:p>
            </w:txbxContent>
          </v:textbox>
          <w10:wrap type="none"/>
        </v:shape>
      </w:pict>
    </w:r>
    <w:r>
      <w:rPr/>
      <w:pict>
        <v:shape style="position:absolute;margin-left:531.783386pt;margin-top:57.113804pt;width:17.3pt;height:11.65pt;mso-position-horizontal-relative:page;mso-position-vertical-relative:page;z-index:-13312" type="#_x0000_t202" filled="false" stroked="false">
          <v:textbox inset="0,0,0,0">
            <w:txbxContent>
              <w:p>
                <w:pPr>
                  <w:spacing w:before="20"/>
                  <w:ind w:left="40" w:right="0" w:firstLine="0"/>
                  <w:jc w:val="left"/>
                  <w:rPr>
                    <w:sz w:val="16"/>
                  </w:rPr>
                </w:pPr>
                <w:r>
                  <w:rPr/>
                  <w:fldChar w:fldCharType="begin"/>
                </w:r>
                <w:r>
                  <w:rPr>
                    <w:sz w:val="16"/>
                  </w:rPr>
                  <w:instrText> PAGE </w:instrText>
                </w:r>
                <w:r>
                  <w:rPr/>
                  <w:fldChar w:fldCharType="separate"/>
                </w:r>
                <w:r>
                  <w:rPr/>
                  <w:t>531</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631pt;margin-top:57.113804pt;width:17.3pt;height:11.65pt;mso-position-horizontal-relative:page;mso-position-vertical-relative:page;z-index:-13576" type="#_x0000_t202" filled="false" stroked="false">
          <v:textbox inset="0,0,0,0">
            <w:txbxContent>
              <w:p>
                <w:pPr>
                  <w:spacing w:before="20"/>
                  <w:ind w:left="40" w:right="0" w:firstLine="0"/>
                  <w:jc w:val="left"/>
                  <w:rPr>
                    <w:sz w:val="16"/>
                  </w:rPr>
                </w:pPr>
                <w:r>
                  <w:rPr/>
                  <w:fldChar w:fldCharType="begin"/>
                </w:r>
                <w:r>
                  <w:rPr>
                    <w:sz w:val="16"/>
                  </w:rPr>
                  <w:instrText> PAGE </w:instrText>
                </w:r>
                <w:r>
                  <w:rPr/>
                  <w:fldChar w:fldCharType="separate"/>
                </w:r>
                <w:r>
                  <w:rPr/>
                  <w:t>516</w:t>
                </w:r>
                <w:r>
                  <w:rPr/>
                  <w:fldChar w:fldCharType="end"/>
                </w:r>
              </w:p>
            </w:txbxContent>
          </v:textbox>
          <w10:wrap type="none"/>
        </v:shape>
      </w:pict>
    </w:r>
    <w:r>
      <w:rPr/>
      <w:pict>
        <v:shape style="position:absolute;margin-left:258.319153pt;margin-top:57.113804pt;width:95.3pt;height:11.65pt;mso-position-horizontal-relative:page;mso-position-vertical-relative:page;z-index:-13552" type="#_x0000_t202" filled="false" stroked="false">
          <v:textbox inset="0,0,0,0">
            <w:txbxContent>
              <w:p>
                <w:pPr>
                  <w:spacing w:before="20"/>
                  <w:ind w:left="20" w:right="0" w:firstLine="0"/>
                  <w:jc w:val="left"/>
                  <w:rPr>
                    <w:sz w:val="16"/>
                  </w:rPr>
                </w:pPr>
                <w:r>
                  <w:rPr>
                    <w:w w:val="120"/>
                    <w:sz w:val="16"/>
                  </w:rPr>
                  <w:t>W . A . S U L L I V A N</w:t>
                </w:r>
                <w:r>
                  <w:rPr>
                    <w:sz w:val="16"/>
                  </w:rPr>
                  <w:t> </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1.7631pt;margin-top:57.113804pt;width:71.75pt;height:11.65pt;mso-position-horizontal-relative:page;mso-position-vertical-relative:page;z-index:-13528" type="#_x0000_t202" filled="false" stroked="false">
          <v:textbox inset="0,0,0,0">
            <w:txbxContent>
              <w:p>
                <w:pPr>
                  <w:spacing w:before="20"/>
                  <w:ind w:left="20" w:right="0" w:firstLine="0"/>
                  <w:jc w:val="left"/>
                  <w:rPr>
                    <w:sz w:val="16"/>
                  </w:rPr>
                </w:pPr>
                <w:r>
                  <w:rPr>
                    <w:w w:val="110"/>
                    <w:sz w:val="16"/>
                  </w:rPr>
                  <w:t>Journal of Geology</w:t>
                </w:r>
              </w:p>
            </w:txbxContent>
          </v:textbox>
          <w10:wrap type="none"/>
        </v:shape>
      </w:pict>
    </w:r>
    <w:r>
      <w:rPr/>
      <w:pict>
        <v:shape style="position:absolute;margin-left:221.25914pt;margin-top:57.113804pt;width:169.25pt;height:11.65pt;mso-position-horizontal-relative:page;mso-position-vertical-relative:page;z-index:-13504" type="#_x0000_t202" filled="false" stroked="false">
          <v:textbox inset="0,0,0,0">
            <w:txbxContent>
              <w:p>
                <w:pPr>
                  <w:spacing w:before="20"/>
                  <w:ind w:left="20" w:right="0" w:firstLine="0"/>
                  <w:jc w:val="left"/>
                  <w:rPr>
                    <w:sz w:val="16"/>
                  </w:rPr>
                </w:pPr>
                <w:r>
                  <w:rPr>
                    <w:w w:val="120"/>
                    <w:sz w:val="16"/>
                  </w:rPr>
                  <w:t>L T E C T O N I T E S I N W Y O M I N G</w:t>
                </w:r>
                <w:r>
                  <w:rPr>
                    <w:sz w:val="16"/>
                  </w:rPr>
                  <w:t> </w:t>
                </w:r>
              </w:p>
            </w:txbxContent>
          </v:textbox>
          <w10:wrap type="none"/>
        </v:shape>
      </w:pict>
    </w:r>
    <w:r>
      <w:rPr/>
      <w:pict>
        <v:shape style="position:absolute;margin-left:531.783386pt;margin-top:57.113804pt;width:17.3pt;height:11.65pt;mso-position-horizontal-relative:page;mso-position-vertical-relative:page;z-index:-13480" type="#_x0000_t202" filled="false" stroked="false">
          <v:textbox inset="0,0,0,0">
            <w:txbxContent>
              <w:p>
                <w:pPr>
                  <w:spacing w:before="20"/>
                  <w:ind w:left="40" w:right="0" w:firstLine="0"/>
                  <w:jc w:val="left"/>
                  <w:rPr>
                    <w:sz w:val="16"/>
                  </w:rPr>
                </w:pPr>
                <w:r>
                  <w:rPr/>
                  <w:fldChar w:fldCharType="begin"/>
                </w:r>
                <w:r>
                  <w:rPr>
                    <w:sz w:val="16"/>
                  </w:rPr>
                  <w:instrText> PAGE </w:instrText>
                </w:r>
                <w:r>
                  <w:rPr/>
                  <w:fldChar w:fldCharType="separate"/>
                </w:r>
                <w:r>
                  <w:rPr/>
                  <w:t>521</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631pt;margin-top:57.113804pt;width:17.3pt;height:11.65pt;mso-position-horizontal-relative:page;mso-position-vertical-relative:page;z-index:-13456" type="#_x0000_t202" filled="false" stroked="false">
          <v:textbox inset="0,0,0,0">
            <w:txbxContent>
              <w:p>
                <w:pPr>
                  <w:spacing w:before="20"/>
                  <w:ind w:left="40" w:right="0" w:firstLine="0"/>
                  <w:jc w:val="left"/>
                  <w:rPr>
                    <w:sz w:val="16"/>
                  </w:rPr>
                </w:pPr>
                <w:r>
                  <w:rPr/>
                  <w:fldChar w:fldCharType="begin"/>
                </w:r>
                <w:r>
                  <w:rPr>
                    <w:sz w:val="16"/>
                  </w:rPr>
                  <w:instrText> PAGE </w:instrText>
                </w:r>
                <w:r>
                  <w:rPr/>
                  <w:fldChar w:fldCharType="separate"/>
                </w:r>
                <w:r>
                  <w:rPr/>
                  <w:t>522</w:t>
                </w:r>
                <w:r>
                  <w:rPr/>
                  <w:fldChar w:fldCharType="end"/>
                </w:r>
              </w:p>
            </w:txbxContent>
          </v:textbox>
          <w10:wrap type="none"/>
        </v:shape>
      </w:pict>
    </w:r>
    <w:r>
      <w:rPr/>
      <w:pict>
        <v:shape style="position:absolute;margin-left:258.319153pt;margin-top:57.113804pt;width:95.3pt;height:11.65pt;mso-position-horizontal-relative:page;mso-position-vertical-relative:page;z-index:-13432" type="#_x0000_t202" filled="false" stroked="false">
          <v:textbox inset="0,0,0,0">
            <w:txbxContent>
              <w:p>
                <w:pPr>
                  <w:spacing w:before="20"/>
                  <w:ind w:left="20" w:right="0" w:firstLine="0"/>
                  <w:jc w:val="left"/>
                  <w:rPr>
                    <w:sz w:val="16"/>
                  </w:rPr>
                </w:pPr>
                <w:r>
                  <w:rPr>
                    <w:w w:val="120"/>
                    <w:sz w:val="16"/>
                  </w:rPr>
                  <w:t>W . A . S U L L I V A N</w:t>
                </w:r>
                <w:r>
                  <w:rPr>
                    <w:sz w:val="16"/>
                  </w:rPr>
                  <w:t> </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rPr>
  </w:style>
  <w:style w:styleId="BodyText" w:type="paragraph">
    <w:name w:val="Body Text"/>
    <w:basedOn w:val="Normal"/>
    <w:uiPriority w:val="1"/>
    <w:qFormat/>
    <w:pPr/>
    <w:rPr>
      <w:rFonts w:ascii="Cambria" w:hAnsi="Cambria" w:eastAsia="Cambria" w:cs="Cambria"/>
      <w:sz w:val="20"/>
      <w:szCs w:val="20"/>
    </w:rPr>
  </w:style>
  <w:style w:styleId="Heading1" w:type="paragraph">
    <w:name w:val="Heading 1"/>
    <w:basedOn w:val="Normal"/>
    <w:uiPriority w:val="1"/>
    <w:qFormat/>
    <w:pPr>
      <w:ind w:left="340"/>
      <w:outlineLvl w:val="1"/>
    </w:pPr>
    <w:rPr>
      <w:rFonts w:ascii="Book Antiqua" w:hAnsi="Book Antiqua" w:eastAsia="Book Antiqua" w:cs="Book Antiqua"/>
      <w:b/>
      <w:bCs/>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image" Target="media/image2.png"/><Relationship Id="rId12" Type="http://schemas.openxmlformats.org/officeDocument/2006/relationships/header" Target="header6.xml"/><Relationship Id="rId13" Type="http://schemas.openxmlformats.org/officeDocument/2006/relationships/image" Target="media/image3.png"/><Relationship Id="rId14" Type="http://schemas.openxmlformats.org/officeDocument/2006/relationships/header" Target="header7.xml"/><Relationship Id="rId15" Type="http://schemas.openxmlformats.org/officeDocument/2006/relationships/image" Target="media/image4.png"/><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10.xml"/><Relationship Id="rId23"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2019-02-20T01:26:12Z</dcterms:created>
  <dcterms:modified xsi:type="dcterms:W3CDTF">2019-02-20T01:26:12Z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2006-08-14T00:00:00Z</vt:filetime>
  </property>
  <property fmtid="{D5CDD505-2E9C-101B-9397-08002B2CF9AE}" pid="3" name="LastSaved">
    <vt:filetime>2019-02-20T00:00:00Z</vt:filetime>
  </property>
</Properties>
</file>