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6"/>
        </w:rPr>
      </w:pPr>
    </w:p>
    <w:p>
      <w:pPr>
        <w:pStyle w:val="BodyText"/>
        <w:spacing w:before="4"/>
        <w:rPr>
          <w:sz w:val="32"/>
        </w:rPr>
      </w:pPr>
    </w:p>
    <w:p>
      <w:pPr>
        <w:pStyle w:val="BodyText"/>
        <w:spacing w:line="550" w:lineRule="atLeast" w:before="1"/>
        <w:ind w:left="100" w:right="580"/>
      </w:pPr>
      <w:r>
        <w:rPr/>
        <w:t>August 28</w:t>
      </w:r>
      <w:r>
        <w:rPr>
          <w:position w:val="9"/>
          <w:sz w:val="16"/>
        </w:rPr>
        <w:t>th</w:t>
      </w:r>
      <w:r>
        <w:rPr/>
        <w:t>, 2015 Mr. Gary Hill</w:t>
      </w:r>
    </w:p>
    <w:p>
      <w:pPr>
        <w:pStyle w:val="BodyText"/>
        <w:spacing w:before="2"/>
        <w:ind w:left="100" w:right="18"/>
      </w:pPr>
      <w:r>
        <w:rPr/>
        <w:t>The Robot Company 1250 Bellflower Blvd. Long Beach, CA 90840</w:t>
      </w:r>
    </w:p>
    <w:p>
      <w:pPr>
        <w:pStyle w:val="BodyText"/>
      </w:pPr>
    </w:p>
    <w:p>
      <w:pPr>
        <w:pStyle w:val="BodyText"/>
        <w:ind w:left="100"/>
      </w:pPr>
      <w:r>
        <w:rPr/>
        <w:t>Dear Mr. Hill,</w:t>
      </w:r>
    </w:p>
    <w:p>
      <w:pPr>
        <w:spacing w:line="237" w:lineRule="auto" w:before="80"/>
        <w:ind w:left="100" w:right="115" w:firstLine="2539"/>
        <w:jc w:val="both"/>
        <w:rPr>
          <w:i/>
          <w:sz w:val="24"/>
        </w:rPr>
      </w:pPr>
      <w:r>
        <w:rPr/>
        <w:br w:type="column"/>
      </w:r>
      <w:r>
        <w:rPr>
          <w:b/>
          <w:sz w:val="28"/>
        </w:rPr>
        <w:t>Lawrence Swift </w:t>
      </w:r>
      <w:r>
        <w:rPr>
          <w:i/>
          <w:sz w:val="24"/>
        </w:rPr>
        <w:t>1234 My Drive, Huntington Beach, CA 92646 </w:t>
      </w:r>
      <w:r>
        <w:rPr>
          <w:i/>
          <w:sz w:val="24"/>
        </w:rPr>
        <w:t>(714) 555-7506 ∙ </w:t>
      </w:r>
      <w:hyperlink r:id="rId5">
        <w:r>
          <w:rPr>
            <w:i/>
            <w:color w:val="0462C1"/>
            <w:sz w:val="24"/>
            <w:u w:val="single" w:color="0462C1"/>
          </w:rPr>
          <w:t>Lawrence.Swift@IEEE.org</w:t>
        </w:r>
      </w:hyperlink>
    </w:p>
    <w:p>
      <w:pPr>
        <w:spacing w:after="0" w:line="237" w:lineRule="auto"/>
        <w:jc w:val="both"/>
        <w:rPr>
          <w:sz w:val="24"/>
        </w:rPr>
        <w:sectPr>
          <w:type w:val="continuous"/>
          <w:pgSz w:w="12240" w:h="15840"/>
          <w:pgMar w:top="640" w:bottom="280" w:left="620" w:right="600"/>
          <w:cols w:num="2" w:equalWidth="0">
            <w:col w:w="2418" w:space="3970"/>
            <w:col w:w="4632"/>
          </w:cols>
        </w:sectPr>
      </w:pPr>
    </w:p>
    <w:p>
      <w:pPr>
        <w:pStyle w:val="BodyText"/>
        <w:spacing w:before="2"/>
        <w:rPr>
          <w:i/>
          <w:sz w:val="16"/>
        </w:rPr>
      </w:pPr>
    </w:p>
    <w:p>
      <w:pPr>
        <w:pStyle w:val="BodyText"/>
        <w:spacing w:before="90"/>
        <w:ind w:left="100" w:right="389"/>
      </w:pPr>
      <w:r>
        <w:rPr/>
        <w:t>I am applying for the open position in the Mission Control Console Group, of the Mission Control and Computing Center (MC3) Section. I desire to further research and development in the field of machine vision and Simultaneous Localization and Mapping (SLAM).</w:t>
      </w:r>
    </w:p>
    <w:p>
      <w:pPr>
        <w:pStyle w:val="BodyText"/>
      </w:pPr>
    </w:p>
    <w:p>
      <w:pPr>
        <w:pStyle w:val="BodyText"/>
        <w:spacing w:before="1"/>
        <w:ind w:left="100" w:right="76"/>
      </w:pPr>
      <w:r>
        <w:rPr/>
        <w:t>My journey into electrical engineering started when I was 12 years old and my uncle taught me how to solder so I could fix my guitar cable. When he saw my eagerness to learn he proceeded to make me a kit of various components and supply me with some basic project instructions. Ever since then I have been hooked. As a kid I would take apart electronic devices to see how they worked, build electronics kits from MarVac Electronics and experiment by circuit bending all types of battery powered toys.</w:t>
      </w:r>
    </w:p>
    <w:p>
      <w:pPr>
        <w:pStyle w:val="BodyText"/>
        <w:spacing w:before="11"/>
        <w:rPr>
          <w:sz w:val="23"/>
        </w:rPr>
      </w:pPr>
    </w:p>
    <w:p>
      <w:pPr>
        <w:pStyle w:val="BodyText"/>
        <w:ind w:left="100" w:right="137"/>
      </w:pPr>
      <w:r>
        <w:rPr/>
        <w:t>Over the summer I worked on a project for a promising up-and-coming company in product development. I took on the task of developing an Android Application for remote control, via Bluetooth, of a robotic toy. While I did not have prior experience in application development, I had taken on the challenge and sought out various resources to get the job done. I also had the chance to take on jobs outside the scope of electrical</w:t>
      </w:r>
      <w:r>
        <w:rPr>
          <w:spacing w:val="-15"/>
        </w:rPr>
        <w:t> </w:t>
      </w:r>
      <w:r>
        <w:rPr/>
        <w:t>engineering.</w:t>
      </w:r>
    </w:p>
    <w:p>
      <w:pPr>
        <w:pStyle w:val="BodyText"/>
        <w:spacing w:before="1"/>
        <w:ind w:left="100" w:right="623"/>
      </w:pPr>
      <w:r>
        <w:rPr/>
        <w:t>This includes troubleshooting construction and graphic design elements for the products exterior. The experience as a whole has piqued my interest in User Experience Design (UXD), and product development overall.</w:t>
      </w:r>
    </w:p>
    <w:p>
      <w:pPr>
        <w:pStyle w:val="BodyText"/>
      </w:pPr>
    </w:p>
    <w:p>
      <w:pPr>
        <w:pStyle w:val="BodyText"/>
        <w:ind w:left="100" w:right="143"/>
      </w:pPr>
      <w:r>
        <w:rPr/>
        <w:t>In the near future I see myself working my way up to division manager. I feel that my interpersonal skills that I have developed while working as an Instructional Aide for the Severely Handicapped and Interpreter for the Deaf and Hard of Hearing are invaluable. I have extensive knowledge in working with large groups of people as well as facilitating communication between individuals of varying backgrounds and intellectual abilities. Also, given my work in the education field, I am well-versed in data collection and making recommendations that are backed-up with adequate information.</w:t>
      </w:r>
    </w:p>
    <w:p>
      <w:pPr>
        <w:pStyle w:val="BodyText"/>
      </w:pPr>
    </w:p>
    <w:p>
      <w:pPr>
        <w:pStyle w:val="BodyText"/>
        <w:spacing w:before="1"/>
        <w:ind w:left="100" w:right="163"/>
      </w:pPr>
      <w:r>
        <w:rPr/>
        <w:t>Given the opportunity, I would enjoy the chance to develop my 3D modeling/printing and printed circuit board design/fabrication skills during my time at The Robot Company. I also look forward to the opportunity of attending any and all workshops offered to make myself a well-rounded engineer. I am a lifelong learner who is always looking to explore new fields of knowledge. I would also enjoy working with your experienced engineers Nicholas Lombardo and Nick Vuono.</w:t>
      </w:r>
    </w:p>
    <w:p>
      <w:pPr>
        <w:pStyle w:val="BodyText"/>
        <w:spacing w:before="11"/>
        <w:rPr>
          <w:sz w:val="23"/>
        </w:rPr>
      </w:pPr>
    </w:p>
    <w:p>
      <w:pPr>
        <w:pStyle w:val="BodyText"/>
        <w:ind w:left="100" w:right="1290"/>
      </w:pPr>
      <w:r>
        <w:rPr/>
        <w:t>If you have any questions feel free to contact me. I look forward to hearing back from you about the opportunities at The Robot Company.</w:t>
      </w:r>
    </w:p>
    <w:p>
      <w:pPr>
        <w:pStyle w:val="BodyText"/>
        <w:rPr>
          <w:sz w:val="26"/>
        </w:rPr>
      </w:pPr>
    </w:p>
    <w:p>
      <w:pPr>
        <w:pStyle w:val="BodyText"/>
        <w:rPr>
          <w:sz w:val="22"/>
        </w:rPr>
      </w:pPr>
    </w:p>
    <w:p>
      <w:pPr>
        <w:pStyle w:val="BodyText"/>
        <w:spacing w:before="1"/>
        <w:ind w:left="100" w:right="9027"/>
      </w:pPr>
      <w:r>
        <w:rPr/>
        <w:t>Sincerely, Lawrence Swift</w:t>
      </w:r>
    </w:p>
    <w:p>
      <w:pPr>
        <w:spacing w:after="0"/>
        <w:sectPr>
          <w:type w:val="continuous"/>
          <w:pgSz w:w="12240" w:h="15840"/>
          <w:pgMar w:top="640" w:bottom="280" w:left="620" w:right="600"/>
        </w:sectPr>
      </w:pPr>
    </w:p>
    <w:tbl>
      <w:tblPr>
        <w:tblW w:w="0" w:type="auto"/>
        <w:jc w:val="left"/>
        <w:tblInd w:w="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5"/>
        <w:gridCol w:w="2645"/>
      </w:tblGrid>
      <w:tr>
        <w:trPr>
          <w:trHeight w:val="922" w:hRule="atLeast"/>
        </w:trPr>
        <w:tc>
          <w:tcPr>
            <w:tcW w:w="10180" w:type="dxa"/>
            <w:gridSpan w:val="2"/>
          </w:tcPr>
          <w:p>
            <w:pPr>
              <w:pStyle w:val="TableParagraph"/>
              <w:spacing w:line="308" w:lineRule="exact"/>
              <w:ind w:left="393" w:right="401"/>
              <w:jc w:val="center"/>
              <w:rPr>
                <w:b/>
                <w:sz w:val="28"/>
              </w:rPr>
            </w:pPr>
            <w:r>
              <w:rPr>
                <w:b/>
                <w:sz w:val="28"/>
              </w:rPr>
              <w:t>Lawrence Swift</w:t>
            </w:r>
          </w:p>
          <w:p>
            <w:pPr>
              <w:pStyle w:val="TableParagraph"/>
              <w:spacing w:line="273" w:lineRule="exact"/>
              <w:ind w:left="399" w:right="401"/>
              <w:jc w:val="center"/>
              <w:rPr>
                <w:sz w:val="24"/>
              </w:rPr>
            </w:pPr>
            <w:r>
              <w:rPr>
                <w:sz w:val="24"/>
              </w:rPr>
              <w:t>1234 My Drive, Huntington Beach, CA 92646 ∙ (714) 555-7506 ∙ </w:t>
            </w:r>
            <w:hyperlink r:id="rId6">
              <w:r>
                <w:rPr>
                  <w:sz w:val="24"/>
                </w:rPr>
                <w:t>Lawrence.Swift.US@IEEE.org</w:t>
              </w:r>
            </w:hyperlink>
          </w:p>
          <w:p>
            <w:pPr>
              <w:pStyle w:val="TableParagraph"/>
              <w:ind w:left="399" w:right="399"/>
              <w:jc w:val="center"/>
              <w:rPr>
                <w:i/>
                <w:sz w:val="24"/>
              </w:rPr>
            </w:pPr>
            <w:r>
              <w:rPr>
                <w:i/>
                <w:sz w:val="24"/>
              </w:rPr>
              <w:t>President of IEEE-Eta Kappa Nu, Epsilon Theta Chapter (2015-2016 Academic Year)</w:t>
            </w:r>
          </w:p>
        </w:tc>
      </w:tr>
      <w:tr>
        <w:trPr>
          <w:trHeight w:val="2208" w:hRule="atLeast"/>
        </w:trPr>
        <w:tc>
          <w:tcPr>
            <w:tcW w:w="10180" w:type="dxa"/>
            <w:gridSpan w:val="2"/>
          </w:tcPr>
          <w:p>
            <w:pPr>
              <w:pStyle w:val="TableParagraph"/>
              <w:spacing w:before="55" w:after="23"/>
              <w:rPr>
                <w:b/>
                <w:sz w:val="28"/>
              </w:rPr>
            </w:pPr>
            <w:r>
              <w:rPr>
                <w:b/>
                <w:sz w:val="28"/>
              </w:rPr>
              <w:t>Summary</w:t>
            </w:r>
          </w:p>
          <w:p>
            <w:pPr>
              <w:pStyle w:val="TableParagraph"/>
              <w:spacing w:line="30" w:lineRule="exact"/>
              <w:ind w:left="-15" w:right="-58"/>
              <w:rPr>
                <w:sz w:val="3"/>
              </w:rPr>
            </w:pPr>
            <w:r>
              <w:rPr>
                <w:position w:val="0"/>
                <w:sz w:val="3"/>
              </w:rPr>
              <w:pict>
                <v:group style="width:509.05pt;height:1.45pt;mso-position-horizontal-relative:char;mso-position-vertical-relative:line" coordorigin="0,0" coordsize="10181,29">
                  <v:line style="position:absolute" from="0,14" to="10181,14" stroked="true" strokeweight="1.44pt" strokecolor="#000000">
                    <v:stroke dashstyle="solid"/>
                  </v:line>
                </v:group>
              </w:pict>
            </w:r>
            <w:r>
              <w:rPr>
                <w:position w:val="0"/>
                <w:sz w:val="3"/>
              </w:rPr>
            </w:r>
          </w:p>
          <w:p>
            <w:pPr>
              <w:pStyle w:val="TableParagraph"/>
              <w:rPr>
                <w:b/>
                <w:sz w:val="24"/>
              </w:rPr>
            </w:pPr>
            <w:r>
              <w:rPr>
                <w:b/>
                <w:sz w:val="24"/>
              </w:rPr>
              <w:t>Seeking a position in the Mission Control Console Group to help research, develop and implement machine vision and SLAM technology for robotic applications.</w:t>
            </w:r>
          </w:p>
          <w:p>
            <w:pPr>
              <w:pStyle w:val="TableParagraph"/>
              <w:numPr>
                <w:ilvl w:val="0"/>
                <w:numId w:val="1"/>
              </w:numPr>
              <w:tabs>
                <w:tab w:pos="389" w:val="left" w:leader="none"/>
                <w:tab w:pos="390" w:val="left" w:leader="none"/>
              </w:tabs>
              <w:spacing w:line="271" w:lineRule="exact" w:before="0" w:after="0"/>
              <w:ind w:left="389" w:right="0" w:hanging="361"/>
              <w:jc w:val="left"/>
              <w:rPr>
                <w:sz w:val="24"/>
              </w:rPr>
            </w:pPr>
            <w:r>
              <w:rPr>
                <w:i/>
                <w:sz w:val="24"/>
              </w:rPr>
              <w:t>Programming Languages: </w:t>
            </w:r>
            <w:r>
              <w:rPr>
                <w:sz w:val="24"/>
              </w:rPr>
              <w:t>Assembly, C++, Java,</w:t>
            </w:r>
            <w:r>
              <w:rPr>
                <w:spacing w:val="-1"/>
                <w:sz w:val="24"/>
              </w:rPr>
              <w:t> </w:t>
            </w:r>
            <w:r>
              <w:rPr>
                <w:sz w:val="24"/>
              </w:rPr>
              <w:t>VHDL</w:t>
            </w:r>
          </w:p>
          <w:p>
            <w:pPr>
              <w:pStyle w:val="TableParagraph"/>
              <w:numPr>
                <w:ilvl w:val="0"/>
                <w:numId w:val="1"/>
              </w:numPr>
              <w:tabs>
                <w:tab w:pos="389" w:val="left" w:leader="none"/>
                <w:tab w:pos="390" w:val="left" w:leader="none"/>
              </w:tabs>
              <w:spacing w:line="240" w:lineRule="auto" w:before="0" w:after="0"/>
              <w:ind w:left="389" w:right="447" w:hanging="361"/>
              <w:jc w:val="left"/>
              <w:rPr>
                <w:sz w:val="24"/>
              </w:rPr>
            </w:pPr>
            <w:r>
              <w:rPr>
                <w:i/>
                <w:sz w:val="24"/>
              </w:rPr>
              <w:t>Software/Development Environments: </w:t>
            </w:r>
            <w:r>
              <w:rPr>
                <w:sz w:val="24"/>
              </w:rPr>
              <w:t>Android Studio, AVR Studio, CadSoft Eagle PCB</w:t>
            </w:r>
            <w:r>
              <w:rPr>
                <w:spacing w:val="-18"/>
                <w:sz w:val="24"/>
              </w:rPr>
              <w:t> </w:t>
            </w:r>
            <w:r>
              <w:rPr>
                <w:sz w:val="24"/>
              </w:rPr>
              <w:t>Design, Eclipse, ISE Design Suite, LTSpice, MATLAB, Microsoft Office, Simulink,</w:t>
            </w:r>
            <w:r>
              <w:rPr>
                <w:spacing w:val="-4"/>
                <w:sz w:val="24"/>
              </w:rPr>
              <w:t> </w:t>
            </w:r>
            <w:r>
              <w:rPr>
                <w:sz w:val="24"/>
              </w:rPr>
              <w:t>Solidworks</w:t>
            </w:r>
          </w:p>
          <w:p>
            <w:pPr>
              <w:pStyle w:val="TableParagraph"/>
              <w:numPr>
                <w:ilvl w:val="0"/>
                <w:numId w:val="1"/>
              </w:numPr>
              <w:tabs>
                <w:tab w:pos="389" w:val="left" w:leader="none"/>
                <w:tab w:pos="390" w:val="left" w:leader="none"/>
              </w:tabs>
              <w:spacing w:line="240" w:lineRule="auto" w:before="0" w:after="0"/>
              <w:ind w:left="389" w:right="0" w:hanging="361"/>
              <w:jc w:val="left"/>
              <w:rPr>
                <w:sz w:val="24"/>
              </w:rPr>
            </w:pPr>
            <w:r>
              <w:rPr>
                <w:i/>
                <w:sz w:val="24"/>
              </w:rPr>
              <w:t>Standard Lab Test Equipment: </w:t>
            </w:r>
            <w:r>
              <w:rPr>
                <w:sz w:val="24"/>
              </w:rPr>
              <w:t>Function Generator, Mulitmeter, Oscilloscope, Power</w:t>
            </w:r>
            <w:r>
              <w:rPr>
                <w:spacing w:val="-14"/>
                <w:sz w:val="24"/>
              </w:rPr>
              <w:t> </w:t>
            </w:r>
            <w:r>
              <w:rPr>
                <w:sz w:val="24"/>
              </w:rPr>
              <w:t>Supply</w:t>
            </w:r>
          </w:p>
        </w:tc>
      </w:tr>
      <w:tr>
        <w:trPr>
          <w:trHeight w:val="464" w:hRule="atLeast"/>
        </w:trPr>
        <w:tc>
          <w:tcPr>
            <w:tcW w:w="7535" w:type="dxa"/>
            <w:tcBorders>
              <w:bottom w:val="single" w:sz="12" w:space="0" w:color="000000"/>
            </w:tcBorders>
          </w:tcPr>
          <w:p>
            <w:pPr>
              <w:pStyle w:val="TableParagraph"/>
              <w:spacing w:before="119"/>
              <w:rPr>
                <w:b/>
                <w:sz w:val="28"/>
              </w:rPr>
            </w:pPr>
            <w:r>
              <w:rPr>
                <w:b/>
                <w:sz w:val="28"/>
              </w:rPr>
              <w:t>Education</w:t>
            </w:r>
          </w:p>
        </w:tc>
        <w:tc>
          <w:tcPr>
            <w:tcW w:w="2645" w:type="dxa"/>
            <w:tcBorders>
              <w:bottom w:val="single" w:sz="12" w:space="0" w:color="000000"/>
            </w:tcBorders>
          </w:tcPr>
          <w:p>
            <w:pPr>
              <w:pStyle w:val="TableParagraph"/>
              <w:ind w:left="0"/>
              <w:rPr>
                <w:sz w:val="24"/>
              </w:rPr>
            </w:pPr>
          </w:p>
        </w:tc>
      </w:tr>
      <w:tr>
        <w:trPr>
          <w:trHeight w:val="361" w:hRule="atLeast"/>
        </w:trPr>
        <w:tc>
          <w:tcPr>
            <w:tcW w:w="7535" w:type="dxa"/>
            <w:tcBorders>
              <w:top w:val="single" w:sz="12" w:space="0" w:color="000000"/>
            </w:tcBorders>
          </w:tcPr>
          <w:p>
            <w:pPr>
              <w:pStyle w:val="TableParagraph"/>
              <w:spacing w:before="53"/>
              <w:rPr>
                <w:b/>
                <w:sz w:val="24"/>
              </w:rPr>
            </w:pPr>
            <w:r>
              <w:rPr>
                <w:b/>
                <w:sz w:val="24"/>
              </w:rPr>
              <w:t>Bachelor of Science in Electrical Engineering</w:t>
            </w:r>
          </w:p>
        </w:tc>
        <w:tc>
          <w:tcPr>
            <w:tcW w:w="2645" w:type="dxa"/>
            <w:tcBorders>
              <w:top w:val="single" w:sz="12" w:space="0" w:color="000000"/>
            </w:tcBorders>
          </w:tcPr>
          <w:p>
            <w:pPr>
              <w:pStyle w:val="TableParagraph"/>
              <w:spacing w:before="49"/>
              <w:ind w:left="0" w:right="26"/>
              <w:jc w:val="right"/>
              <w:rPr>
                <w:sz w:val="24"/>
              </w:rPr>
            </w:pPr>
            <w:r>
              <w:rPr>
                <w:sz w:val="24"/>
              </w:rPr>
              <w:t>Expected Fall 2016</w:t>
            </w:r>
          </w:p>
        </w:tc>
      </w:tr>
      <w:tr>
        <w:trPr>
          <w:trHeight w:val="786" w:hRule="atLeast"/>
        </w:trPr>
        <w:tc>
          <w:tcPr>
            <w:tcW w:w="7535" w:type="dxa"/>
          </w:tcPr>
          <w:p>
            <w:pPr>
              <w:pStyle w:val="TableParagraph"/>
              <w:spacing w:before="21"/>
              <w:rPr>
                <w:i/>
                <w:sz w:val="24"/>
              </w:rPr>
            </w:pPr>
            <w:r>
              <w:rPr>
                <w:i/>
                <w:sz w:val="24"/>
              </w:rPr>
              <w:t>California State University, Long Beach</w:t>
            </w:r>
          </w:p>
          <w:p>
            <w:pPr>
              <w:pStyle w:val="TableParagraph"/>
              <w:numPr>
                <w:ilvl w:val="0"/>
                <w:numId w:val="2"/>
              </w:numPr>
              <w:tabs>
                <w:tab w:pos="389" w:val="left" w:leader="none"/>
                <w:tab w:pos="390" w:val="left" w:leader="none"/>
              </w:tabs>
              <w:spacing w:line="240" w:lineRule="auto" w:before="101" w:after="0"/>
              <w:ind w:left="389" w:right="0" w:hanging="361"/>
              <w:jc w:val="left"/>
              <w:rPr>
                <w:sz w:val="24"/>
              </w:rPr>
            </w:pPr>
            <w:r>
              <w:rPr>
                <w:sz w:val="24"/>
              </w:rPr>
              <w:t>3.75 GPA for EE courses, 3.36 GPA</w:t>
            </w:r>
            <w:r>
              <w:rPr>
                <w:spacing w:val="-1"/>
                <w:sz w:val="24"/>
              </w:rPr>
              <w:t> </w:t>
            </w:r>
            <w:r>
              <w:rPr>
                <w:sz w:val="24"/>
              </w:rPr>
              <w:t>cumulative</w:t>
            </w:r>
          </w:p>
        </w:tc>
        <w:tc>
          <w:tcPr>
            <w:tcW w:w="2645" w:type="dxa"/>
          </w:tcPr>
          <w:p>
            <w:pPr>
              <w:pStyle w:val="TableParagraph"/>
              <w:ind w:left="0"/>
              <w:rPr>
                <w:sz w:val="24"/>
              </w:rPr>
            </w:pPr>
          </w:p>
        </w:tc>
      </w:tr>
      <w:tr>
        <w:trPr>
          <w:trHeight w:val="414" w:hRule="atLeast"/>
        </w:trPr>
        <w:tc>
          <w:tcPr>
            <w:tcW w:w="7535" w:type="dxa"/>
          </w:tcPr>
          <w:p>
            <w:pPr>
              <w:pStyle w:val="TableParagraph"/>
              <w:spacing w:before="106"/>
              <w:rPr>
                <w:b/>
                <w:sz w:val="24"/>
              </w:rPr>
            </w:pPr>
            <w:r>
              <w:rPr>
                <w:b/>
                <w:sz w:val="24"/>
              </w:rPr>
              <w:t>Associate in Science- Mathematics</w:t>
            </w:r>
          </w:p>
        </w:tc>
        <w:tc>
          <w:tcPr>
            <w:tcW w:w="2645" w:type="dxa"/>
          </w:tcPr>
          <w:p>
            <w:pPr>
              <w:pStyle w:val="TableParagraph"/>
              <w:spacing w:before="101"/>
              <w:ind w:left="0" w:right="29"/>
              <w:jc w:val="right"/>
              <w:rPr>
                <w:sz w:val="24"/>
              </w:rPr>
            </w:pPr>
            <w:r>
              <w:rPr>
                <w:sz w:val="24"/>
              </w:rPr>
              <w:t>Fall 2012</w:t>
            </w:r>
          </w:p>
        </w:tc>
      </w:tr>
      <w:tr>
        <w:trPr>
          <w:trHeight w:val="428" w:hRule="atLeast"/>
        </w:trPr>
        <w:tc>
          <w:tcPr>
            <w:tcW w:w="7535" w:type="dxa"/>
          </w:tcPr>
          <w:p>
            <w:pPr>
              <w:pStyle w:val="TableParagraph"/>
              <w:spacing w:before="21"/>
              <w:rPr>
                <w:i/>
                <w:sz w:val="24"/>
              </w:rPr>
            </w:pPr>
            <w:r>
              <w:rPr>
                <w:i/>
                <w:sz w:val="24"/>
              </w:rPr>
              <w:t>Orange Coast College, Costa Mesa, California</w:t>
            </w:r>
          </w:p>
        </w:tc>
        <w:tc>
          <w:tcPr>
            <w:tcW w:w="2645" w:type="dxa"/>
          </w:tcPr>
          <w:p>
            <w:pPr>
              <w:pStyle w:val="TableParagraph"/>
              <w:ind w:left="0"/>
              <w:rPr>
                <w:sz w:val="24"/>
              </w:rPr>
            </w:pPr>
          </w:p>
        </w:tc>
      </w:tr>
      <w:tr>
        <w:trPr>
          <w:trHeight w:val="464" w:hRule="atLeast"/>
        </w:trPr>
        <w:tc>
          <w:tcPr>
            <w:tcW w:w="7535" w:type="dxa"/>
            <w:tcBorders>
              <w:bottom w:val="single" w:sz="12" w:space="0" w:color="000000"/>
            </w:tcBorders>
          </w:tcPr>
          <w:p>
            <w:pPr>
              <w:pStyle w:val="TableParagraph"/>
              <w:spacing w:before="119"/>
              <w:rPr>
                <w:b/>
                <w:sz w:val="28"/>
              </w:rPr>
            </w:pPr>
            <w:r>
              <w:rPr>
                <w:b/>
                <w:sz w:val="28"/>
              </w:rPr>
              <w:t>Projects</w:t>
            </w:r>
          </w:p>
        </w:tc>
        <w:tc>
          <w:tcPr>
            <w:tcW w:w="2645" w:type="dxa"/>
            <w:tcBorders>
              <w:bottom w:val="single" w:sz="12" w:space="0" w:color="000000"/>
            </w:tcBorders>
          </w:tcPr>
          <w:p>
            <w:pPr>
              <w:pStyle w:val="TableParagraph"/>
              <w:ind w:left="0"/>
              <w:rPr>
                <w:sz w:val="24"/>
              </w:rPr>
            </w:pPr>
          </w:p>
        </w:tc>
      </w:tr>
      <w:tr>
        <w:trPr>
          <w:trHeight w:val="361" w:hRule="atLeast"/>
        </w:trPr>
        <w:tc>
          <w:tcPr>
            <w:tcW w:w="7535" w:type="dxa"/>
            <w:tcBorders>
              <w:top w:val="single" w:sz="12" w:space="0" w:color="000000"/>
            </w:tcBorders>
          </w:tcPr>
          <w:p>
            <w:pPr>
              <w:pStyle w:val="TableParagraph"/>
              <w:spacing w:before="53"/>
              <w:rPr>
                <w:b/>
                <w:sz w:val="24"/>
              </w:rPr>
            </w:pPr>
            <w:r>
              <w:rPr>
                <w:b/>
                <w:sz w:val="24"/>
              </w:rPr>
              <w:t>3D Printer BUILD Series</w:t>
            </w:r>
          </w:p>
        </w:tc>
        <w:tc>
          <w:tcPr>
            <w:tcW w:w="2645" w:type="dxa"/>
            <w:tcBorders>
              <w:top w:val="single" w:sz="12" w:space="0" w:color="000000"/>
            </w:tcBorders>
          </w:tcPr>
          <w:p>
            <w:pPr>
              <w:pStyle w:val="TableParagraph"/>
              <w:spacing w:before="49"/>
              <w:ind w:left="0" w:right="29"/>
              <w:jc w:val="right"/>
              <w:rPr>
                <w:sz w:val="24"/>
              </w:rPr>
            </w:pPr>
            <w:r>
              <w:rPr>
                <w:sz w:val="24"/>
              </w:rPr>
              <w:t>Spring 2015</w:t>
            </w:r>
          </w:p>
        </w:tc>
      </w:tr>
      <w:tr>
        <w:trPr>
          <w:trHeight w:val="410" w:hRule="atLeast"/>
        </w:trPr>
        <w:tc>
          <w:tcPr>
            <w:tcW w:w="7535" w:type="dxa"/>
          </w:tcPr>
          <w:p>
            <w:pPr>
              <w:pStyle w:val="TableParagraph"/>
              <w:spacing w:before="21"/>
              <w:rPr>
                <w:i/>
                <w:sz w:val="24"/>
              </w:rPr>
            </w:pPr>
            <w:r>
              <w:rPr>
                <w:i/>
                <w:sz w:val="24"/>
              </w:rPr>
              <w:t>RepRap Prusa i3 build workshop</w:t>
            </w:r>
          </w:p>
        </w:tc>
        <w:tc>
          <w:tcPr>
            <w:tcW w:w="2645" w:type="dxa"/>
          </w:tcPr>
          <w:p>
            <w:pPr>
              <w:pStyle w:val="TableParagraph"/>
              <w:ind w:left="0"/>
              <w:rPr>
                <w:sz w:val="24"/>
              </w:rPr>
            </w:pPr>
          </w:p>
        </w:tc>
      </w:tr>
      <w:tr>
        <w:trPr>
          <w:trHeight w:val="415" w:hRule="atLeast"/>
        </w:trPr>
        <w:tc>
          <w:tcPr>
            <w:tcW w:w="7535" w:type="dxa"/>
          </w:tcPr>
          <w:p>
            <w:pPr>
              <w:pStyle w:val="TableParagraph"/>
              <w:spacing w:before="108"/>
              <w:rPr>
                <w:b/>
                <w:sz w:val="24"/>
              </w:rPr>
            </w:pPr>
            <w:r>
              <w:rPr>
                <w:b/>
                <w:sz w:val="24"/>
              </w:rPr>
              <w:t>PaperBot</w:t>
            </w:r>
          </w:p>
        </w:tc>
        <w:tc>
          <w:tcPr>
            <w:tcW w:w="2645" w:type="dxa"/>
          </w:tcPr>
          <w:p>
            <w:pPr>
              <w:pStyle w:val="TableParagraph"/>
              <w:spacing w:before="103"/>
              <w:ind w:left="0" w:right="30"/>
              <w:jc w:val="right"/>
              <w:rPr>
                <w:sz w:val="24"/>
              </w:rPr>
            </w:pPr>
            <w:r>
              <w:rPr>
                <w:sz w:val="24"/>
              </w:rPr>
              <w:t>May 2015 to Present</w:t>
            </w:r>
          </w:p>
        </w:tc>
      </w:tr>
      <w:tr>
        <w:trPr>
          <w:trHeight w:val="704" w:hRule="atLeast"/>
        </w:trPr>
        <w:tc>
          <w:tcPr>
            <w:tcW w:w="7535" w:type="dxa"/>
          </w:tcPr>
          <w:p>
            <w:pPr>
              <w:pStyle w:val="TableParagraph"/>
              <w:spacing w:before="21"/>
              <w:ind w:right="48"/>
              <w:rPr>
                <w:i/>
                <w:sz w:val="24"/>
              </w:rPr>
            </w:pPr>
            <w:r>
              <w:rPr>
                <w:i/>
                <w:sz w:val="24"/>
              </w:rPr>
              <w:t>Android Application development, toy construction and graphic design, SMD </w:t>
            </w:r>
            <w:r>
              <w:rPr>
                <w:i/>
                <w:sz w:val="24"/>
              </w:rPr>
              <w:t>stencil documentation and layout</w:t>
            </w:r>
          </w:p>
        </w:tc>
        <w:tc>
          <w:tcPr>
            <w:tcW w:w="2645" w:type="dxa"/>
          </w:tcPr>
          <w:p>
            <w:pPr>
              <w:pStyle w:val="TableParagraph"/>
              <w:ind w:left="0"/>
              <w:rPr>
                <w:sz w:val="24"/>
              </w:rPr>
            </w:pPr>
          </w:p>
        </w:tc>
      </w:tr>
      <w:tr>
        <w:trPr>
          <w:trHeight w:val="464" w:hRule="atLeast"/>
        </w:trPr>
        <w:tc>
          <w:tcPr>
            <w:tcW w:w="7535" w:type="dxa"/>
            <w:tcBorders>
              <w:bottom w:val="single" w:sz="12" w:space="0" w:color="000000"/>
            </w:tcBorders>
          </w:tcPr>
          <w:p>
            <w:pPr>
              <w:pStyle w:val="TableParagraph"/>
              <w:spacing w:before="119"/>
              <w:rPr>
                <w:b/>
                <w:sz w:val="28"/>
              </w:rPr>
            </w:pPr>
            <w:r>
              <w:rPr>
                <w:b/>
                <w:sz w:val="28"/>
              </w:rPr>
              <w:t>Employment</w:t>
            </w:r>
          </w:p>
        </w:tc>
        <w:tc>
          <w:tcPr>
            <w:tcW w:w="2645" w:type="dxa"/>
            <w:tcBorders>
              <w:bottom w:val="single" w:sz="12" w:space="0" w:color="000000"/>
            </w:tcBorders>
          </w:tcPr>
          <w:p>
            <w:pPr>
              <w:pStyle w:val="TableParagraph"/>
              <w:ind w:left="0"/>
              <w:rPr>
                <w:sz w:val="24"/>
              </w:rPr>
            </w:pPr>
          </w:p>
        </w:tc>
      </w:tr>
      <w:tr>
        <w:trPr>
          <w:trHeight w:val="634" w:hRule="atLeast"/>
        </w:trPr>
        <w:tc>
          <w:tcPr>
            <w:tcW w:w="7535" w:type="dxa"/>
            <w:tcBorders>
              <w:top w:val="single" w:sz="12" w:space="0" w:color="000000"/>
            </w:tcBorders>
          </w:tcPr>
          <w:p>
            <w:pPr>
              <w:pStyle w:val="TableParagraph"/>
              <w:spacing w:before="49"/>
              <w:rPr>
                <w:sz w:val="24"/>
              </w:rPr>
            </w:pPr>
            <w:r>
              <w:rPr>
                <w:b/>
                <w:sz w:val="24"/>
              </w:rPr>
              <w:t>Instructional Aide- Severely Handicapped/Interpreter for the Deaf</w:t>
            </w:r>
            <w:r>
              <w:rPr>
                <w:sz w:val="24"/>
              </w:rPr>
              <w:t>,</w:t>
            </w:r>
          </w:p>
          <w:p>
            <w:pPr>
              <w:pStyle w:val="TableParagraph"/>
              <w:rPr>
                <w:i/>
                <w:sz w:val="24"/>
              </w:rPr>
            </w:pPr>
            <w:r>
              <w:rPr>
                <w:i/>
                <w:sz w:val="24"/>
              </w:rPr>
              <w:t>Huntington Beach Union High School District, Huntington Beach, CA</w:t>
            </w:r>
          </w:p>
        </w:tc>
        <w:tc>
          <w:tcPr>
            <w:tcW w:w="2645" w:type="dxa"/>
            <w:tcBorders>
              <w:top w:val="single" w:sz="12" w:space="0" w:color="000000"/>
            </w:tcBorders>
          </w:tcPr>
          <w:p>
            <w:pPr>
              <w:pStyle w:val="TableParagraph"/>
              <w:spacing w:before="49"/>
              <w:ind w:left="0" w:right="26"/>
              <w:jc w:val="right"/>
              <w:rPr>
                <w:sz w:val="24"/>
              </w:rPr>
            </w:pPr>
            <w:r>
              <w:rPr>
                <w:sz w:val="24"/>
              </w:rPr>
              <w:t>2007 to Present</w:t>
            </w:r>
          </w:p>
        </w:tc>
      </w:tr>
      <w:tr>
        <w:trPr>
          <w:trHeight w:val="1517" w:hRule="atLeast"/>
        </w:trPr>
        <w:tc>
          <w:tcPr>
            <w:tcW w:w="10180" w:type="dxa"/>
            <w:gridSpan w:val="2"/>
          </w:tcPr>
          <w:p>
            <w:pPr>
              <w:pStyle w:val="TableParagraph"/>
              <w:numPr>
                <w:ilvl w:val="0"/>
                <w:numId w:val="3"/>
              </w:numPr>
              <w:tabs>
                <w:tab w:pos="389" w:val="left" w:leader="none"/>
                <w:tab w:pos="390" w:val="left" w:leader="none"/>
              </w:tabs>
              <w:spacing w:line="240" w:lineRule="auto" w:before="23" w:after="0"/>
              <w:ind w:left="389" w:right="0" w:hanging="361"/>
              <w:jc w:val="left"/>
              <w:rPr>
                <w:sz w:val="24"/>
              </w:rPr>
            </w:pPr>
            <w:r>
              <w:rPr>
                <w:sz w:val="24"/>
              </w:rPr>
              <w:t>Assist students in the set-up and use of speech-generating</w:t>
            </w:r>
            <w:r>
              <w:rPr>
                <w:spacing w:val="-5"/>
                <w:sz w:val="24"/>
              </w:rPr>
              <w:t> </w:t>
            </w:r>
            <w:r>
              <w:rPr>
                <w:sz w:val="24"/>
              </w:rPr>
              <w:t>devices.</w:t>
            </w:r>
          </w:p>
          <w:p>
            <w:pPr>
              <w:pStyle w:val="TableParagraph"/>
              <w:numPr>
                <w:ilvl w:val="0"/>
                <w:numId w:val="3"/>
              </w:numPr>
              <w:tabs>
                <w:tab w:pos="389" w:val="left" w:leader="none"/>
                <w:tab w:pos="390" w:val="left" w:leader="none"/>
              </w:tabs>
              <w:spacing w:line="240" w:lineRule="auto" w:before="0" w:after="0"/>
              <w:ind w:left="389" w:right="0" w:hanging="361"/>
              <w:jc w:val="left"/>
              <w:rPr>
                <w:sz w:val="24"/>
              </w:rPr>
            </w:pPr>
            <w:r>
              <w:rPr>
                <w:sz w:val="24"/>
              </w:rPr>
              <w:t>Observe and document progress of students to then confer with</w:t>
            </w:r>
            <w:r>
              <w:rPr>
                <w:spacing w:val="2"/>
                <w:sz w:val="24"/>
              </w:rPr>
              <w:t> </w:t>
            </w:r>
            <w:r>
              <w:rPr>
                <w:sz w:val="24"/>
              </w:rPr>
              <w:t>teachers.</w:t>
            </w:r>
          </w:p>
          <w:p>
            <w:pPr>
              <w:pStyle w:val="TableParagraph"/>
              <w:numPr>
                <w:ilvl w:val="0"/>
                <w:numId w:val="3"/>
              </w:numPr>
              <w:tabs>
                <w:tab w:pos="389" w:val="left" w:leader="none"/>
                <w:tab w:pos="390" w:val="left" w:leader="none"/>
              </w:tabs>
              <w:spacing w:line="240" w:lineRule="auto" w:before="1" w:after="0"/>
              <w:ind w:left="389" w:right="2336" w:hanging="361"/>
              <w:jc w:val="left"/>
              <w:rPr>
                <w:sz w:val="24"/>
              </w:rPr>
            </w:pPr>
            <w:r>
              <w:rPr>
                <w:sz w:val="24"/>
              </w:rPr>
              <w:t>Professionally communicate with parents, interdepartmental staff, and</w:t>
            </w:r>
            <w:r>
              <w:rPr>
                <w:spacing w:val="-15"/>
                <w:sz w:val="24"/>
              </w:rPr>
              <w:t> </w:t>
            </w:r>
            <w:r>
              <w:rPr>
                <w:sz w:val="24"/>
              </w:rPr>
              <w:t>district office employees through written and verbal means.</w:t>
            </w:r>
          </w:p>
          <w:p>
            <w:pPr>
              <w:pStyle w:val="TableParagraph"/>
              <w:numPr>
                <w:ilvl w:val="0"/>
                <w:numId w:val="3"/>
              </w:numPr>
              <w:tabs>
                <w:tab w:pos="389" w:val="left" w:leader="none"/>
                <w:tab w:pos="390" w:val="left" w:leader="none"/>
              </w:tabs>
              <w:spacing w:line="240" w:lineRule="auto" w:before="0" w:after="0"/>
              <w:ind w:left="389" w:right="0" w:hanging="361"/>
              <w:jc w:val="left"/>
              <w:rPr>
                <w:sz w:val="24"/>
              </w:rPr>
            </w:pPr>
            <w:r>
              <w:rPr>
                <w:sz w:val="24"/>
              </w:rPr>
              <w:t>Maintaining legal forms pertaining to students, staff, and school site</w:t>
            </w:r>
            <w:r>
              <w:rPr>
                <w:spacing w:val="-6"/>
                <w:sz w:val="24"/>
              </w:rPr>
              <w:t> </w:t>
            </w:r>
            <w:r>
              <w:rPr>
                <w:sz w:val="24"/>
              </w:rPr>
              <w:t>issues.</w:t>
            </w:r>
          </w:p>
        </w:tc>
      </w:tr>
      <w:tr>
        <w:trPr>
          <w:trHeight w:val="412" w:hRule="atLeast"/>
        </w:trPr>
        <w:tc>
          <w:tcPr>
            <w:tcW w:w="7535" w:type="dxa"/>
          </w:tcPr>
          <w:p>
            <w:pPr>
              <w:pStyle w:val="TableParagraph"/>
              <w:spacing w:before="103"/>
              <w:rPr>
                <w:i/>
                <w:sz w:val="24"/>
              </w:rPr>
            </w:pPr>
            <w:r>
              <w:rPr>
                <w:b/>
                <w:sz w:val="24"/>
              </w:rPr>
              <w:t>Co-manager</w:t>
            </w:r>
            <w:r>
              <w:rPr>
                <w:sz w:val="24"/>
              </w:rPr>
              <w:t>, </w:t>
            </w:r>
            <w:r>
              <w:rPr>
                <w:i/>
                <w:sz w:val="24"/>
              </w:rPr>
              <w:t>Digi-Photo, Huntington Beach, CA</w:t>
            </w:r>
          </w:p>
        </w:tc>
        <w:tc>
          <w:tcPr>
            <w:tcW w:w="2645" w:type="dxa"/>
          </w:tcPr>
          <w:p>
            <w:pPr>
              <w:pStyle w:val="TableParagraph"/>
              <w:spacing w:before="103"/>
              <w:ind w:left="0" w:right="27"/>
              <w:jc w:val="right"/>
              <w:rPr>
                <w:sz w:val="24"/>
              </w:rPr>
            </w:pPr>
            <w:r>
              <w:rPr>
                <w:sz w:val="24"/>
              </w:rPr>
              <w:t>2005 to 2007</w:t>
            </w:r>
          </w:p>
        </w:tc>
      </w:tr>
      <w:tr>
        <w:trPr>
          <w:trHeight w:val="981" w:hRule="atLeast"/>
        </w:trPr>
        <w:tc>
          <w:tcPr>
            <w:tcW w:w="7535" w:type="dxa"/>
          </w:tcPr>
          <w:p>
            <w:pPr>
              <w:pStyle w:val="TableParagraph"/>
              <w:numPr>
                <w:ilvl w:val="0"/>
                <w:numId w:val="4"/>
              </w:numPr>
              <w:tabs>
                <w:tab w:pos="389" w:val="left" w:leader="none"/>
                <w:tab w:pos="390" w:val="left" w:leader="none"/>
              </w:tabs>
              <w:spacing w:line="240" w:lineRule="auto" w:before="23" w:after="0"/>
              <w:ind w:left="389" w:right="-44" w:hanging="361"/>
              <w:jc w:val="left"/>
              <w:rPr>
                <w:sz w:val="24"/>
              </w:rPr>
            </w:pPr>
            <w:r>
              <w:rPr>
                <w:sz w:val="24"/>
              </w:rPr>
              <w:t>Develop professional relationships with customers to promote repeat</w:t>
            </w:r>
            <w:r>
              <w:rPr>
                <w:spacing w:val="-13"/>
                <w:sz w:val="24"/>
              </w:rPr>
              <w:t> </w:t>
            </w:r>
            <w:r>
              <w:rPr>
                <w:sz w:val="24"/>
              </w:rPr>
              <w:t>sales.</w:t>
            </w:r>
          </w:p>
          <w:p>
            <w:pPr>
              <w:pStyle w:val="TableParagraph"/>
              <w:numPr>
                <w:ilvl w:val="0"/>
                <w:numId w:val="4"/>
              </w:numPr>
              <w:tabs>
                <w:tab w:pos="389" w:val="left" w:leader="none"/>
                <w:tab w:pos="390" w:val="left" w:leader="none"/>
              </w:tabs>
              <w:spacing w:line="240" w:lineRule="auto" w:before="0" w:after="0"/>
              <w:ind w:left="389" w:right="0" w:hanging="361"/>
              <w:jc w:val="left"/>
              <w:rPr>
                <w:sz w:val="24"/>
              </w:rPr>
            </w:pPr>
            <w:r>
              <w:rPr>
                <w:sz w:val="24"/>
              </w:rPr>
              <w:t>Responsible for setting lab standards of quality, timeliness and</w:t>
            </w:r>
            <w:r>
              <w:rPr>
                <w:spacing w:val="-15"/>
                <w:sz w:val="24"/>
              </w:rPr>
              <w:t> </w:t>
            </w:r>
            <w:r>
              <w:rPr>
                <w:sz w:val="24"/>
              </w:rPr>
              <w:t>efficiency.</w:t>
            </w:r>
          </w:p>
          <w:p>
            <w:pPr>
              <w:pStyle w:val="TableParagraph"/>
              <w:numPr>
                <w:ilvl w:val="0"/>
                <w:numId w:val="4"/>
              </w:numPr>
              <w:tabs>
                <w:tab w:pos="389" w:val="left" w:leader="none"/>
                <w:tab w:pos="390" w:val="left" w:leader="none"/>
              </w:tabs>
              <w:spacing w:line="240" w:lineRule="auto" w:before="0" w:after="0"/>
              <w:ind w:left="389" w:right="0" w:hanging="361"/>
              <w:jc w:val="left"/>
              <w:rPr>
                <w:sz w:val="24"/>
              </w:rPr>
            </w:pPr>
            <w:r>
              <w:rPr>
                <w:sz w:val="24"/>
              </w:rPr>
              <w:t>Maintain clean, neat and organized work</w:t>
            </w:r>
            <w:r>
              <w:rPr>
                <w:spacing w:val="-1"/>
                <w:sz w:val="24"/>
              </w:rPr>
              <w:t> </w:t>
            </w:r>
            <w:r>
              <w:rPr>
                <w:sz w:val="24"/>
              </w:rPr>
              <w:t>areas.</w:t>
            </w:r>
          </w:p>
        </w:tc>
        <w:tc>
          <w:tcPr>
            <w:tcW w:w="2645" w:type="dxa"/>
          </w:tcPr>
          <w:p>
            <w:pPr>
              <w:pStyle w:val="TableParagraph"/>
              <w:ind w:left="0"/>
              <w:rPr>
                <w:sz w:val="24"/>
              </w:rPr>
            </w:pPr>
          </w:p>
        </w:tc>
      </w:tr>
      <w:tr>
        <w:trPr>
          <w:trHeight w:val="463" w:hRule="atLeast"/>
        </w:trPr>
        <w:tc>
          <w:tcPr>
            <w:tcW w:w="7535" w:type="dxa"/>
            <w:tcBorders>
              <w:bottom w:val="single" w:sz="12" w:space="0" w:color="000000"/>
            </w:tcBorders>
          </w:tcPr>
          <w:p>
            <w:pPr>
              <w:pStyle w:val="TableParagraph"/>
              <w:spacing w:before="118"/>
              <w:rPr>
                <w:b/>
                <w:sz w:val="28"/>
              </w:rPr>
            </w:pPr>
            <w:r>
              <w:rPr>
                <w:b/>
                <w:sz w:val="28"/>
              </w:rPr>
              <w:t>Societies and Organizations</w:t>
            </w:r>
          </w:p>
        </w:tc>
        <w:tc>
          <w:tcPr>
            <w:tcW w:w="2645" w:type="dxa"/>
            <w:tcBorders>
              <w:bottom w:val="single" w:sz="12" w:space="0" w:color="000000"/>
            </w:tcBorders>
          </w:tcPr>
          <w:p>
            <w:pPr>
              <w:pStyle w:val="TableParagraph"/>
              <w:ind w:left="0"/>
              <w:rPr>
                <w:sz w:val="24"/>
              </w:rPr>
            </w:pPr>
          </w:p>
        </w:tc>
      </w:tr>
      <w:tr>
        <w:trPr>
          <w:trHeight w:val="444" w:hRule="atLeast"/>
        </w:trPr>
        <w:tc>
          <w:tcPr>
            <w:tcW w:w="7535" w:type="dxa"/>
            <w:tcBorders>
              <w:top w:val="single" w:sz="12" w:space="0" w:color="000000"/>
            </w:tcBorders>
          </w:tcPr>
          <w:p>
            <w:pPr>
              <w:pStyle w:val="TableParagraph"/>
              <w:spacing w:before="53"/>
              <w:rPr>
                <w:b/>
                <w:sz w:val="24"/>
              </w:rPr>
            </w:pPr>
            <w:r>
              <w:rPr>
                <w:b/>
                <w:sz w:val="24"/>
              </w:rPr>
              <w:t>IEEE, CSULB Student Chapter</w:t>
            </w:r>
          </w:p>
        </w:tc>
        <w:tc>
          <w:tcPr>
            <w:tcW w:w="2645" w:type="dxa"/>
            <w:tcBorders>
              <w:top w:val="single" w:sz="12" w:space="0" w:color="000000"/>
            </w:tcBorders>
          </w:tcPr>
          <w:p>
            <w:pPr>
              <w:pStyle w:val="TableParagraph"/>
              <w:spacing w:before="49"/>
              <w:ind w:left="0" w:right="29"/>
              <w:jc w:val="right"/>
              <w:rPr>
                <w:sz w:val="24"/>
              </w:rPr>
            </w:pPr>
            <w:r>
              <w:rPr>
                <w:sz w:val="24"/>
              </w:rPr>
              <w:t>Fall 2013 to Present</w:t>
            </w:r>
          </w:p>
        </w:tc>
      </w:tr>
      <w:tr>
        <w:trPr>
          <w:trHeight w:val="768" w:hRule="atLeast"/>
        </w:trPr>
        <w:tc>
          <w:tcPr>
            <w:tcW w:w="7535" w:type="dxa"/>
          </w:tcPr>
          <w:p>
            <w:pPr>
              <w:pStyle w:val="TableParagraph"/>
              <w:spacing w:line="274" w:lineRule="exact" w:before="109"/>
              <w:rPr>
                <w:b/>
                <w:sz w:val="24"/>
              </w:rPr>
            </w:pPr>
            <w:r>
              <w:rPr>
                <w:b/>
                <w:sz w:val="24"/>
              </w:rPr>
              <w:t>IEEE-Eta Kappa Nu (HKN), Epsilon Theta Chapter</w:t>
            </w:r>
          </w:p>
          <w:p>
            <w:pPr>
              <w:pStyle w:val="TableParagraph"/>
              <w:spacing w:line="274" w:lineRule="exact"/>
              <w:rPr>
                <w:i/>
                <w:sz w:val="24"/>
              </w:rPr>
            </w:pPr>
            <w:r>
              <w:rPr>
                <w:i/>
                <w:sz w:val="24"/>
              </w:rPr>
              <w:t>Corresponding Secretary: 2014-2015 Academic Year</w:t>
            </w:r>
          </w:p>
        </w:tc>
        <w:tc>
          <w:tcPr>
            <w:tcW w:w="2645" w:type="dxa"/>
          </w:tcPr>
          <w:p>
            <w:pPr>
              <w:pStyle w:val="TableParagraph"/>
              <w:spacing w:before="104"/>
              <w:ind w:left="0" w:right="27"/>
              <w:jc w:val="right"/>
              <w:rPr>
                <w:sz w:val="24"/>
              </w:rPr>
            </w:pPr>
            <w:r>
              <w:rPr>
                <w:sz w:val="24"/>
              </w:rPr>
              <w:t>Fall 2013 to Present</w:t>
            </w:r>
          </w:p>
        </w:tc>
      </w:tr>
      <w:tr>
        <w:trPr>
          <w:trHeight w:val="653" w:hRule="atLeast"/>
        </w:trPr>
        <w:tc>
          <w:tcPr>
            <w:tcW w:w="7535" w:type="dxa"/>
          </w:tcPr>
          <w:p>
            <w:pPr>
              <w:pStyle w:val="TableParagraph"/>
              <w:spacing w:line="274" w:lineRule="exact" w:before="106"/>
              <w:rPr>
                <w:b/>
                <w:sz w:val="24"/>
              </w:rPr>
            </w:pPr>
            <w:r>
              <w:rPr>
                <w:b/>
                <w:sz w:val="24"/>
              </w:rPr>
              <w:t>Tau Beta Pi, California Theta Chapter</w:t>
            </w:r>
          </w:p>
          <w:p>
            <w:pPr>
              <w:pStyle w:val="TableParagraph"/>
              <w:spacing w:line="254" w:lineRule="exact"/>
              <w:rPr>
                <w:i/>
                <w:sz w:val="24"/>
              </w:rPr>
            </w:pPr>
            <w:r>
              <w:rPr>
                <w:i/>
                <w:sz w:val="24"/>
              </w:rPr>
              <w:t>Chair of Recruitment: 2015 Spring Semester</w:t>
            </w:r>
          </w:p>
        </w:tc>
        <w:tc>
          <w:tcPr>
            <w:tcW w:w="2645" w:type="dxa"/>
          </w:tcPr>
          <w:p>
            <w:pPr>
              <w:pStyle w:val="TableParagraph"/>
              <w:spacing w:before="101"/>
              <w:ind w:left="0" w:right="29"/>
              <w:jc w:val="right"/>
              <w:rPr>
                <w:sz w:val="24"/>
              </w:rPr>
            </w:pPr>
            <w:r>
              <w:rPr>
                <w:sz w:val="24"/>
              </w:rPr>
              <w:t>Fall 2014 to Present</w:t>
            </w:r>
          </w:p>
        </w:tc>
      </w:tr>
    </w:tbl>
    <w:p>
      <w:pPr>
        <w:spacing w:after="0"/>
        <w:jc w:val="right"/>
        <w:rPr>
          <w:sz w:val="24"/>
        </w:rPr>
        <w:sectPr>
          <w:pgSz w:w="12240" w:h="15840"/>
          <w:pgMar w:top="480" w:bottom="280" w:left="620" w:right="600"/>
        </w:sectPr>
      </w:pPr>
    </w:p>
    <w:p>
      <w:pPr>
        <w:pStyle w:val="BodyText"/>
        <w:spacing w:before="4"/>
        <w:rPr>
          <w:sz w:val="17"/>
        </w:rPr>
      </w:pPr>
    </w:p>
    <w:sectPr>
      <w:pgSz w:w="12240" w:h="15840"/>
      <w:pgMar w:top="1500" w:bottom="2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389" w:hanging="361"/>
      </w:pPr>
      <w:rPr>
        <w:rFonts w:hint="default" w:ascii="Symbol" w:hAnsi="Symbol" w:eastAsia="Symbol" w:cs="Symbol"/>
        <w:color w:val="BEBEBE"/>
        <w:w w:val="100"/>
        <w:sz w:val="16"/>
        <w:szCs w:val="16"/>
        <w:lang w:val="en-us" w:eastAsia="en-us" w:bidi="en-us"/>
      </w:rPr>
    </w:lvl>
    <w:lvl w:ilvl="1">
      <w:start w:val="0"/>
      <w:numFmt w:val="bullet"/>
      <w:lvlText w:val="•"/>
      <w:lvlJc w:val="left"/>
      <w:pPr>
        <w:ind w:left="1095" w:hanging="361"/>
      </w:pPr>
      <w:rPr>
        <w:rFonts w:hint="default"/>
        <w:lang w:val="en-us" w:eastAsia="en-us" w:bidi="en-us"/>
      </w:rPr>
    </w:lvl>
    <w:lvl w:ilvl="2">
      <w:start w:val="0"/>
      <w:numFmt w:val="bullet"/>
      <w:lvlText w:val="•"/>
      <w:lvlJc w:val="left"/>
      <w:pPr>
        <w:ind w:left="1811" w:hanging="361"/>
      </w:pPr>
      <w:rPr>
        <w:rFonts w:hint="default"/>
        <w:lang w:val="en-us" w:eastAsia="en-us" w:bidi="en-us"/>
      </w:rPr>
    </w:lvl>
    <w:lvl w:ilvl="3">
      <w:start w:val="0"/>
      <w:numFmt w:val="bullet"/>
      <w:lvlText w:val="•"/>
      <w:lvlJc w:val="left"/>
      <w:pPr>
        <w:ind w:left="2526" w:hanging="361"/>
      </w:pPr>
      <w:rPr>
        <w:rFonts w:hint="default"/>
        <w:lang w:val="en-us" w:eastAsia="en-us" w:bidi="en-us"/>
      </w:rPr>
    </w:lvl>
    <w:lvl w:ilvl="4">
      <w:start w:val="0"/>
      <w:numFmt w:val="bullet"/>
      <w:lvlText w:val="•"/>
      <w:lvlJc w:val="left"/>
      <w:pPr>
        <w:ind w:left="3242" w:hanging="361"/>
      </w:pPr>
      <w:rPr>
        <w:rFonts w:hint="default"/>
        <w:lang w:val="en-us" w:eastAsia="en-us" w:bidi="en-us"/>
      </w:rPr>
    </w:lvl>
    <w:lvl w:ilvl="5">
      <w:start w:val="0"/>
      <w:numFmt w:val="bullet"/>
      <w:lvlText w:val="•"/>
      <w:lvlJc w:val="left"/>
      <w:pPr>
        <w:ind w:left="3957" w:hanging="361"/>
      </w:pPr>
      <w:rPr>
        <w:rFonts w:hint="default"/>
        <w:lang w:val="en-us" w:eastAsia="en-us" w:bidi="en-us"/>
      </w:rPr>
    </w:lvl>
    <w:lvl w:ilvl="6">
      <w:start w:val="0"/>
      <w:numFmt w:val="bullet"/>
      <w:lvlText w:val="•"/>
      <w:lvlJc w:val="left"/>
      <w:pPr>
        <w:ind w:left="4673" w:hanging="361"/>
      </w:pPr>
      <w:rPr>
        <w:rFonts w:hint="default"/>
        <w:lang w:val="en-us" w:eastAsia="en-us" w:bidi="en-us"/>
      </w:rPr>
    </w:lvl>
    <w:lvl w:ilvl="7">
      <w:start w:val="0"/>
      <w:numFmt w:val="bullet"/>
      <w:lvlText w:val="•"/>
      <w:lvlJc w:val="left"/>
      <w:pPr>
        <w:ind w:left="5388" w:hanging="361"/>
      </w:pPr>
      <w:rPr>
        <w:rFonts w:hint="default"/>
        <w:lang w:val="en-us" w:eastAsia="en-us" w:bidi="en-us"/>
      </w:rPr>
    </w:lvl>
    <w:lvl w:ilvl="8">
      <w:start w:val="0"/>
      <w:numFmt w:val="bullet"/>
      <w:lvlText w:val="•"/>
      <w:lvlJc w:val="left"/>
      <w:pPr>
        <w:ind w:left="6104" w:hanging="361"/>
      </w:pPr>
      <w:rPr>
        <w:rFonts w:hint="default"/>
        <w:lang w:val="en-us" w:eastAsia="en-us" w:bidi="en-us"/>
      </w:rPr>
    </w:lvl>
  </w:abstractNum>
  <w:abstractNum w:abstractNumId="2">
    <w:multiLevelType w:val="hybridMultilevel"/>
    <w:lvl w:ilvl="0">
      <w:start w:val="0"/>
      <w:numFmt w:val="bullet"/>
      <w:lvlText w:val=""/>
      <w:lvlJc w:val="left"/>
      <w:pPr>
        <w:ind w:left="389" w:hanging="361"/>
      </w:pPr>
      <w:rPr>
        <w:rFonts w:hint="default" w:ascii="Symbol" w:hAnsi="Symbol" w:eastAsia="Symbol" w:cs="Symbol"/>
        <w:color w:val="BEBEBE"/>
        <w:w w:val="100"/>
        <w:sz w:val="16"/>
        <w:szCs w:val="16"/>
        <w:lang w:val="en-us" w:eastAsia="en-us" w:bidi="en-us"/>
      </w:rPr>
    </w:lvl>
    <w:lvl w:ilvl="1">
      <w:start w:val="0"/>
      <w:numFmt w:val="bullet"/>
      <w:lvlText w:val="•"/>
      <w:lvlJc w:val="left"/>
      <w:pPr>
        <w:ind w:left="1360" w:hanging="361"/>
      </w:pPr>
      <w:rPr>
        <w:rFonts w:hint="default"/>
        <w:lang w:val="en-us" w:eastAsia="en-us" w:bidi="en-us"/>
      </w:rPr>
    </w:lvl>
    <w:lvl w:ilvl="2">
      <w:start w:val="0"/>
      <w:numFmt w:val="bullet"/>
      <w:lvlText w:val="•"/>
      <w:lvlJc w:val="left"/>
      <w:pPr>
        <w:ind w:left="2340" w:hanging="361"/>
      </w:pPr>
      <w:rPr>
        <w:rFonts w:hint="default"/>
        <w:lang w:val="en-us" w:eastAsia="en-us" w:bidi="en-us"/>
      </w:rPr>
    </w:lvl>
    <w:lvl w:ilvl="3">
      <w:start w:val="0"/>
      <w:numFmt w:val="bullet"/>
      <w:lvlText w:val="•"/>
      <w:lvlJc w:val="left"/>
      <w:pPr>
        <w:ind w:left="3320" w:hanging="361"/>
      </w:pPr>
      <w:rPr>
        <w:rFonts w:hint="default"/>
        <w:lang w:val="en-us" w:eastAsia="en-us" w:bidi="en-us"/>
      </w:rPr>
    </w:lvl>
    <w:lvl w:ilvl="4">
      <w:start w:val="0"/>
      <w:numFmt w:val="bullet"/>
      <w:lvlText w:val="•"/>
      <w:lvlJc w:val="left"/>
      <w:pPr>
        <w:ind w:left="4300" w:hanging="361"/>
      </w:pPr>
      <w:rPr>
        <w:rFonts w:hint="default"/>
        <w:lang w:val="en-us" w:eastAsia="en-us" w:bidi="en-us"/>
      </w:rPr>
    </w:lvl>
    <w:lvl w:ilvl="5">
      <w:start w:val="0"/>
      <w:numFmt w:val="bullet"/>
      <w:lvlText w:val="•"/>
      <w:lvlJc w:val="left"/>
      <w:pPr>
        <w:ind w:left="5280" w:hanging="361"/>
      </w:pPr>
      <w:rPr>
        <w:rFonts w:hint="default"/>
        <w:lang w:val="en-us" w:eastAsia="en-us" w:bidi="en-us"/>
      </w:rPr>
    </w:lvl>
    <w:lvl w:ilvl="6">
      <w:start w:val="0"/>
      <w:numFmt w:val="bullet"/>
      <w:lvlText w:val="•"/>
      <w:lvlJc w:val="left"/>
      <w:pPr>
        <w:ind w:left="6260" w:hanging="361"/>
      </w:pPr>
      <w:rPr>
        <w:rFonts w:hint="default"/>
        <w:lang w:val="en-us" w:eastAsia="en-us" w:bidi="en-us"/>
      </w:rPr>
    </w:lvl>
    <w:lvl w:ilvl="7">
      <w:start w:val="0"/>
      <w:numFmt w:val="bullet"/>
      <w:lvlText w:val="•"/>
      <w:lvlJc w:val="left"/>
      <w:pPr>
        <w:ind w:left="7240" w:hanging="361"/>
      </w:pPr>
      <w:rPr>
        <w:rFonts w:hint="default"/>
        <w:lang w:val="en-us" w:eastAsia="en-us" w:bidi="en-us"/>
      </w:rPr>
    </w:lvl>
    <w:lvl w:ilvl="8">
      <w:start w:val="0"/>
      <w:numFmt w:val="bullet"/>
      <w:lvlText w:val="•"/>
      <w:lvlJc w:val="left"/>
      <w:pPr>
        <w:ind w:left="8220" w:hanging="361"/>
      </w:pPr>
      <w:rPr>
        <w:rFonts w:hint="default"/>
        <w:lang w:val="en-us" w:eastAsia="en-us" w:bidi="en-us"/>
      </w:rPr>
    </w:lvl>
  </w:abstractNum>
  <w:abstractNum w:abstractNumId="1">
    <w:multiLevelType w:val="hybridMultilevel"/>
    <w:lvl w:ilvl="0">
      <w:start w:val="0"/>
      <w:numFmt w:val="bullet"/>
      <w:lvlText w:val=""/>
      <w:lvlJc w:val="left"/>
      <w:pPr>
        <w:ind w:left="389" w:hanging="361"/>
      </w:pPr>
      <w:rPr>
        <w:rFonts w:hint="default" w:ascii="Symbol" w:hAnsi="Symbol" w:eastAsia="Symbol" w:cs="Symbol"/>
        <w:color w:val="BEBEBE"/>
        <w:w w:val="100"/>
        <w:sz w:val="16"/>
        <w:szCs w:val="16"/>
        <w:lang w:val="en-us" w:eastAsia="en-us" w:bidi="en-us"/>
      </w:rPr>
    </w:lvl>
    <w:lvl w:ilvl="1">
      <w:start w:val="0"/>
      <w:numFmt w:val="bullet"/>
      <w:lvlText w:val="•"/>
      <w:lvlJc w:val="left"/>
      <w:pPr>
        <w:ind w:left="1095" w:hanging="361"/>
      </w:pPr>
      <w:rPr>
        <w:rFonts w:hint="default"/>
        <w:lang w:val="en-us" w:eastAsia="en-us" w:bidi="en-us"/>
      </w:rPr>
    </w:lvl>
    <w:lvl w:ilvl="2">
      <w:start w:val="0"/>
      <w:numFmt w:val="bullet"/>
      <w:lvlText w:val="•"/>
      <w:lvlJc w:val="left"/>
      <w:pPr>
        <w:ind w:left="1811" w:hanging="361"/>
      </w:pPr>
      <w:rPr>
        <w:rFonts w:hint="default"/>
        <w:lang w:val="en-us" w:eastAsia="en-us" w:bidi="en-us"/>
      </w:rPr>
    </w:lvl>
    <w:lvl w:ilvl="3">
      <w:start w:val="0"/>
      <w:numFmt w:val="bullet"/>
      <w:lvlText w:val="•"/>
      <w:lvlJc w:val="left"/>
      <w:pPr>
        <w:ind w:left="2526" w:hanging="361"/>
      </w:pPr>
      <w:rPr>
        <w:rFonts w:hint="default"/>
        <w:lang w:val="en-us" w:eastAsia="en-us" w:bidi="en-us"/>
      </w:rPr>
    </w:lvl>
    <w:lvl w:ilvl="4">
      <w:start w:val="0"/>
      <w:numFmt w:val="bullet"/>
      <w:lvlText w:val="•"/>
      <w:lvlJc w:val="left"/>
      <w:pPr>
        <w:ind w:left="3242" w:hanging="361"/>
      </w:pPr>
      <w:rPr>
        <w:rFonts w:hint="default"/>
        <w:lang w:val="en-us" w:eastAsia="en-us" w:bidi="en-us"/>
      </w:rPr>
    </w:lvl>
    <w:lvl w:ilvl="5">
      <w:start w:val="0"/>
      <w:numFmt w:val="bullet"/>
      <w:lvlText w:val="•"/>
      <w:lvlJc w:val="left"/>
      <w:pPr>
        <w:ind w:left="3957" w:hanging="361"/>
      </w:pPr>
      <w:rPr>
        <w:rFonts w:hint="default"/>
        <w:lang w:val="en-us" w:eastAsia="en-us" w:bidi="en-us"/>
      </w:rPr>
    </w:lvl>
    <w:lvl w:ilvl="6">
      <w:start w:val="0"/>
      <w:numFmt w:val="bullet"/>
      <w:lvlText w:val="•"/>
      <w:lvlJc w:val="left"/>
      <w:pPr>
        <w:ind w:left="4673" w:hanging="361"/>
      </w:pPr>
      <w:rPr>
        <w:rFonts w:hint="default"/>
        <w:lang w:val="en-us" w:eastAsia="en-us" w:bidi="en-us"/>
      </w:rPr>
    </w:lvl>
    <w:lvl w:ilvl="7">
      <w:start w:val="0"/>
      <w:numFmt w:val="bullet"/>
      <w:lvlText w:val="•"/>
      <w:lvlJc w:val="left"/>
      <w:pPr>
        <w:ind w:left="5388" w:hanging="361"/>
      </w:pPr>
      <w:rPr>
        <w:rFonts w:hint="default"/>
        <w:lang w:val="en-us" w:eastAsia="en-us" w:bidi="en-us"/>
      </w:rPr>
    </w:lvl>
    <w:lvl w:ilvl="8">
      <w:start w:val="0"/>
      <w:numFmt w:val="bullet"/>
      <w:lvlText w:val="•"/>
      <w:lvlJc w:val="left"/>
      <w:pPr>
        <w:ind w:left="6104" w:hanging="361"/>
      </w:pPr>
      <w:rPr>
        <w:rFonts w:hint="default"/>
        <w:lang w:val="en-us" w:eastAsia="en-us" w:bidi="en-us"/>
      </w:rPr>
    </w:lvl>
  </w:abstractNum>
  <w:abstractNum w:abstractNumId="0">
    <w:multiLevelType w:val="hybridMultilevel"/>
    <w:lvl w:ilvl="0">
      <w:start w:val="0"/>
      <w:numFmt w:val="bullet"/>
      <w:lvlText w:val=""/>
      <w:lvlJc w:val="left"/>
      <w:pPr>
        <w:ind w:left="389" w:hanging="361"/>
      </w:pPr>
      <w:rPr>
        <w:rFonts w:hint="default" w:ascii="Symbol" w:hAnsi="Symbol" w:eastAsia="Symbol" w:cs="Symbol"/>
        <w:color w:val="BEBEBE"/>
        <w:w w:val="100"/>
        <w:sz w:val="16"/>
        <w:szCs w:val="16"/>
        <w:lang w:val="en-us" w:eastAsia="en-us" w:bidi="en-us"/>
      </w:rPr>
    </w:lvl>
    <w:lvl w:ilvl="1">
      <w:start w:val="0"/>
      <w:numFmt w:val="bullet"/>
      <w:lvlText w:val="•"/>
      <w:lvlJc w:val="left"/>
      <w:pPr>
        <w:ind w:left="1360" w:hanging="361"/>
      </w:pPr>
      <w:rPr>
        <w:rFonts w:hint="default"/>
        <w:lang w:val="en-us" w:eastAsia="en-us" w:bidi="en-us"/>
      </w:rPr>
    </w:lvl>
    <w:lvl w:ilvl="2">
      <w:start w:val="0"/>
      <w:numFmt w:val="bullet"/>
      <w:lvlText w:val="•"/>
      <w:lvlJc w:val="left"/>
      <w:pPr>
        <w:ind w:left="2340" w:hanging="361"/>
      </w:pPr>
      <w:rPr>
        <w:rFonts w:hint="default"/>
        <w:lang w:val="en-us" w:eastAsia="en-us" w:bidi="en-us"/>
      </w:rPr>
    </w:lvl>
    <w:lvl w:ilvl="3">
      <w:start w:val="0"/>
      <w:numFmt w:val="bullet"/>
      <w:lvlText w:val="•"/>
      <w:lvlJc w:val="left"/>
      <w:pPr>
        <w:ind w:left="3320" w:hanging="361"/>
      </w:pPr>
      <w:rPr>
        <w:rFonts w:hint="default"/>
        <w:lang w:val="en-us" w:eastAsia="en-us" w:bidi="en-us"/>
      </w:rPr>
    </w:lvl>
    <w:lvl w:ilvl="4">
      <w:start w:val="0"/>
      <w:numFmt w:val="bullet"/>
      <w:lvlText w:val="•"/>
      <w:lvlJc w:val="left"/>
      <w:pPr>
        <w:ind w:left="4300" w:hanging="361"/>
      </w:pPr>
      <w:rPr>
        <w:rFonts w:hint="default"/>
        <w:lang w:val="en-us" w:eastAsia="en-us" w:bidi="en-us"/>
      </w:rPr>
    </w:lvl>
    <w:lvl w:ilvl="5">
      <w:start w:val="0"/>
      <w:numFmt w:val="bullet"/>
      <w:lvlText w:val="•"/>
      <w:lvlJc w:val="left"/>
      <w:pPr>
        <w:ind w:left="5280" w:hanging="361"/>
      </w:pPr>
      <w:rPr>
        <w:rFonts w:hint="default"/>
        <w:lang w:val="en-us" w:eastAsia="en-us" w:bidi="en-us"/>
      </w:rPr>
    </w:lvl>
    <w:lvl w:ilvl="6">
      <w:start w:val="0"/>
      <w:numFmt w:val="bullet"/>
      <w:lvlText w:val="•"/>
      <w:lvlJc w:val="left"/>
      <w:pPr>
        <w:ind w:left="6260" w:hanging="361"/>
      </w:pPr>
      <w:rPr>
        <w:rFonts w:hint="default"/>
        <w:lang w:val="en-us" w:eastAsia="en-us" w:bidi="en-us"/>
      </w:rPr>
    </w:lvl>
    <w:lvl w:ilvl="7">
      <w:start w:val="0"/>
      <w:numFmt w:val="bullet"/>
      <w:lvlText w:val="•"/>
      <w:lvlJc w:val="left"/>
      <w:pPr>
        <w:ind w:left="7240" w:hanging="361"/>
      </w:pPr>
      <w:rPr>
        <w:rFonts w:hint="default"/>
        <w:lang w:val="en-us" w:eastAsia="en-us" w:bidi="en-us"/>
      </w:rPr>
    </w:lvl>
    <w:lvl w:ilvl="8">
      <w:start w:val="0"/>
      <w:numFmt w:val="bullet"/>
      <w:lvlText w:val="•"/>
      <w:lvlJc w:val="left"/>
      <w:pPr>
        <w:ind w:left="8220" w:hanging="361"/>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ind w:left="28"/>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Lawrence.Swift@IEEE.org" TargetMode="External"/><Relationship Id="rId6" Type="http://schemas.openxmlformats.org/officeDocument/2006/relationships/hyperlink" Target="mailto:Lawrence.Swift.US@IEEE.org"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Swift</dc:creator>
  <dcterms:created xsi:type="dcterms:W3CDTF">2019-02-20T01:26:46Z</dcterms:created>
  <dcterms:modified xsi:type="dcterms:W3CDTF">2019-02-20T01:26:46Z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2016-01-13T00:00:00Z</vt:filetime>
  </property>
  <property fmtid="{D5CDD505-2E9C-101B-9397-08002B2CF9AE}" pid="3" name="Creator">
    <vt:lpwstr>Microsoft® Word 2013</vt:lpwstr>
  </property>
  <property fmtid="{D5CDD505-2E9C-101B-9397-08002B2CF9AE}" pid="4" name="LastSaved">
    <vt:filetime>2019-02-20T00:00:00Z</vt:filetime>
  </property>
</Properties>
</file>