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2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6482901" cy="2072639"/>
            <wp:effectExtent l="0" t="0" r="0" b="0"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2901" cy="207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spacing w:before="7"/>
        <w:ind w:left="0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footerReference w:type="default" r:id="rId5"/>
          <w:type w:val="continuous"/>
          <w:pgSz w:w="11910" w:h="16840"/>
          <w:pgMar w:footer="393" w:top="680" w:bottom="580" w:left="980" w:right="260"/>
        </w:sectPr>
      </w:pPr>
    </w:p>
    <w:p>
      <w:pPr>
        <w:spacing w:before="110"/>
        <w:ind w:left="210" w:right="0" w:firstLine="0"/>
        <w:jc w:val="left"/>
        <w:rPr>
          <w:b/>
          <w:sz w:val="17"/>
        </w:rPr>
      </w:pPr>
      <w:r>
        <w:rPr>
          <w:rFonts w:ascii="Times New Roman" w:hAnsi="Times New Roman"/>
          <w:color w:val="777777"/>
          <w:w w:val="103"/>
          <w:sz w:val="17"/>
          <w:u w:val="thick" w:color="777777"/>
        </w:rPr>
        <w:t> </w:t>
      </w:r>
      <w:r>
        <w:rPr>
          <w:b/>
          <w:color w:val="777777"/>
          <w:w w:val="105"/>
          <w:sz w:val="17"/>
          <w:u w:val="thick" w:color="777777"/>
        </w:rPr>
        <w:t>R E S U M É</w:t>
      </w:r>
      <w:r>
        <w:rPr>
          <w:b/>
          <w:color w:val="777777"/>
          <w:sz w:val="17"/>
          <w:u w:val="thick" w:color="777777"/>
        </w:rPr>
        <w:t> </w:t>
      </w:r>
    </w:p>
    <w:p>
      <w:pPr>
        <w:pStyle w:val="BodyText"/>
        <w:spacing w:before="7"/>
        <w:ind w:left="0"/>
        <w:rPr>
          <w:b/>
          <w:sz w:val="16"/>
        </w:rPr>
      </w:pPr>
    </w:p>
    <w:p>
      <w:pPr>
        <w:pStyle w:val="BodyText"/>
        <w:spacing w:line="199" w:lineRule="auto"/>
        <w:ind w:right="61"/>
        <w:jc w:val="both"/>
      </w:pPr>
      <w:r>
        <w:rPr/>
        <w:t>Bred ledelsesmæssig erfaring, både på det strategiske og operationelt niveau, med en stærk track-record i at udvikle og implementere forretningsudvikling og -</w:t>
      </w:r>
    </w:p>
    <w:p>
      <w:pPr>
        <w:pStyle w:val="BodyText"/>
        <w:spacing w:line="206" w:lineRule="exact"/>
      </w:pPr>
      <w:r>
        <w:rPr/>
        <w:t>forbedringer samt forandringsledelse.</w:t>
      </w:r>
    </w:p>
    <w:p>
      <w:pPr>
        <w:pStyle w:val="BodyText"/>
        <w:spacing w:line="199" w:lineRule="auto" w:before="194"/>
        <w:ind w:right="189"/>
      </w:pPr>
      <w:r>
        <w:rPr/>
        <w:t>Via værdiskabende ledelse (value-adding leadership) skabt vækst i både omsætning og bundlinje.</w:t>
      </w:r>
    </w:p>
    <w:p>
      <w:pPr>
        <w:pStyle w:val="BodyText"/>
        <w:spacing w:line="199" w:lineRule="auto" w:before="199"/>
        <w:ind w:right="18"/>
      </w:pPr>
      <w:r>
        <w:rPr/>
        <w:t>De vigtigste drivkræfter har været salgs- og marketing effektivitet, forbedret kunde- og medarbejder-</w:t>
      </w:r>
    </w:p>
    <w:p>
      <w:pPr>
        <w:pStyle w:val="BodyText"/>
        <w:spacing w:line="201" w:lineRule="auto"/>
      </w:pPr>
      <w:r>
        <w:rPr/>
        <w:t>tilfredshed, kundeservice, produkt management, tværgående forretningsforbedringer og</w:t>
      </w:r>
    </w:p>
    <w:p>
      <w:pPr>
        <w:pStyle w:val="BodyText"/>
        <w:spacing w:line="205" w:lineRule="exact"/>
      </w:pPr>
      <w:r>
        <w:rPr/>
        <w:t>virksomhedskultur.</w:t>
      </w:r>
    </w:p>
    <w:p>
      <w:pPr>
        <w:pStyle w:val="BodyText"/>
        <w:spacing w:line="199" w:lineRule="auto" w:before="189"/>
      </w:pPr>
      <w:r>
        <w:rPr/>
        <w:t>Erfaring fra ledende stillinger i Danmark, Tyskland og Schweiz.</w:t>
      </w:r>
    </w:p>
    <w:p>
      <w:pPr>
        <w:pStyle w:val="BodyText"/>
        <w:spacing w:before="2"/>
        <w:ind w:left="0"/>
        <w:rPr>
          <w:sz w:val="30"/>
        </w:rPr>
      </w:pPr>
    </w:p>
    <w:p>
      <w:pPr>
        <w:spacing w:before="0"/>
        <w:ind w:left="210" w:right="0" w:firstLine="0"/>
        <w:jc w:val="left"/>
        <w:rPr>
          <w:b/>
          <w:sz w:val="17"/>
        </w:rPr>
      </w:pPr>
      <w:r>
        <w:rPr>
          <w:rFonts w:ascii="Times New Roman"/>
          <w:color w:val="777777"/>
          <w:spacing w:val="-55"/>
          <w:w w:val="100"/>
          <w:sz w:val="22"/>
          <w:u w:val="thick" w:color="777777"/>
        </w:rPr>
        <w:t> </w:t>
      </w:r>
      <w:r>
        <w:rPr>
          <w:b/>
          <w:color w:val="777777"/>
          <w:w w:val="105"/>
          <w:sz w:val="22"/>
          <w:u w:val="thick" w:color="777777"/>
        </w:rPr>
        <w:t>E </w:t>
      </w:r>
      <w:r>
        <w:rPr>
          <w:b/>
          <w:color w:val="777777"/>
          <w:w w:val="105"/>
          <w:sz w:val="17"/>
          <w:u w:val="thick" w:color="777777"/>
        </w:rPr>
        <w:t>R H V E R V S E R F A R I N G</w:t>
      </w:r>
      <w:r>
        <w:rPr>
          <w:b/>
          <w:color w:val="777777"/>
          <w:spacing w:val="-16"/>
          <w:sz w:val="17"/>
          <w:u w:val="thick" w:color="777777"/>
        </w:rPr>
        <w:t> </w:t>
      </w:r>
    </w:p>
    <w:p>
      <w:pPr>
        <w:spacing w:before="106"/>
        <w:ind w:left="210" w:right="0" w:firstLine="0"/>
        <w:jc w:val="left"/>
        <w:rPr>
          <w:b/>
          <w:sz w:val="17"/>
        </w:rPr>
      </w:pPr>
      <w:r>
        <w:rPr/>
        <w:br w:type="column"/>
      </w:r>
      <w:r>
        <w:rPr>
          <w:rFonts w:ascii="Times New Roman" w:hAnsi="Times New Roman"/>
          <w:color w:val="777777"/>
          <w:w w:val="103"/>
          <w:sz w:val="17"/>
          <w:u w:val="thick" w:color="777777"/>
        </w:rPr>
        <w:t> </w:t>
      </w:r>
      <w:r>
        <w:rPr>
          <w:b/>
          <w:color w:val="777777"/>
          <w:w w:val="105"/>
          <w:sz w:val="17"/>
          <w:u w:val="thick" w:color="777777"/>
        </w:rPr>
        <w:t>O P N Å E D E R E S U L T A T E R</w:t>
      </w:r>
      <w:r>
        <w:rPr>
          <w:b/>
          <w:color w:val="777777"/>
          <w:sz w:val="17"/>
          <w:u w:val="thick" w:color="777777"/>
        </w:rPr>
        <w:t> </w:t>
      </w:r>
    </w:p>
    <w:p>
      <w:pPr>
        <w:pStyle w:val="BodyText"/>
        <w:spacing w:line="220" w:lineRule="exact" w:before="166"/>
        <w:ind w:left="211"/>
      </w:pPr>
      <w:r>
        <w:rPr/>
        <w:t>Ved løbende at udfordre den måde „tingene gøres</w:t>
      </w:r>
    </w:p>
    <w:p>
      <w:pPr>
        <w:pStyle w:val="BodyText"/>
        <w:spacing w:line="199" w:lineRule="auto" w:before="13"/>
        <w:ind w:left="211" w:right="278"/>
        <w:jc w:val="both"/>
      </w:pPr>
      <w:r>
        <w:rPr/>
        <w:t>på“ (Let’s create new and better results by challenging the way we do things) kombineret med organisatoriske refokus programmer:</w:t>
      </w:r>
    </w:p>
    <w:p>
      <w:pPr>
        <w:pStyle w:val="ListParagraph"/>
        <w:numPr>
          <w:ilvl w:val="0"/>
          <w:numId w:val="1"/>
        </w:numPr>
        <w:tabs>
          <w:tab w:pos="778" w:val="left" w:leader="none"/>
          <w:tab w:pos="779" w:val="left" w:leader="none"/>
        </w:tabs>
        <w:spacing w:line="245" w:lineRule="exact" w:before="208" w:after="0"/>
        <w:ind w:left="778" w:right="0" w:hanging="567"/>
        <w:jc w:val="left"/>
        <w:rPr>
          <w:sz w:val="20"/>
        </w:rPr>
      </w:pPr>
      <w:r>
        <w:rPr>
          <w:sz w:val="20"/>
        </w:rPr>
        <w:t>Kraftig vækst i</w:t>
      </w:r>
      <w:r>
        <w:rPr>
          <w:spacing w:val="-1"/>
          <w:sz w:val="20"/>
        </w:rPr>
        <w:t> </w:t>
      </w:r>
      <w:r>
        <w:rPr>
          <w:sz w:val="20"/>
        </w:rPr>
        <w:t>EBITDA</w:t>
      </w:r>
    </w:p>
    <w:p>
      <w:pPr>
        <w:pStyle w:val="ListParagraph"/>
        <w:numPr>
          <w:ilvl w:val="0"/>
          <w:numId w:val="1"/>
        </w:numPr>
        <w:tabs>
          <w:tab w:pos="778" w:val="left" w:leader="none"/>
          <w:tab w:pos="779" w:val="left" w:leader="none"/>
        </w:tabs>
        <w:spacing w:line="245" w:lineRule="exact" w:before="0" w:after="0"/>
        <w:ind w:left="778" w:right="0" w:hanging="567"/>
        <w:jc w:val="left"/>
        <w:rPr>
          <w:sz w:val="20"/>
        </w:rPr>
      </w:pPr>
      <w:r>
        <w:rPr>
          <w:sz w:val="20"/>
        </w:rPr>
        <w:t>Kraftig vækst i</w:t>
      </w:r>
      <w:r>
        <w:rPr>
          <w:spacing w:val="-1"/>
          <w:sz w:val="20"/>
        </w:rPr>
        <w:t> </w:t>
      </w:r>
      <w:r>
        <w:rPr>
          <w:sz w:val="20"/>
        </w:rPr>
        <w:t>kundebasen</w:t>
      </w:r>
    </w:p>
    <w:p>
      <w:pPr>
        <w:pStyle w:val="ListParagraph"/>
        <w:numPr>
          <w:ilvl w:val="0"/>
          <w:numId w:val="1"/>
        </w:numPr>
        <w:tabs>
          <w:tab w:pos="778" w:val="left" w:leader="none"/>
          <w:tab w:pos="779" w:val="left" w:leader="none"/>
        </w:tabs>
        <w:spacing w:line="245" w:lineRule="exact" w:before="0" w:after="0"/>
        <w:ind w:left="778" w:right="0" w:hanging="567"/>
        <w:jc w:val="left"/>
        <w:rPr>
          <w:sz w:val="20"/>
        </w:rPr>
      </w:pPr>
      <w:r>
        <w:rPr>
          <w:sz w:val="20"/>
        </w:rPr>
        <w:t>Kraftig forbedring af serviceniveau -</w:t>
      </w:r>
      <w:r>
        <w:rPr>
          <w:spacing w:val="-14"/>
          <w:sz w:val="20"/>
        </w:rPr>
        <w:t> </w:t>
      </w:r>
      <w:r>
        <w:rPr>
          <w:sz w:val="20"/>
        </w:rPr>
        <w:t>kundeservice</w:t>
      </w:r>
    </w:p>
    <w:p>
      <w:pPr>
        <w:pStyle w:val="ListParagraph"/>
        <w:numPr>
          <w:ilvl w:val="0"/>
          <w:numId w:val="1"/>
        </w:numPr>
        <w:tabs>
          <w:tab w:pos="778" w:val="left" w:leader="none"/>
          <w:tab w:pos="779" w:val="left" w:leader="none"/>
        </w:tabs>
        <w:spacing w:line="240" w:lineRule="auto" w:before="0" w:after="0"/>
        <w:ind w:left="778" w:right="0" w:hanging="567"/>
        <w:jc w:val="left"/>
        <w:rPr>
          <w:sz w:val="20"/>
        </w:rPr>
      </w:pPr>
      <w:r>
        <w:rPr>
          <w:sz w:val="20"/>
        </w:rPr>
        <w:t>Forbedring af kunde- og</w:t>
      </w:r>
      <w:r>
        <w:rPr>
          <w:spacing w:val="-14"/>
          <w:sz w:val="20"/>
        </w:rPr>
        <w:t> </w:t>
      </w:r>
      <w:r>
        <w:rPr>
          <w:sz w:val="20"/>
        </w:rPr>
        <w:t>medarbejdertilfredsheden</w:t>
      </w:r>
    </w:p>
    <w:p>
      <w:pPr>
        <w:pStyle w:val="BodyText"/>
        <w:spacing w:before="157"/>
        <w:ind w:left="211"/>
      </w:pPr>
      <w:r>
        <w:rPr/>
        <w:t>2009 -</w:t>
      </w:r>
    </w:p>
    <w:p>
      <w:pPr>
        <w:pStyle w:val="ListParagraph"/>
        <w:numPr>
          <w:ilvl w:val="0"/>
          <w:numId w:val="1"/>
        </w:numPr>
        <w:tabs>
          <w:tab w:pos="778" w:val="left" w:leader="none"/>
          <w:tab w:pos="779" w:val="left" w:leader="none"/>
        </w:tabs>
        <w:spacing w:line="199" w:lineRule="auto" w:before="37" w:after="0"/>
        <w:ind w:left="778" w:right="239" w:hanging="567"/>
        <w:jc w:val="left"/>
        <w:rPr>
          <w:sz w:val="20"/>
        </w:rPr>
      </w:pPr>
      <w:r>
        <w:rPr>
          <w:sz w:val="20"/>
        </w:rPr>
        <w:t>Kraftig fokusering på business drivers - reduktion af omkostningerne samt øget kundebase</w:t>
      </w:r>
      <w:r>
        <w:rPr>
          <w:spacing w:val="-1"/>
          <w:sz w:val="20"/>
        </w:rPr>
        <w:t> </w:t>
      </w:r>
      <w:r>
        <w:rPr>
          <w:sz w:val="20"/>
        </w:rPr>
        <w:t>-</w:t>
      </w:r>
    </w:p>
    <w:p>
      <w:pPr>
        <w:pStyle w:val="BodyText"/>
        <w:spacing w:line="184" w:lineRule="exact"/>
        <w:ind w:left="778"/>
      </w:pPr>
      <w:r>
        <w:rPr/>
        <w:t>resulterede i at EBITDA-margin blev forbedret fra</w:t>
      </w:r>
    </w:p>
    <w:p>
      <w:pPr>
        <w:pStyle w:val="BodyText"/>
        <w:spacing w:line="221" w:lineRule="exact"/>
        <w:ind w:left="778"/>
      </w:pPr>
      <w:r>
        <w:rPr/>
        <w:t>+ 2% i til + 39%</w:t>
      </w:r>
    </w:p>
    <w:p>
      <w:pPr>
        <w:pStyle w:val="ListParagraph"/>
        <w:numPr>
          <w:ilvl w:val="0"/>
          <w:numId w:val="1"/>
        </w:numPr>
        <w:tabs>
          <w:tab w:pos="778" w:val="left" w:leader="none"/>
          <w:tab w:pos="779" w:val="left" w:leader="none"/>
        </w:tabs>
        <w:spacing w:line="199" w:lineRule="auto" w:before="36" w:after="0"/>
        <w:ind w:left="778" w:right="126" w:hanging="567"/>
        <w:jc w:val="left"/>
        <w:rPr>
          <w:sz w:val="20"/>
        </w:rPr>
      </w:pPr>
      <w:r>
        <w:rPr>
          <w:sz w:val="20"/>
        </w:rPr>
        <w:t>Øgede kundebestanden fra 5.500 til 12.200 i et stagnerende marked - markedsandel steg fra 26% til</w:t>
      </w:r>
      <w:r>
        <w:rPr>
          <w:spacing w:val="-1"/>
          <w:sz w:val="20"/>
        </w:rPr>
        <w:t> </w:t>
      </w:r>
      <w:r>
        <w:rPr>
          <w:sz w:val="20"/>
        </w:rPr>
        <w:t>49%</w:t>
      </w:r>
    </w:p>
    <w:p>
      <w:pPr>
        <w:spacing w:after="0" w:line="199" w:lineRule="auto"/>
        <w:jc w:val="left"/>
        <w:rPr>
          <w:sz w:val="20"/>
        </w:rPr>
        <w:sectPr>
          <w:type w:val="continuous"/>
          <w:pgSz w:w="11910" w:h="16840"/>
          <w:pgMar w:top="680" w:bottom="580" w:left="980" w:right="260"/>
          <w:cols w:num="2" w:equalWidth="0">
            <w:col w:w="5075" w:space="231"/>
            <w:col w:w="5364"/>
          </w:cols>
        </w:sectPr>
      </w:pPr>
    </w:p>
    <w:p>
      <w:pPr>
        <w:pStyle w:val="BodyText"/>
        <w:tabs>
          <w:tab w:pos="1403" w:val="left" w:leader="none"/>
        </w:tabs>
        <w:spacing w:line="199" w:lineRule="auto" w:before="153"/>
        <w:ind w:left="1403" w:right="615" w:hanging="1193"/>
      </w:pPr>
      <w:r>
        <w:rPr/>
        <w:t>2009</w:t>
      </w:r>
      <w:r>
        <w:rPr>
          <w:spacing w:val="-1"/>
        </w:rPr>
        <w:t> </w:t>
      </w:r>
      <w:r>
        <w:rPr/>
        <w:t>-</w:t>
        <w:tab/>
        <w:t>Divisionsdirektør &amp; Group Business Development</w:t>
      </w:r>
      <w:r>
        <w:rPr>
          <w:spacing w:val="-1"/>
        </w:rPr>
        <w:t> </w:t>
      </w:r>
      <w:r>
        <w:rPr/>
        <w:t>(DK)</w:t>
      </w:r>
    </w:p>
    <w:p>
      <w:pPr>
        <w:pStyle w:val="BodyText"/>
        <w:spacing w:line="400" w:lineRule="atLeast" w:before="7"/>
        <w:ind w:right="20"/>
      </w:pPr>
      <w:r>
        <w:rPr/>
        <w:t>2008 - 2008: Consultancy &amp; Interim Management (DE) 2006 - 2007: Business &amp; Financial Improvement</w:t>
      </w:r>
    </w:p>
    <w:p>
      <w:pPr>
        <w:pStyle w:val="BodyText"/>
        <w:spacing w:line="200" w:lineRule="exact"/>
        <w:ind w:left="1403"/>
      </w:pPr>
      <w:r>
        <w:rPr/>
        <w:t>Director (DK)</w:t>
      </w:r>
    </w:p>
    <w:p>
      <w:pPr>
        <w:pStyle w:val="BodyText"/>
        <w:spacing w:line="220" w:lineRule="exact" w:before="159"/>
      </w:pPr>
      <w:r>
        <w:rPr/>
        <w:t>1999 - 2006: Chief Operating Officer (DE)</w:t>
      </w:r>
    </w:p>
    <w:p>
      <w:pPr>
        <w:pStyle w:val="BodyText"/>
        <w:spacing w:line="220" w:lineRule="exact"/>
        <w:ind w:left="1403"/>
      </w:pPr>
      <w:r>
        <w:rPr/>
        <w:t>Project Director (DE)</w:t>
      </w:r>
    </w:p>
    <w:p>
      <w:pPr>
        <w:pStyle w:val="BodyText"/>
        <w:spacing w:line="400" w:lineRule="atLeast" w:before="1"/>
        <w:ind w:right="615"/>
      </w:pPr>
      <w:r>
        <w:rPr/>
        <w:t>1998 - 1999: Commercial Project Director (CH) 1995 - 1997: Salgssupport-Direktør (DK)</w:t>
      </w:r>
    </w:p>
    <w:p>
      <w:pPr>
        <w:pStyle w:val="BodyText"/>
        <w:spacing w:line="200" w:lineRule="exact"/>
        <w:ind w:left="1403"/>
      </w:pPr>
      <w:r>
        <w:rPr/>
        <w:t>Chef for Strategisk Business Unit (DK)</w:t>
      </w:r>
    </w:p>
    <w:p>
      <w:pPr>
        <w:pStyle w:val="BodyText"/>
        <w:spacing w:line="222" w:lineRule="exact" w:before="157"/>
      </w:pPr>
      <w:r>
        <w:rPr/>
        <w:t>1990 - 1995: Logistik- og Indkøbschef (DK)</w:t>
      </w:r>
    </w:p>
    <w:p>
      <w:pPr>
        <w:pStyle w:val="BodyText"/>
        <w:spacing w:line="199" w:lineRule="auto" w:before="14"/>
        <w:ind w:left="1403" w:right="1954"/>
      </w:pPr>
      <w:r>
        <w:rPr/>
        <w:t>Adm. Direktør (DK) Marketingchef (DK)</w:t>
      </w:r>
    </w:p>
    <w:p>
      <w:pPr>
        <w:pStyle w:val="BodyText"/>
        <w:spacing w:before="166"/>
      </w:pPr>
      <w:r>
        <w:rPr/>
        <w:t>1989 - 1990: Projektleder</w:t>
      </w:r>
      <w:r>
        <w:rPr>
          <w:spacing w:val="-13"/>
        </w:rPr>
        <w:t> </w:t>
      </w:r>
      <w:r>
        <w:rPr/>
        <w:t>(DK)</w:t>
      </w:r>
    </w:p>
    <w:p>
      <w:pPr>
        <w:pStyle w:val="BodyText"/>
        <w:spacing w:line="222" w:lineRule="exact" w:before="157"/>
      </w:pPr>
      <w:r>
        <w:rPr/>
        <w:t>1987 - 1989: Projektleder</w:t>
      </w:r>
      <w:r>
        <w:rPr>
          <w:spacing w:val="-13"/>
        </w:rPr>
        <w:t> </w:t>
      </w:r>
      <w:r>
        <w:rPr/>
        <w:t>(DK)</w:t>
      </w:r>
    </w:p>
    <w:p>
      <w:pPr>
        <w:pStyle w:val="BodyText"/>
        <w:spacing w:line="222" w:lineRule="exact"/>
        <w:ind w:left="1403"/>
      </w:pPr>
      <w:r>
        <w:rPr/>
        <w:t>Marketingkoordinator (DK)</w:t>
      </w:r>
    </w:p>
    <w:p>
      <w:pPr>
        <w:pStyle w:val="BodyText"/>
        <w:spacing w:before="5"/>
        <w:ind w:left="0"/>
        <w:rPr>
          <w:sz w:val="29"/>
        </w:rPr>
      </w:pPr>
    </w:p>
    <w:p>
      <w:pPr>
        <w:spacing w:before="0"/>
        <w:ind w:left="210" w:right="0" w:firstLine="0"/>
        <w:jc w:val="left"/>
        <w:rPr>
          <w:b/>
          <w:sz w:val="17"/>
        </w:rPr>
      </w:pPr>
      <w:r>
        <w:rPr>
          <w:rFonts w:ascii="Times New Roman"/>
          <w:color w:val="777777"/>
          <w:spacing w:val="-55"/>
          <w:w w:val="100"/>
          <w:sz w:val="22"/>
          <w:u w:val="thick" w:color="777777"/>
        </w:rPr>
        <w:t> </w:t>
      </w:r>
      <w:r>
        <w:rPr>
          <w:b/>
          <w:color w:val="777777"/>
          <w:w w:val="105"/>
          <w:sz w:val="22"/>
          <w:u w:val="thick" w:color="777777"/>
        </w:rPr>
        <w:t>B </w:t>
      </w:r>
      <w:r>
        <w:rPr>
          <w:b/>
          <w:color w:val="777777"/>
          <w:w w:val="105"/>
          <w:sz w:val="17"/>
          <w:u w:val="thick" w:color="777777"/>
        </w:rPr>
        <w:t>E S T Y R E L S E E R F A R I N G</w:t>
      </w:r>
      <w:r>
        <w:rPr>
          <w:b/>
          <w:color w:val="777777"/>
          <w:spacing w:val="-15"/>
          <w:sz w:val="17"/>
          <w:u w:val="thick" w:color="777777"/>
        </w:rPr>
        <w:t> </w:t>
      </w:r>
    </w:p>
    <w:p>
      <w:pPr>
        <w:pStyle w:val="BodyText"/>
        <w:spacing w:before="158"/>
      </w:pPr>
      <w:r>
        <w:rPr/>
        <w:t>2014 - 2017 Bestyrelsesformand - AnyCom A/S (DK)</w:t>
      </w:r>
    </w:p>
    <w:p>
      <w:pPr>
        <w:pStyle w:val="BodyText"/>
        <w:spacing w:before="165"/>
        <w:ind w:left="211"/>
      </w:pPr>
      <w:r>
        <w:rPr/>
        <w:br w:type="column"/>
      </w:r>
      <w:r>
        <w:rPr/>
        <w:t>2008</w:t>
      </w:r>
    </w:p>
    <w:p>
      <w:pPr>
        <w:pStyle w:val="ListParagraph"/>
        <w:numPr>
          <w:ilvl w:val="0"/>
          <w:numId w:val="1"/>
        </w:numPr>
        <w:tabs>
          <w:tab w:pos="778" w:val="left" w:leader="none"/>
          <w:tab w:pos="779" w:val="left" w:leader="none"/>
        </w:tabs>
        <w:spacing w:line="199" w:lineRule="auto" w:before="34" w:after="0"/>
        <w:ind w:left="778" w:right="351" w:hanging="567"/>
        <w:jc w:val="left"/>
        <w:rPr>
          <w:sz w:val="20"/>
        </w:rPr>
      </w:pPr>
      <w:r>
        <w:rPr>
          <w:sz w:val="20"/>
        </w:rPr>
        <w:t>Succesfuld turn-around - kraftig fokusering på business drivers resulterede i at EBITDA-margin steg fra - 18% til +</w:t>
      </w:r>
      <w:r>
        <w:rPr>
          <w:spacing w:val="-2"/>
          <w:sz w:val="20"/>
        </w:rPr>
        <w:t> </w:t>
      </w:r>
      <w:r>
        <w:rPr>
          <w:sz w:val="20"/>
        </w:rPr>
        <w:t>10%</w:t>
      </w:r>
    </w:p>
    <w:p>
      <w:pPr>
        <w:pStyle w:val="BodyText"/>
        <w:spacing w:before="164"/>
        <w:ind w:left="211"/>
      </w:pPr>
      <w:r>
        <w:rPr/>
        <w:t>2006 - 2007</w:t>
      </w:r>
    </w:p>
    <w:p>
      <w:pPr>
        <w:pStyle w:val="ListParagraph"/>
        <w:numPr>
          <w:ilvl w:val="0"/>
          <w:numId w:val="1"/>
        </w:numPr>
        <w:tabs>
          <w:tab w:pos="778" w:val="left" w:leader="none"/>
          <w:tab w:pos="779" w:val="left" w:leader="none"/>
        </w:tabs>
        <w:spacing w:line="199" w:lineRule="auto" w:before="37" w:after="0"/>
        <w:ind w:left="778" w:right="117" w:hanging="567"/>
        <w:jc w:val="left"/>
        <w:rPr>
          <w:sz w:val="20"/>
        </w:rPr>
      </w:pPr>
      <w:r>
        <w:rPr>
          <w:sz w:val="20"/>
        </w:rPr>
        <w:t>Cash-in effekt på € 85 mio. svarende til 9% af</w:t>
      </w:r>
      <w:r>
        <w:rPr>
          <w:spacing w:val="-21"/>
          <w:sz w:val="20"/>
        </w:rPr>
        <w:t> </w:t>
      </w:r>
      <w:r>
        <w:rPr>
          <w:sz w:val="20"/>
        </w:rPr>
        <w:t>den samlede</w:t>
      </w:r>
      <w:r>
        <w:rPr>
          <w:spacing w:val="-1"/>
          <w:sz w:val="20"/>
        </w:rPr>
        <w:t> </w:t>
      </w:r>
      <w:r>
        <w:rPr>
          <w:sz w:val="20"/>
        </w:rPr>
        <w:t>omkostningsbase</w:t>
      </w:r>
    </w:p>
    <w:p>
      <w:pPr>
        <w:pStyle w:val="BodyText"/>
        <w:spacing w:before="2"/>
        <w:ind w:left="0"/>
        <w:rPr>
          <w:sz w:val="30"/>
        </w:rPr>
      </w:pPr>
    </w:p>
    <w:p>
      <w:pPr>
        <w:pStyle w:val="BodyText"/>
        <w:ind w:left="211"/>
      </w:pPr>
      <w:r>
        <w:rPr/>
        <w:t>1999 - 2006</w:t>
      </w:r>
    </w:p>
    <w:p>
      <w:pPr>
        <w:pStyle w:val="ListParagraph"/>
        <w:numPr>
          <w:ilvl w:val="0"/>
          <w:numId w:val="1"/>
        </w:numPr>
        <w:tabs>
          <w:tab w:pos="778" w:val="left" w:leader="none"/>
          <w:tab w:pos="779" w:val="left" w:leader="none"/>
        </w:tabs>
        <w:spacing w:line="199" w:lineRule="auto" w:before="35" w:after="0"/>
        <w:ind w:left="778" w:right="124" w:hanging="567"/>
        <w:jc w:val="left"/>
        <w:rPr>
          <w:sz w:val="20"/>
        </w:rPr>
      </w:pPr>
      <w:r>
        <w:rPr>
          <w:sz w:val="20"/>
        </w:rPr>
        <w:t>Succesfuld turn-around - EBITDA steg med 138% fra € 29,7 mio. til € 70,6 mio. EBITDA-margin steg med 82% til 7,0%</w:t>
      </w:r>
    </w:p>
    <w:p>
      <w:pPr>
        <w:pStyle w:val="ListParagraph"/>
        <w:numPr>
          <w:ilvl w:val="0"/>
          <w:numId w:val="1"/>
        </w:numPr>
        <w:tabs>
          <w:tab w:pos="778" w:val="left" w:leader="none"/>
          <w:tab w:pos="779" w:val="left" w:leader="none"/>
        </w:tabs>
        <w:spacing w:line="245" w:lineRule="exact" w:before="7" w:after="0"/>
        <w:ind w:left="778" w:right="0" w:hanging="567"/>
        <w:jc w:val="left"/>
        <w:rPr>
          <w:sz w:val="20"/>
        </w:rPr>
      </w:pPr>
      <w:r>
        <w:rPr>
          <w:sz w:val="20"/>
        </w:rPr>
        <w:t>Omsætningen steg fra € 700 mio. til € 1.000</w:t>
      </w:r>
      <w:r>
        <w:rPr>
          <w:spacing w:val="-17"/>
          <w:sz w:val="20"/>
        </w:rPr>
        <w:t> </w:t>
      </w:r>
      <w:r>
        <w:rPr>
          <w:sz w:val="20"/>
        </w:rPr>
        <w:t>mio.</w:t>
      </w:r>
    </w:p>
    <w:p>
      <w:pPr>
        <w:pStyle w:val="ListParagraph"/>
        <w:numPr>
          <w:ilvl w:val="0"/>
          <w:numId w:val="1"/>
        </w:numPr>
        <w:tabs>
          <w:tab w:pos="778" w:val="left" w:leader="none"/>
          <w:tab w:pos="779" w:val="left" w:leader="none"/>
        </w:tabs>
        <w:spacing w:line="245" w:lineRule="exact" w:before="0" w:after="0"/>
        <w:ind w:left="778" w:right="0" w:hanging="567"/>
        <w:jc w:val="left"/>
        <w:rPr>
          <w:sz w:val="20"/>
        </w:rPr>
      </w:pPr>
      <w:r>
        <w:rPr>
          <w:sz w:val="20"/>
        </w:rPr>
        <w:t>Kundebasen blev mere end fordoblet (til 3,4</w:t>
      </w:r>
      <w:r>
        <w:rPr>
          <w:spacing w:val="-11"/>
          <w:sz w:val="20"/>
        </w:rPr>
        <w:t> </w:t>
      </w:r>
      <w:r>
        <w:rPr>
          <w:sz w:val="20"/>
        </w:rPr>
        <w:t>mio.)</w:t>
      </w:r>
    </w:p>
    <w:p>
      <w:pPr>
        <w:pStyle w:val="ListParagraph"/>
        <w:numPr>
          <w:ilvl w:val="0"/>
          <w:numId w:val="1"/>
        </w:numPr>
        <w:tabs>
          <w:tab w:pos="778" w:val="left" w:leader="none"/>
          <w:tab w:pos="779" w:val="left" w:leader="none"/>
        </w:tabs>
        <w:spacing w:line="199" w:lineRule="auto" w:before="34" w:after="0"/>
        <w:ind w:left="778" w:right="231" w:hanging="567"/>
        <w:jc w:val="left"/>
        <w:rPr>
          <w:sz w:val="20"/>
        </w:rPr>
      </w:pPr>
      <w:r>
        <w:rPr>
          <w:sz w:val="20"/>
        </w:rPr>
        <w:t>Kunde- og medarbejdertilfredsheden blev</w:t>
      </w:r>
      <w:r>
        <w:rPr>
          <w:spacing w:val="-18"/>
          <w:sz w:val="20"/>
        </w:rPr>
        <w:t> </w:t>
      </w:r>
      <w:r>
        <w:rPr>
          <w:sz w:val="20"/>
        </w:rPr>
        <w:t>kraftigt forøget</w:t>
      </w:r>
    </w:p>
    <w:p>
      <w:pPr>
        <w:pStyle w:val="ListParagraph"/>
        <w:numPr>
          <w:ilvl w:val="0"/>
          <w:numId w:val="1"/>
        </w:numPr>
        <w:tabs>
          <w:tab w:pos="778" w:val="left" w:leader="none"/>
          <w:tab w:pos="779" w:val="left" w:leader="none"/>
        </w:tabs>
        <w:spacing w:line="240" w:lineRule="auto" w:before="6" w:after="0"/>
        <w:ind w:left="778" w:right="0" w:hanging="567"/>
        <w:jc w:val="left"/>
        <w:rPr>
          <w:sz w:val="20"/>
        </w:rPr>
      </w:pPr>
      <w:r>
        <w:rPr>
          <w:sz w:val="20"/>
        </w:rPr>
        <w:t>Best-in class</w:t>
      </w:r>
      <w:r>
        <w:rPr>
          <w:spacing w:val="-3"/>
          <w:sz w:val="20"/>
        </w:rPr>
        <w:t> </w:t>
      </w:r>
      <w:r>
        <w:rPr>
          <w:sz w:val="20"/>
        </w:rPr>
        <w:t>kundeservice</w:t>
      </w:r>
    </w:p>
    <w:p>
      <w:pPr>
        <w:spacing w:before="159"/>
        <w:ind w:left="210" w:right="0" w:firstLine="0"/>
        <w:jc w:val="left"/>
        <w:rPr>
          <w:b/>
          <w:sz w:val="17"/>
        </w:rPr>
      </w:pPr>
      <w:r>
        <w:rPr>
          <w:rFonts w:ascii="Times New Roman"/>
          <w:color w:val="777777"/>
          <w:spacing w:val="-54"/>
          <w:w w:val="100"/>
          <w:sz w:val="22"/>
          <w:u w:val="thick" w:color="777777"/>
        </w:rPr>
        <w:t> </w:t>
      </w:r>
      <w:r>
        <w:rPr>
          <w:b/>
          <w:color w:val="777777"/>
          <w:w w:val="105"/>
          <w:sz w:val="22"/>
          <w:u w:val="thick" w:color="777777"/>
        </w:rPr>
        <w:t>U </w:t>
      </w:r>
      <w:r>
        <w:rPr>
          <w:b/>
          <w:color w:val="777777"/>
          <w:w w:val="105"/>
          <w:sz w:val="17"/>
          <w:u w:val="thick" w:color="777777"/>
        </w:rPr>
        <w:t>D D A N N E L S E</w:t>
      </w:r>
      <w:r>
        <w:rPr>
          <w:b/>
          <w:color w:val="777777"/>
          <w:spacing w:val="-17"/>
          <w:sz w:val="17"/>
          <w:u w:val="thick" w:color="777777"/>
        </w:rPr>
        <w:t> </w:t>
      </w:r>
    </w:p>
    <w:p>
      <w:pPr>
        <w:pStyle w:val="ListParagraph"/>
        <w:numPr>
          <w:ilvl w:val="0"/>
          <w:numId w:val="1"/>
        </w:numPr>
        <w:tabs>
          <w:tab w:pos="778" w:val="left" w:leader="none"/>
          <w:tab w:pos="779" w:val="left" w:leader="none"/>
        </w:tabs>
        <w:spacing w:line="245" w:lineRule="exact" w:before="197" w:after="0"/>
        <w:ind w:left="778" w:right="0" w:hanging="567"/>
        <w:jc w:val="left"/>
        <w:rPr>
          <w:sz w:val="20"/>
        </w:rPr>
      </w:pPr>
      <w:r>
        <w:rPr>
          <w:sz w:val="20"/>
        </w:rPr>
        <w:t>Cand.merc. - Handelshøjskolen i</w:t>
      </w:r>
      <w:r>
        <w:rPr>
          <w:spacing w:val="-15"/>
          <w:sz w:val="20"/>
        </w:rPr>
        <w:t> </w:t>
      </w:r>
      <w:r>
        <w:rPr>
          <w:sz w:val="20"/>
        </w:rPr>
        <w:t>Århus</w:t>
      </w:r>
    </w:p>
    <w:p>
      <w:pPr>
        <w:pStyle w:val="ListParagraph"/>
        <w:numPr>
          <w:ilvl w:val="0"/>
          <w:numId w:val="1"/>
        </w:numPr>
        <w:tabs>
          <w:tab w:pos="778" w:val="left" w:leader="none"/>
          <w:tab w:pos="779" w:val="left" w:leader="none"/>
        </w:tabs>
        <w:spacing w:line="224" w:lineRule="exact" w:before="0" w:after="0"/>
        <w:ind w:left="778" w:right="0" w:hanging="567"/>
        <w:jc w:val="left"/>
        <w:rPr>
          <w:sz w:val="20"/>
        </w:rPr>
      </w:pPr>
      <w:r>
        <w:rPr>
          <w:sz w:val="20"/>
        </w:rPr>
        <w:t>Customer Orientation for Value &amp;</w:t>
      </w:r>
      <w:r>
        <w:rPr>
          <w:spacing w:val="-22"/>
          <w:sz w:val="20"/>
        </w:rPr>
        <w:t> </w:t>
      </w:r>
      <w:r>
        <w:rPr>
          <w:sz w:val="20"/>
        </w:rPr>
        <w:t>High</w:t>
      </w:r>
    </w:p>
    <w:p>
      <w:pPr>
        <w:pStyle w:val="BodyText"/>
        <w:spacing w:line="199" w:lineRule="auto" w:before="13"/>
        <w:ind w:left="778"/>
      </w:pPr>
      <w:r>
        <w:rPr/>
        <w:t>Performance Organizations, INSEAD Executive Education</w:t>
      </w:r>
    </w:p>
    <w:p>
      <w:pPr>
        <w:spacing w:before="165"/>
        <w:ind w:left="210" w:right="0" w:firstLine="0"/>
        <w:jc w:val="left"/>
        <w:rPr>
          <w:b/>
          <w:sz w:val="17"/>
        </w:rPr>
      </w:pPr>
      <w:r>
        <w:rPr>
          <w:rFonts w:ascii="Times New Roman"/>
          <w:color w:val="777777"/>
          <w:spacing w:val="-54"/>
          <w:w w:val="100"/>
          <w:sz w:val="22"/>
          <w:u w:val="thick" w:color="777777"/>
        </w:rPr>
        <w:t> </w:t>
      </w:r>
      <w:r>
        <w:rPr>
          <w:b/>
          <w:color w:val="777777"/>
          <w:w w:val="105"/>
          <w:sz w:val="22"/>
          <w:u w:val="thick" w:color="777777"/>
        </w:rPr>
        <w:t>S </w:t>
      </w:r>
      <w:r>
        <w:rPr>
          <w:b/>
          <w:color w:val="777777"/>
          <w:w w:val="105"/>
          <w:sz w:val="17"/>
          <w:u w:val="thick" w:color="777777"/>
        </w:rPr>
        <w:t>P R O G</w:t>
      </w:r>
      <w:r>
        <w:rPr>
          <w:b/>
          <w:color w:val="777777"/>
          <w:spacing w:val="-19"/>
          <w:sz w:val="17"/>
          <w:u w:val="thick" w:color="777777"/>
        </w:rPr>
        <w:t> </w:t>
      </w:r>
    </w:p>
    <w:p>
      <w:pPr>
        <w:pStyle w:val="ListParagraph"/>
        <w:numPr>
          <w:ilvl w:val="0"/>
          <w:numId w:val="1"/>
        </w:numPr>
        <w:tabs>
          <w:tab w:pos="778" w:val="left" w:leader="none"/>
          <w:tab w:pos="779" w:val="left" w:leader="none"/>
        </w:tabs>
        <w:spacing w:line="240" w:lineRule="auto" w:before="197" w:after="0"/>
        <w:ind w:left="778" w:right="0" w:hanging="567"/>
        <w:jc w:val="left"/>
        <w:rPr>
          <w:sz w:val="20"/>
        </w:rPr>
      </w:pPr>
      <w:r>
        <w:rPr>
          <w:sz w:val="20"/>
        </w:rPr>
        <w:t>Engelsk og</w:t>
      </w:r>
      <w:r>
        <w:rPr>
          <w:spacing w:val="-3"/>
          <w:sz w:val="20"/>
        </w:rPr>
        <w:t> </w:t>
      </w:r>
      <w:r>
        <w:rPr>
          <w:sz w:val="20"/>
        </w:rPr>
        <w:t>tysk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680" w:bottom="580" w:left="980" w:right="260"/>
          <w:cols w:num="2" w:equalWidth="0">
            <w:col w:w="5090" w:space="217"/>
            <w:col w:w="5363"/>
          </w:cols>
        </w:sectPr>
      </w:pPr>
    </w:p>
    <w:p>
      <w:pPr>
        <w:pStyle w:val="BodyText"/>
        <w:spacing w:before="2"/>
        <w:ind w:left="0"/>
        <w:rPr>
          <w:sz w:val="17"/>
        </w:rPr>
      </w:pPr>
    </w:p>
    <w:p>
      <w:pPr>
        <w:spacing w:line="237" w:lineRule="exact" w:before="101"/>
        <w:ind w:left="210" w:right="0" w:firstLine="0"/>
        <w:jc w:val="left"/>
        <w:rPr>
          <w:b/>
          <w:sz w:val="17"/>
        </w:rPr>
      </w:pPr>
      <w:r>
        <w:rPr>
          <w:b/>
          <w:color w:val="777777"/>
          <w:sz w:val="22"/>
        </w:rPr>
        <w:t>V </w:t>
      </w:r>
      <w:r>
        <w:rPr>
          <w:b/>
          <w:color w:val="777777"/>
          <w:sz w:val="17"/>
        </w:rPr>
        <w:t>E R D O </w:t>
      </w:r>
      <w:r>
        <w:rPr>
          <w:b/>
          <w:color w:val="777777"/>
          <w:sz w:val="22"/>
        </w:rPr>
        <w:t>A / S , R </w:t>
      </w:r>
      <w:r>
        <w:rPr>
          <w:b/>
          <w:color w:val="777777"/>
          <w:sz w:val="17"/>
        </w:rPr>
        <w:t>A N D E R S </w:t>
      </w:r>
      <w:r>
        <w:rPr>
          <w:b/>
          <w:color w:val="777777"/>
          <w:sz w:val="22"/>
        </w:rPr>
        <w:t>, D </w:t>
      </w:r>
      <w:r>
        <w:rPr>
          <w:b/>
          <w:color w:val="777777"/>
          <w:sz w:val="17"/>
        </w:rPr>
        <w:t>A N M A R K</w:t>
      </w:r>
    </w:p>
    <w:p>
      <w:pPr>
        <w:pStyle w:val="Heading1"/>
        <w:spacing w:line="249" w:lineRule="exact"/>
      </w:pPr>
      <w:r>
        <w:rPr>
          <w:color w:val="777777"/>
        </w:rPr>
        <w:t>Energi</w:t>
      </w:r>
    </w:p>
    <w:p>
      <w:pPr>
        <w:pStyle w:val="Heading2"/>
        <w:tabs>
          <w:tab w:pos="8871" w:val="left" w:leader="none"/>
        </w:tabs>
        <w:spacing w:before="146"/>
      </w:pPr>
      <w:r>
        <w:rPr>
          <w:w w:val="95"/>
        </w:rPr>
        <w:t>Divisionsdirektør &amp; Group</w:t>
      </w:r>
      <w:r>
        <w:rPr>
          <w:spacing w:val="-10"/>
          <w:w w:val="95"/>
        </w:rPr>
        <w:t> </w:t>
      </w:r>
      <w:r>
        <w:rPr>
          <w:w w:val="95"/>
        </w:rPr>
        <w:t>Business</w:t>
      </w:r>
      <w:r>
        <w:rPr>
          <w:spacing w:val="-3"/>
          <w:w w:val="95"/>
        </w:rPr>
        <w:t> </w:t>
      </w:r>
      <w:r>
        <w:rPr>
          <w:w w:val="95"/>
        </w:rPr>
        <w:t>Development</w:t>
        <w:tab/>
      </w:r>
      <w:r>
        <w:rPr/>
        <w:t>Siden</w:t>
      </w:r>
      <w:r>
        <w:rPr>
          <w:spacing w:val="-7"/>
        </w:rPr>
        <w:t> </w:t>
      </w:r>
      <w:r>
        <w:rPr/>
        <w:t>2009</w:t>
      </w:r>
    </w:p>
    <w:p>
      <w:pPr>
        <w:pStyle w:val="BodyText"/>
        <w:spacing w:line="201" w:lineRule="auto" w:before="187"/>
        <w:ind w:right="873"/>
      </w:pPr>
      <w:r>
        <w:rPr/>
        <w:t>Divisionsdirektør ansvarlig for fiberselskabet Verdo Tele A/S (salg, marketing, product management, kundeservice, IT/teknik) og medlem af direktionen i Verdo A/S: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77" w:val="left" w:leader="none"/>
          <w:tab w:pos="778" w:val="left" w:leader="none"/>
        </w:tabs>
        <w:spacing w:line="199" w:lineRule="auto" w:before="0" w:after="0"/>
        <w:ind w:left="777" w:right="584" w:hanging="567"/>
        <w:jc w:val="left"/>
        <w:rPr>
          <w:sz w:val="20"/>
        </w:rPr>
      </w:pPr>
      <w:r>
        <w:rPr>
          <w:sz w:val="20"/>
        </w:rPr>
        <w:t>Kraftig fokusering på business drivers - reduktion af omkostningerne samt øget kundebase - resulterede i at EBITDA-margin blev forbedret fra + 2% til +</w:t>
      </w:r>
      <w:r>
        <w:rPr>
          <w:spacing w:val="-5"/>
          <w:sz w:val="20"/>
        </w:rPr>
        <w:t> </w:t>
      </w:r>
      <w:r>
        <w:rPr>
          <w:sz w:val="20"/>
        </w:rPr>
        <w:t>39%</w:t>
      </w:r>
    </w:p>
    <w:p>
      <w:pPr>
        <w:pStyle w:val="ListParagraph"/>
        <w:numPr>
          <w:ilvl w:val="0"/>
          <w:numId w:val="1"/>
        </w:numPr>
        <w:tabs>
          <w:tab w:pos="777" w:val="left" w:leader="none"/>
          <w:tab w:pos="778" w:val="left" w:leader="none"/>
        </w:tabs>
        <w:spacing w:line="245" w:lineRule="exact" w:before="9" w:after="0"/>
        <w:ind w:left="777" w:right="0" w:hanging="567"/>
        <w:jc w:val="left"/>
        <w:rPr>
          <w:sz w:val="20"/>
        </w:rPr>
      </w:pPr>
      <w:r>
        <w:rPr>
          <w:sz w:val="20"/>
        </w:rPr>
        <w:t>Øgede kundebestanden fra 5.500 til 12.200 i et stagnerende marked - markedsandel steg fra 26% til</w:t>
      </w:r>
      <w:r>
        <w:rPr>
          <w:spacing w:val="-27"/>
          <w:sz w:val="20"/>
        </w:rPr>
        <w:t> </w:t>
      </w:r>
      <w:r>
        <w:rPr>
          <w:sz w:val="20"/>
        </w:rPr>
        <w:t>49%</w:t>
      </w:r>
    </w:p>
    <w:p>
      <w:pPr>
        <w:pStyle w:val="ListParagraph"/>
        <w:numPr>
          <w:ilvl w:val="0"/>
          <w:numId w:val="1"/>
        </w:numPr>
        <w:tabs>
          <w:tab w:pos="777" w:val="left" w:leader="none"/>
          <w:tab w:pos="778" w:val="left" w:leader="none"/>
        </w:tabs>
        <w:spacing w:line="245" w:lineRule="exact" w:before="0" w:after="0"/>
        <w:ind w:left="777" w:right="0" w:hanging="567"/>
        <w:jc w:val="left"/>
        <w:rPr>
          <w:sz w:val="20"/>
        </w:rPr>
      </w:pPr>
      <w:r>
        <w:rPr>
          <w:sz w:val="20"/>
        </w:rPr>
        <w:t>Fik successfuldt ændret organisationen til at være markeds-, salgs- og</w:t>
      </w:r>
      <w:r>
        <w:rPr>
          <w:spacing w:val="-10"/>
          <w:sz w:val="20"/>
        </w:rPr>
        <w:t> </w:t>
      </w:r>
      <w:r>
        <w:rPr>
          <w:sz w:val="20"/>
        </w:rPr>
        <w:t>serviceorienteret</w:t>
      </w:r>
    </w:p>
    <w:p>
      <w:pPr>
        <w:pStyle w:val="ListParagraph"/>
        <w:numPr>
          <w:ilvl w:val="0"/>
          <w:numId w:val="1"/>
        </w:numPr>
        <w:tabs>
          <w:tab w:pos="777" w:val="left" w:leader="none"/>
          <w:tab w:pos="778" w:val="left" w:leader="none"/>
        </w:tabs>
        <w:spacing w:line="393" w:lineRule="auto" w:before="0" w:after="0"/>
        <w:ind w:left="210" w:right="824" w:firstLine="0"/>
        <w:jc w:val="left"/>
        <w:rPr>
          <w:sz w:val="20"/>
        </w:rPr>
      </w:pPr>
      <w:r>
        <w:rPr>
          <w:sz w:val="20"/>
        </w:rPr>
        <w:t>Kundetilfredsheden steg fra indeks 67 til 85 og medarbejdertilfredsheden til indeks 81 (Top</w:t>
      </w:r>
      <w:r>
        <w:rPr>
          <w:spacing w:val="-41"/>
          <w:sz w:val="20"/>
        </w:rPr>
        <w:t> </w:t>
      </w:r>
      <w:r>
        <w:rPr>
          <w:sz w:val="20"/>
        </w:rPr>
        <w:t>Performer) Group Business Development ansvarlig for: Koncern forretningsudvikling, strategi og</w:t>
      </w:r>
      <w:r>
        <w:rPr>
          <w:spacing w:val="-42"/>
          <w:sz w:val="20"/>
        </w:rPr>
        <w:t> </w:t>
      </w:r>
      <w:r>
        <w:rPr>
          <w:sz w:val="20"/>
        </w:rPr>
        <w:t>forretningsforbedringer.</w:t>
      </w:r>
    </w:p>
    <w:p>
      <w:pPr>
        <w:spacing w:line="238" w:lineRule="exact" w:before="203"/>
        <w:ind w:left="210" w:right="0" w:firstLine="0"/>
        <w:jc w:val="left"/>
        <w:rPr>
          <w:b/>
          <w:sz w:val="17"/>
        </w:rPr>
      </w:pPr>
      <w:r>
        <w:rPr>
          <w:b/>
          <w:color w:val="777777"/>
          <w:w w:val="105"/>
          <w:sz w:val="22"/>
        </w:rPr>
        <w:t>M </w:t>
      </w:r>
      <w:r>
        <w:rPr>
          <w:b/>
          <w:color w:val="777777"/>
          <w:w w:val="105"/>
          <w:sz w:val="17"/>
        </w:rPr>
        <w:t>E L I O R A T E </w:t>
      </w:r>
      <w:r>
        <w:rPr>
          <w:b/>
          <w:color w:val="777777"/>
          <w:w w:val="105"/>
          <w:sz w:val="22"/>
        </w:rPr>
        <w:t>S </w:t>
      </w:r>
      <w:r>
        <w:rPr>
          <w:b/>
          <w:color w:val="777777"/>
          <w:w w:val="105"/>
          <w:sz w:val="17"/>
        </w:rPr>
        <w:t>O L U T I O N </w:t>
      </w:r>
      <w:r>
        <w:rPr>
          <w:b/>
          <w:color w:val="777777"/>
          <w:w w:val="105"/>
          <w:sz w:val="22"/>
        </w:rPr>
        <w:t>, H </w:t>
      </w:r>
      <w:r>
        <w:rPr>
          <w:b/>
          <w:color w:val="777777"/>
          <w:w w:val="105"/>
          <w:sz w:val="17"/>
        </w:rPr>
        <w:t>A M B O R G </w:t>
      </w:r>
      <w:r>
        <w:rPr>
          <w:b/>
          <w:color w:val="777777"/>
          <w:w w:val="105"/>
          <w:sz w:val="22"/>
        </w:rPr>
        <w:t>, T </w:t>
      </w:r>
      <w:r>
        <w:rPr>
          <w:b/>
          <w:color w:val="777777"/>
          <w:w w:val="105"/>
          <w:sz w:val="17"/>
        </w:rPr>
        <w:t>Y S K L A N D</w:t>
      </w:r>
    </w:p>
    <w:p>
      <w:pPr>
        <w:pStyle w:val="Heading1"/>
      </w:pPr>
      <w:r>
        <w:rPr>
          <w:color w:val="777777"/>
        </w:rPr>
        <w:t>Interim Management</w:t>
      </w:r>
    </w:p>
    <w:p>
      <w:pPr>
        <w:pStyle w:val="Heading2"/>
        <w:tabs>
          <w:tab w:pos="8698" w:val="left" w:leader="none"/>
        </w:tabs>
        <w:spacing w:before="144"/>
      </w:pPr>
      <w:r>
        <w:rPr/>
        <w:t>Consultancy</w:t>
      </w:r>
      <w:r>
        <w:rPr>
          <w:spacing w:val="-42"/>
        </w:rPr>
        <w:t> </w:t>
      </w:r>
      <w:r>
        <w:rPr/>
        <w:t>&amp;</w:t>
      </w:r>
      <w:r>
        <w:rPr>
          <w:spacing w:val="-41"/>
        </w:rPr>
        <w:t> </w:t>
      </w:r>
      <w:r>
        <w:rPr/>
        <w:t>Interim</w:t>
      </w:r>
      <w:r>
        <w:rPr>
          <w:spacing w:val="-41"/>
        </w:rPr>
        <w:t> </w:t>
      </w:r>
      <w:r>
        <w:rPr/>
        <w:t>Management</w:t>
        <w:tab/>
        <w:t>2008 til</w:t>
      </w:r>
      <w:r>
        <w:rPr>
          <w:spacing w:val="-19"/>
        </w:rPr>
        <w:t> </w:t>
      </w:r>
      <w:r>
        <w:rPr/>
        <w:t>2008</w:t>
      </w:r>
    </w:p>
    <w:p>
      <w:pPr>
        <w:pStyle w:val="BodyText"/>
        <w:spacing w:line="199" w:lineRule="auto" w:before="191"/>
      </w:pPr>
      <w:r>
        <w:rPr/>
        <w:t>Interim Business Development Advisor, Energi Randers Danmark (Energi). Med reference til den adm. direktør ansvarlig for evaluering og forbedring af et større strategisk projekt.</w:t>
      </w:r>
    </w:p>
    <w:p>
      <w:pPr>
        <w:pStyle w:val="BodyText"/>
        <w:spacing w:line="199" w:lineRule="auto" w:before="199"/>
        <w:ind w:right="873"/>
      </w:pPr>
      <w:r>
        <w:rPr/>
        <w:t>Interim Business Development Advisor Vopium - Germany (Mobile VOIP). Udvikling af “routes to market” for Tyskland med reference til bestyrelsen.</w:t>
      </w:r>
    </w:p>
    <w:p>
      <w:pPr>
        <w:pStyle w:val="BodyText"/>
        <w:spacing w:line="221" w:lineRule="exact" w:before="165"/>
      </w:pPr>
      <w:r>
        <w:rPr/>
        <w:t>Interim Business Development &amp; Financial Improvement Executive Comlog A/S Danmark og Tyskland</w:t>
      </w:r>
    </w:p>
    <w:p>
      <w:pPr>
        <w:pStyle w:val="BodyText"/>
        <w:spacing w:line="199" w:lineRule="auto" w:before="14"/>
        <w:ind w:right="535"/>
      </w:pPr>
      <w:r>
        <w:rPr/>
        <w:t>(Telematik). Med reference til bestyrelsen ansvarlig for turn-around - herunder forbedring af den finansielle per- formance samt produkt kvalitet:</w:t>
      </w:r>
    </w:p>
    <w:p>
      <w:pPr>
        <w:pStyle w:val="ListParagraph"/>
        <w:numPr>
          <w:ilvl w:val="0"/>
          <w:numId w:val="1"/>
        </w:numPr>
        <w:tabs>
          <w:tab w:pos="777" w:val="left" w:leader="none"/>
          <w:tab w:pos="778" w:val="left" w:leader="none"/>
        </w:tabs>
        <w:spacing w:line="224" w:lineRule="exact" w:before="8" w:after="0"/>
        <w:ind w:left="777" w:right="0" w:hanging="567"/>
        <w:jc w:val="left"/>
        <w:rPr>
          <w:sz w:val="20"/>
        </w:rPr>
      </w:pPr>
      <w:r>
        <w:rPr>
          <w:sz w:val="20"/>
        </w:rPr>
        <w:t>Succesfuld turn-around - kraftig fokusering på business drivers resulterede i at EBITDA-margin steg</w:t>
      </w:r>
      <w:r>
        <w:rPr>
          <w:spacing w:val="-23"/>
          <w:sz w:val="20"/>
        </w:rPr>
        <w:t> </w:t>
      </w:r>
      <w:r>
        <w:rPr>
          <w:sz w:val="20"/>
        </w:rPr>
        <w:t>fra</w:t>
      </w:r>
    </w:p>
    <w:p>
      <w:pPr>
        <w:pStyle w:val="BodyText"/>
        <w:spacing w:line="220" w:lineRule="exact"/>
        <w:ind w:left="777"/>
      </w:pPr>
      <w:r>
        <w:rPr/>
        <w:t>- 18% til + 10%</w:t>
      </w:r>
    </w:p>
    <w:p>
      <w:pPr>
        <w:pStyle w:val="BodyText"/>
        <w:spacing w:before="5"/>
        <w:ind w:left="0"/>
        <w:rPr>
          <w:sz w:val="29"/>
        </w:rPr>
      </w:pPr>
    </w:p>
    <w:p>
      <w:pPr>
        <w:spacing w:line="238" w:lineRule="exact" w:before="0"/>
        <w:ind w:left="210" w:right="0" w:firstLine="0"/>
        <w:jc w:val="left"/>
        <w:rPr>
          <w:b/>
          <w:sz w:val="17"/>
        </w:rPr>
      </w:pPr>
      <w:r>
        <w:rPr>
          <w:b/>
          <w:color w:val="777777"/>
          <w:sz w:val="22"/>
        </w:rPr>
        <w:t>T D C A / S , K </w:t>
      </w:r>
      <w:r>
        <w:rPr>
          <w:b/>
          <w:color w:val="777777"/>
          <w:sz w:val="17"/>
        </w:rPr>
        <w:t>Ø B E N H A V N </w:t>
      </w:r>
      <w:r>
        <w:rPr>
          <w:b/>
          <w:color w:val="777777"/>
          <w:sz w:val="22"/>
        </w:rPr>
        <w:t>, D </w:t>
      </w:r>
      <w:r>
        <w:rPr>
          <w:b/>
          <w:color w:val="777777"/>
          <w:sz w:val="17"/>
        </w:rPr>
        <w:t>A N M A R K</w:t>
      </w:r>
    </w:p>
    <w:p>
      <w:pPr>
        <w:pStyle w:val="Heading1"/>
      </w:pPr>
      <w:r>
        <w:rPr>
          <w:color w:val="777777"/>
        </w:rPr>
        <w:t>Telekommunikation</w:t>
      </w:r>
    </w:p>
    <w:p>
      <w:pPr>
        <w:pStyle w:val="Heading2"/>
        <w:tabs>
          <w:tab w:pos="8698" w:val="left" w:leader="none"/>
        </w:tabs>
      </w:pPr>
      <w:r>
        <w:rPr/>
        <w:t>Business</w:t>
      </w:r>
      <w:r>
        <w:rPr>
          <w:spacing w:val="-41"/>
        </w:rPr>
        <w:t> </w:t>
      </w:r>
      <w:r>
        <w:rPr/>
        <w:t>&amp;</w:t>
      </w:r>
      <w:r>
        <w:rPr>
          <w:spacing w:val="-40"/>
        </w:rPr>
        <w:t> </w:t>
      </w:r>
      <w:r>
        <w:rPr/>
        <w:t>Financial</w:t>
      </w:r>
      <w:r>
        <w:rPr>
          <w:spacing w:val="-40"/>
        </w:rPr>
        <w:t> </w:t>
      </w:r>
      <w:r>
        <w:rPr/>
        <w:t>Improvement</w:t>
      </w:r>
      <w:r>
        <w:rPr>
          <w:spacing w:val="-41"/>
        </w:rPr>
        <w:t> </w:t>
      </w:r>
      <w:r>
        <w:rPr/>
        <w:t>Director</w:t>
        <w:tab/>
        <w:t>2006 til</w:t>
      </w:r>
      <w:r>
        <w:rPr>
          <w:spacing w:val="-19"/>
        </w:rPr>
        <w:t> </w:t>
      </w:r>
      <w:r>
        <w:rPr/>
        <w:t>2007</w:t>
      </w:r>
    </w:p>
    <w:p>
      <w:pPr>
        <w:pStyle w:val="BodyText"/>
        <w:spacing w:line="199" w:lineRule="auto" w:before="192"/>
        <w:ind w:right="719"/>
      </w:pPr>
      <w:r>
        <w:rPr/>
        <w:t>Ansvarlig for ”Business &amp; Financial Improvement” - 34 medarbejdere - med reference til CEO for TDC Solution A/S - Lean Management, Business Process Management og og reduktion af produktionsbehovet: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777" w:val="left" w:leader="none"/>
          <w:tab w:pos="778" w:val="left" w:leader="none"/>
        </w:tabs>
        <w:spacing w:line="199" w:lineRule="auto" w:before="0" w:after="0"/>
        <w:ind w:left="777" w:right="957" w:hanging="567"/>
        <w:jc w:val="left"/>
        <w:rPr>
          <w:sz w:val="20"/>
        </w:rPr>
      </w:pPr>
      <w:r>
        <w:rPr>
          <w:sz w:val="20"/>
        </w:rPr>
        <w:t>For alle projekter en "cash-in" effekt på € 85 mio. svarende til 9% af den samlede omkostningsbase i 2007.</w:t>
      </w:r>
    </w:p>
    <w:p>
      <w:pPr>
        <w:pStyle w:val="BodyText"/>
        <w:spacing w:before="2"/>
        <w:ind w:left="0"/>
        <w:rPr>
          <w:sz w:val="30"/>
        </w:rPr>
      </w:pPr>
    </w:p>
    <w:p>
      <w:pPr>
        <w:spacing w:line="238" w:lineRule="exact" w:before="0"/>
        <w:ind w:left="210" w:right="0" w:firstLine="0"/>
        <w:jc w:val="left"/>
        <w:rPr>
          <w:b/>
          <w:sz w:val="17"/>
        </w:rPr>
      </w:pPr>
      <w:r>
        <w:rPr>
          <w:b/>
          <w:color w:val="777777"/>
          <w:sz w:val="22"/>
        </w:rPr>
        <w:t>T </w:t>
      </w:r>
      <w:r>
        <w:rPr>
          <w:b/>
          <w:color w:val="777777"/>
          <w:sz w:val="17"/>
        </w:rPr>
        <w:t>A L K L I N E </w:t>
      </w:r>
      <w:r>
        <w:rPr>
          <w:b/>
          <w:color w:val="777777"/>
          <w:sz w:val="22"/>
        </w:rPr>
        <w:t>G </w:t>
      </w:r>
      <w:r>
        <w:rPr>
          <w:b/>
          <w:color w:val="777777"/>
          <w:sz w:val="17"/>
        </w:rPr>
        <w:t>MB </w:t>
      </w:r>
      <w:r>
        <w:rPr>
          <w:b/>
          <w:color w:val="777777"/>
          <w:sz w:val="22"/>
        </w:rPr>
        <w:t>H &amp; C </w:t>
      </w:r>
      <w:r>
        <w:rPr>
          <w:b/>
          <w:color w:val="777777"/>
          <w:sz w:val="17"/>
        </w:rPr>
        <w:t>O </w:t>
      </w:r>
      <w:r>
        <w:rPr>
          <w:b/>
          <w:color w:val="777777"/>
          <w:sz w:val="22"/>
        </w:rPr>
        <w:t>. K G , H </w:t>
      </w:r>
      <w:r>
        <w:rPr>
          <w:b/>
          <w:color w:val="777777"/>
          <w:sz w:val="17"/>
        </w:rPr>
        <w:t>A M B O R G </w:t>
      </w:r>
      <w:r>
        <w:rPr>
          <w:b/>
          <w:color w:val="777777"/>
          <w:sz w:val="22"/>
        </w:rPr>
        <w:t>, T </w:t>
      </w:r>
      <w:r>
        <w:rPr>
          <w:b/>
          <w:color w:val="777777"/>
          <w:sz w:val="17"/>
        </w:rPr>
        <w:t>Y S K L A N D</w:t>
      </w:r>
    </w:p>
    <w:p>
      <w:pPr>
        <w:pStyle w:val="Heading1"/>
      </w:pPr>
      <w:r>
        <w:rPr>
          <w:color w:val="777777"/>
        </w:rPr>
        <w:t>Mobil Telekommunikation</w:t>
      </w:r>
    </w:p>
    <w:p>
      <w:pPr>
        <w:pStyle w:val="Heading2"/>
        <w:tabs>
          <w:tab w:pos="8698" w:val="left" w:leader="none"/>
        </w:tabs>
        <w:spacing w:before="144"/>
      </w:pPr>
      <w:r>
        <w:rPr/>
        <w:t>Chief</w:t>
      </w:r>
      <w:r>
        <w:rPr>
          <w:spacing w:val="-33"/>
        </w:rPr>
        <w:t> </w:t>
      </w:r>
      <w:r>
        <w:rPr/>
        <w:t>Operating</w:t>
      </w:r>
      <w:r>
        <w:rPr>
          <w:spacing w:val="-33"/>
        </w:rPr>
        <w:t> </w:t>
      </w:r>
      <w:r>
        <w:rPr/>
        <w:t>Officer</w:t>
        <w:tab/>
        <w:t>2001 til</w:t>
      </w:r>
      <w:r>
        <w:rPr>
          <w:spacing w:val="-19"/>
        </w:rPr>
        <w:t> </w:t>
      </w:r>
      <w:r>
        <w:rPr/>
        <w:t>2006</w:t>
      </w:r>
    </w:p>
    <w:p>
      <w:pPr>
        <w:pStyle w:val="BodyText"/>
        <w:spacing w:line="199" w:lineRule="auto" w:before="191"/>
      </w:pPr>
      <w:r>
        <w:rPr/>
        <w:t>Som COO </w:t>
      </w:r>
      <w:r>
        <w:rPr>
          <w:spacing w:val="-7"/>
        </w:rPr>
        <w:t>ansvarlig </w:t>
      </w:r>
      <w:r>
        <w:rPr>
          <w:spacing w:val="-6"/>
        </w:rPr>
        <w:t>for </w:t>
      </w:r>
      <w:r>
        <w:rPr/>
        <w:t>480 medarbejdere: eBusiness, indkøb/logistik, kundeservice, marketing, product manage- ment/product development, retention/prevention og salg med en årlig omsætning på 1.000 Mio. EURO:</w:t>
      </w:r>
    </w:p>
    <w:p>
      <w:pPr>
        <w:pStyle w:val="ListParagraph"/>
        <w:numPr>
          <w:ilvl w:val="0"/>
          <w:numId w:val="1"/>
        </w:numPr>
        <w:tabs>
          <w:tab w:pos="777" w:val="left" w:leader="none"/>
          <w:tab w:pos="778" w:val="left" w:leader="none"/>
        </w:tabs>
        <w:spacing w:line="224" w:lineRule="exact" w:before="207" w:after="0"/>
        <w:ind w:left="777" w:right="0" w:hanging="567"/>
        <w:jc w:val="left"/>
        <w:rPr>
          <w:sz w:val="20"/>
        </w:rPr>
      </w:pPr>
      <w:r>
        <w:rPr>
          <w:sz w:val="20"/>
        </w:rPr>
        <w:t>EBITDA steg med 138% som følge af en kraftig fokusering på kunde-rentabilitet og effektiviseringer -</w:t>
      </w:r>
      <w:r>
        <w:rPr>
          <w:spacing w:val="-25"/>
          <w:sz w:val="20"/>
        </w:rPr>
        <w:t> </w:t>
      </w:r>
      <w:r>
        <w:rPr>
          <w:sz w:val="20"/>
        </w:rPr>
        <w:t>fra</w:t>
      </w:r>
    </w:p>
    <w:p>
      <w:pPr>
        <w:pStyle w:val="BodyText"/>
        <w:spacing w:line="220" w:lineRule="exact"/>
        <w:ind w:left="777"/>
      </w:pPr>
      <w:r>
        <w:rPr/>
        <w:t>€ 29,7 mio. til € 70,6 mio. - EBITDA-margin steg med 82% til 7,0%</w:t>
      </w:r>
    </w:p>
    <w:p>
      <w:pPr>
        <w:pStyle w:val="ListParagraph"/>
        <w:numPr>
          <w:ilvl w:val="0"/>
          <w:numId w:val="1"/>
        </w:numPr>
        <w:tabs>
          <w:tab w:pos="777" w:val="left" w:leader="none"/>
          <w:tab w:pos="778" w:val="left" w:leader="none"/>
        </w:tabs>
        <w:spacing w:line="245" w:lineRule="exact" w:before="0" w:after="0"/>
        <w:ind w:left="777" w:right="0" w:hanging="567"/>
        <w:jc w:val="left"/>
        <w:rPr>
          <w:sz w:val="20"/>
        </w:rPr>
      </w:pPr>
      <w:r>
        <w:rPr>
          <w:sz w:val="20"/>
        </w:rPr>
        <w:t>Omsætningen blev øget fra € 700 mio. til € 1.000 mio.</w:t>
      </w:r>
    </w:p>
    <w:p>
      <w:pPr>
        <w:pStyle w:val="ListParagraph"/>
        <w:numPr>
          <w:ilvl w:val="0"/>
          <w:numId w:val="1"/>
        </w:numPr>
        <w:tabs>
          <w:tab w:pos="777" w:val="left" w:leader="none"/>
          <w:tab w:pos="778" w:val="left" w:leader="none"/>
        </w:tabs>
        <w:spacing w:line="240" w:lineRule="auto" w:before="0" w:after="0"/>
        <w:ind w:left="777" w:right="0" w:hanging="567"/>
        <w:jc w:val="left"/>
        <w:rPr>
          <w:sz w:val="20"/>
        </w:rPr>
      </w:pPr>
      <w:r>
        <w:rPr>
          <w:sz w:val="20"/>
        </w:rPr>
        <w:t>På trods af næsten markedsmætning blev kundebasen mere end fordoblet (til 3,4</w:t>
      </w:r>
      <w:r>
        <w:rPr>
          <w:spacing w:val="-10"/>
          <w:sz w:val="20"/>
        </w:rPr>
        <w:t> </w:t>
      </w:r>
      <w:r>
        <w:rPr>
          <w:sz w:val="20"/>
        </w:rPr>
        <w:t>mio.)</w:t>
      </w:r>
    </w:p>
    <w:p>
      <w:pPr>
        <w:pStyle w:val="ListParagraph"/>
        <w:numPr>
          <w:ilvl w:val="0"/>
          <w:numId w:val="1"/>
        </w:numPr>
        <w:tabs>
          <w:tab w:pos="777" w:val="left" w:leader="none"/>
          <w:tab w:pos="778" w:val="left" w:leader="none"/>
        </w:tabs>
        <w:spacing w:line="245" w:lineRule="exact" w:before="0" w:after="0"/>
        <w:ind w:left="777" w:right="0" w:hanging="567"/>
        <w:jc w:val="left"/>
        <w:rPr>
          <w:sz w:val="20"/>
        </w:rPr>
      </w:pPr>
      <w:r>
        <w:rPr>
          <w:sz w:val="20"/>
        </w:rPr>
        <w:t>Kundetilfredsheden steg fra indeks 100 til</w:t>
      </w:r>
      <w:r>
        <w:rPr>
          <w:spacing w:val="1"/>
          <w:sz w:val="20"/>
        </w:rPr>
        <w:t> </w:t>
      </w:r>
      <w:r>
        <w:rPr>
          <w:sz w:val="20"/>
        </w:rPr>
        <w:t>124</w:t>
      </w:r>
    </w:p>
    <w:p>
      <w:pPr>
        <w:pStyle w:val="ListParagraph"/>
        <w:numPr>
          <w:ilvl w:val="0"/>
          <w:numId w:val="1"/>
        </w:numPr>
        <w:tabs>
          <w:tab w:pos="777" w:val="left" w:leader="none"/>
          <w:tab w:pos="778" w:val="left" w:leader="none"/>
        </w:tabs>
        <w:spacing w:line="199" w:lineRule="auto" w:before="35" w:after="0"/>
        <w:ind w:left="777" w:right="1218" w:hanging="567"/>
        <w:jc w:val="left"/>
        <w:rPr>
          <w:sz w:val="20"/>
        </w:rPr>
      </w:pPr>
      <w:r>
        <w:rPr>
          <w:sz w:val="20"/>
        </w:rPr>
        <w:t>Best in class kundeservice - Connect Call Center test: 2001: Førsteplads, 2002: Andenplads,</w:t>
      </w:r>
      <w:r>
        <w:rPr>
          <w:spacing w:val="-37"/>
          <w:sz w:val="20"/>
        </w:rPr>
        <w:t> </w:t>
      </w:r>
      <w:r>
        <w:rPr>
          <w:sz w:val="20"/>
        </w:rPr>
        <w:t>2003: Førsteplads blandt alle tyske</w:t>
      </w:r>
      <w:r>
        <w:rPr>
          <w:spacing w:val="-3"/>
          <w:sz w:val="20"/>
        </w:rPr>
        <w:t> </w:t>
      </w:r>
      <w:r>
        <w:rPr>
          <w:sz w:val="20"/>
        </w:rPr>
        <w:t>service-providers</w:t>
      </w:r>
    </w:p>
    <w:p>
      <w:pPr>
        <w:pStyle w:val="ListParagraph"/>
        <w:numPr>
          <w:ilvl w:val="0"/>
          <w:numId w:val="1"/>
        </w:numPr>
        <w:tabs>
          <w:tab w:pos="777" w:val="left" w:leader="none"/>
          <w:tab w:pos="778" w:val="left" w:leader="none"/>
        </w:tabs>
        <w:spacing w:line="240" w:lineRule="auto" w:before="8" w:after="0"/>
        <w:ind w:left="777" w:right="0" w:hanging="567"/>
        <w:jc w:val="left"/>
        <w:rPr>
          <w:sz w:val="20"/>
        </w:rPr>
      </w:pPr>
      <w:r>
        <w:rPr>
          <w:sz w:val="20"/>
        </w:rPr>
        <w:t>Medarbejdertilfredsheden steg fra indeks 72 til</w:t>
      </w:r>
      <w:r>
        <w:rPr>
          <w:spacing w:val="-2"/>
          <w:sz w:val="20"/>
        </w:rPr>
        <w:t> </w:t>
      </w:r>
      <w:r>
        <w:rPr>
          <w:sz w:val="20"/>
        </w:rPr>
        <w:t>83</w:t>
      </w:r>
    </w:p>
    <w:p>
      <w:pPr>
        <w:pStyle w:val="BodyText"/>
        <w:spacing w:before="157"/>
      </w:pPr>
      <w:r>
        <w:rPr/>
        <w:t>Talkline blev solgt til konkurrenten Debitel/Mobilcom for € 560 mio.</w:t>
      </w:r>
    </w:p>
    <w:p>
      <w:pPr>
        <w:spacing w:after="0"/>
        <w:sectPr>
          <w:headerReference w:type="default" r:id="rId7"/>
          <w:pgSz w:w="11910" w:h="16840"/>
          <w:pgMar w:header="720" w:footer="393" w:top="1600" w:bottom="580" w:left="980" w:right="260"/>
          <w:pgNumType w:start="2"/>
        </w:sectPr>
      </w:pPr>
    </w:p>
    <w:p>
      <w:pPr>
        <w:pStyle w:val="BodyText"/>
        <w:spacing w:before="2"/>
        <w:ind w:left="0"/>
        <w:rPr>
          <w:sz w:val="17"/>
        </w:rPr>
      </w:pPr>
    </w:p>
    <w:p>
      <w:pPr>
        <w:spacing w:line="237" w:lineRule="exact" w:before="101"/>
        <w:ind w:left="210" w:right="0" w:firstLine="0"/>
        <w:jc w:val="left"/>
        <w:rPr>
          <w:b/>
          <w:sz w:val="17"/>
        </w:rPr>
      </w:pPr>
      <w:r>
        <w:rPr>
          <w:b/>
          <w:color w:val="777777"/>
          <w:sz w:val="22"/>
        </w:rPr>
        <w:t>T </w:t>
      </w:r>
      <w:r>
        <w:rPr>
          <w:b/>
          <w:color w:val="777777"/>
          <w:sz w:val="17"/>
        </w:rPr>
        <w:t>A L K L I N E </w:t>
      </w:r>
      <w:r>
        <w:rPr>
          <w:b/>
          <w:color w:val="777777"/>
          <w:sz w:val="22"/>
        </w:rPr>
        <w:t>G </w:t>
      </w:r>
      <w:r>
        <w:rPr>
          <w:b/>
          <w:color w:val="777777"/>
          <w:sz w:val="17"/>
        </w:rPr>
        <w:t>MB </w:t>
      </w:r>
      <w:r>
        <w:rPr>
          <w:b/>
          <w:color w:val="777777"/>
          <w:sz w:val="22"/>
        </w:rPr>
        <w:t>H &amp; C </w:t>
      </w:r>
      <w:r>
        <w:rPr>
          <w:b/>
          <w:color w:val="777777"/>
          <w:sz w:val="17"/>
        </w:rPr>
        <w:t>O </w:t>
      </w:r>
      <w:r>
        <w:rPr>
          <w:b/>
          <w:color w:val="777777"/>
          <w:sz w:val="22"/>
        </w:rPr>
        <w:t>. K G , H </w:t>
      </w:r>
      <w:r>
        <w:rPr>
          <w:b/>
          <w:color w:val="777777"/>
          <w:sz w:val="17"/>
        </w:rPr>
        <w:t>A M B O R G </w:t>
      </w:r>
      <w:r>
        <w:rPr>
          <w:b/>
          <w:color w:val="777777"/>
          <w:sz w:val="22"/>
        </w:rPr>
        <w:t>, T </w:t>
      </w:r>
      <w:r>
        <w:rPr>
          <w:b/>
          <w:color w:val="777777"/>
          <w:sz w:val="17"/>
        </w:rPr>
        <w:t>Y S K L A N D</w:t>
      </w:r>
    </w:p>
    <w:p>
      <w:pPr>
        <w:pStyle w:val="Heading1"/>
        <w:spacing w:line="249" w:lineRule="exact"/>
      </w:pPr>
      <w:r>
        <w:rPr>
          <w:color w:val="777777"/>
        </w:rPr>
        <w:t>Mobil Telekommunikation</w:t>
      </w:r>
    </w:p>
    <w:p>
      <w:pPr>
        <w:pStyle w:val="Heading2"/>
        <w:tabs>
          <w:tab w:pos="8698" w:val="left" w:leader="none"/>
        </w:tabs>
        <w:spacing w:before="146"/>
      </w:pPr>
      <w:r>
        <w:rPr/>
        <w:t>Project</w:t>
      </w:r>
      <w:r>
        <w:rPr>
          <w:spacing w:val="-32"/>
        </w:rPr>
        <w:t> </w:t>
      </w:r>
      <w:r>
        <w:rPr/>
        <w:t>Director</w:t>
        <w:tab/>
        <w:t>1999 til</w:t>
      </w:r>
      <w:r>
        <w:rPr>
          <w:spacing w:val="-19"/>
        </w:rPr>
        <w:t> </w:t>
      </w:r>
      <w:r>
        <w:rPr/>
        <w:t>2000</w:t>
      </w:r>
    </w:p>
    <w:p>
      <w:pPr>
        <w:pStyle w:val="BodyText"/>
        <w:spacing w:before="155"/>
      </w:pPr>
      <w:r>
        <w:rPr/>
        <w:t>Med reference til CEO og medlem af “Erweiterte Geschäftsführung (EGF)” ansvarlig for forretningsudvikling:</w:t>
      </w:r>
    </w:p>
    <w:p>
      <w:pPr>
        <w:pStyle w:val="ListParagraph"/>
        <w:numPr>
          <w:ilvl w:val="0"/>
          <w:numId w:val="1"/>
        </w:numPr>
        <w:tabs>
          <w:tab w:pos="769" w:val="left" w:leader="none"/>
          <w:tab w:pos="771" w:val="left" w:leader="none"/>
        </w:tabs>
        <w:spacing w:line="199" w:lineRule="auto" w:before="36" w:after="0"/>
        <w:ind w:left="770" w:right="1389" w:hanging="560"/>
        <w:jc w:val="left"/>
        <w:rPr>
          <w:sz w:val="20"/>
        </w:rPr>
      </w:pPr>
      <w:r>
        <w:rPr>
          <w:sz w:val="20"/>
        </w:rPr>
        <w:t>Udvikling og implementering af refokus program (Turn-around) som omfattede omkostnings- og omsætningsprogram</w:t>
      </w:r>
    </w:p>
    <w:p>
      <w:pPr>
        <w:pStyle w:val="ListParagraph"/>
        <w:numPr>
          <w:ilvl w:val="0"/>
          <w:numId w:val="1"/>
        </w:numPr>
        <w:tabs>
          <w:tab w:pos="769" w:val="left" w:leader="none"/>
          <w:tab w:pos="771" w:val="left" w:leader="none"/>
        </w:tabs>
        <w:spacing w:line="199" w:lineRule="auto" w:before="41" w:after="0"/>
        <w:ind w:left="770" w:right="538" w:hanging="560"/>
        <w:jc w:val="left"/>
        <w:rPr>
          <w:sz w:val="20"/>
        </w:rPr>
      </w:pPr>
      <w:r>
        <w:rPr>
          <w:sz w:val="20"/>
        </w:rPr>
        <w:t>Succesfuld implementering af Culture Change Program "Wir machen es einfach" (We just do it - We make it</w:t>
      </w:r>
      <w:r>
        <w:rPr>
          <w:spacing w:val="-1"/>
          <w:sz w:val="20"/>
        </w:rPr>
        <w:t> </w:t>
      </w:r>
      <w:r>
        <w:rPr>
          <w:sz w:val="20"/>
        </w:rPr>
        <w:t>simple)</w:t>
      </w:r>
    </w:p>
    <w:p>
      <w:pPr>
        <w:pStyle w:val="ListParagraph"/>
        <w:numPr>
          <w:ilvl w:val="0"/>
          <w:numId w:val="1"/>
        </w:numPr>
        <w:tabs>
          <w:tab w:pos="769" w:val="left" w:leader="none"/>
          <w:tab w:pos="771" w:val="left" w:leader="none"/>
        </w:tabs>
        <w:spacing w:line="199" w:lineRule="auto" w:before="42" w:after="0"/>
        <w:ind w:left="770" w:right="927" w:hanging="560"/>
        <w:jc w:val="left"/>
        <w:rPr>
          <w:sz w:val="20"/>
        </w:rPr>
      </w:pPr>
      <w:r>
        <w:rPr>
          <w:sz w:val="20"/>
        </w:rPr>
        <w:t>Reducering af call volumen som følge af implementering af en lang række selvbetjeningsydelser samt reducerede churn med 45% via retention/prevention</w:t>
      </w:r>
      <w:r>
        <w:rPr>
          <w:spacing w:val="-4"/>
          <w:sz w:val="20"/>
        </w:rPr>
        <w:t> </w:t>
      </w:r>
      <w:r>
        <w:rPr>
          <w:sz w:val="20"/>
        </w:rPr>
        <w:t>programmer.</w:t>
      </w:r>
    </w:p>
    <w:p>
      <w:pPr>
        <w:pStyle w:val="BodyText"/>
        <w:ind w:left="0"/>
        <w:rPr>
          <w:sz w:val="30"/>
        </w:rPr>
      </w:pPr>
    </w:p>
    <w:p>
      <w:pPr>
        <w:spacing w:line="238" w:lineRule="exact" w:before="0"/>
        <w:ind w:left="210" w:right="0" w:firstLine="0"/>
        <w:jc w:val="left"/>
        <w:rPr>
          <w:b/>
          <w:sz w:val="17"/>
        </w:rPr>
      </w:pPr>
      <w:r>
        <w:rPr>
          <w:b/>
          <w:color w:val="777777"/>
          <w:sz w:val="22"/>
        </w:rPr>
        <w:t>S </w:t>
      </w:r>
      <w:r>
        <w:rPr>
          <w:b/>
          <w:color w:val="777777"/>
          <w:sz w:val="17"/>
        </w:rPr>
        <w:t>U N R I S E </w:t>
      </w:r>
      <w:r>
        <w:rPr>
          <w:b/>
          <w:color w:val="777777"/>
          <w:sz w:val="22"/>
        </w:rPr>
        <w:t>C </w:t>
      </w:r>
      <w:r>
        <w:rPr>
          <w:b/>
          <w:color w:val="777777"/>
          <w:sz w:val="17"/>
        </w:rPr>
        <w:t>O M M U N I C A T I O N S </w:t>
      </w:r>
      <w:r>
        <w:rPr>
          <w:b/>
          <w:color w:val="777777"/>
          <w:sz w:val="22"/>
        </w:rPr>
        <w:t>A G , Z </w:t>
      </w:r>
      <w:r>
        <w:rPr>
          <w:b/>
          <w:color w:val="777777"/>
          <w:sz w:val="17"/>
        </w:rPr>
        <w:t>Ü R I C H </w:t>
      </w:r>
      <w:r>
        <w:rPr>
          <w:b/>
          <w:color w:val="777777"/>
          <w:sz w:val="22"/>
        </w:rPr>
        <w:t>, S </w:t>
      </w:r>
      <w:r>
        <w:rPr>
          <w:b/>
          <w:color w:val="777777"/>
          <w:sz w:val="17"/>
        </w:rPr>
        <w:t>C H W E I Z</w:t>
      </w:r>
    </w:p>
    <w:p>
      <w:pPr>
        <w:pStyle w:val="Heading1"/>
      </w:pPr>
      <w:r>
        <w:rPr>
          <w:color w:val="777777"/>
        </w:rPr>
        <w:t>Telekommunikation</w:t>
      </w:r>
    </w:p>
    <w:p>
      <w:pPr>
        <w:pStyle w:val="Heading2"/>
        <w:tabs>
          <w:tab w:pos="8698" w:val="left" w:leader="none"/>
        </w:tabs>
      </w:pPr>
      <w:r>
        <w:rPr/>
        <w:t>Commercial</w:t>
      </w:r>
      <w:r>
        <w:rPr>
          <w:spacing w:val="-40"/>
        </w:rPr>
        <w:t> </w:t>
      </w:r>
      <w:r>
        <w:rPr/>
        <w:t>Project</w:t>
      </w:r>
      <w:r>
        <w:rPr>
          <w:spacing w:val="-40"/>
        </w:rPr>
        <w:t> </w:t>
      </w:r>
      <w:r>
        <w:rPr/>
        <w:t>Director</w:t>
        <w:tab/>
        <w:t>1998 til</w:t>
      </w:r>
      <w:r>
        <w:rPr>
          <w:spacing w:val="-19"/>
        </w:rPr>
        <w:t> </w:t>
      </w:r>
      <w:r>
        <w:rPr/>
        <w:t>1999</w:t>
      </w:r>
    </w:p>
    <w:p>
      <w:pPr>
        <w:pStyle w:val="BodyText"/>
        <w:spacing w:line="199" w:lineRule="auto" w:before="192"/>
        <w:ind w:right="357"/>
      </w:pPr>
      <w:r>
        <w:rPr/>
        <w:t>Med reference til CEO ansvarlig for forretningsudvikling i en nyetableret virksomhed ejet af TDC, British Telecom, UBS, Migros og SBB:</w:t>
      </w:r>
    </w:p>
    <w:p>
      <w:pPr>
        <w:pStyle w:val="ListParagraph"/>
        <w:numPr>
          <w:ilvl w:val="0"/>
          <w:numId w:val="1"/>
        </w:numPr>
        <w:tabs>
          <w:tab w:pos="777" w:val="left" w:leader="none"/>
          <w:tab w:pos="778" w:val="left" w:leader="none"/>
        </w:tabs>
        <w:spacing w:line="199" w:lineRule="auto" w:before="42" w:after="0"/>
        <w:ind w:left="777" w:right="848" w:hanging="567"/>
        <w:jc w:val="left"/>
        <w:rPr>
          <w:sz w:val="20"/>
        </w:rPr>
      </w:pPr>
      <w:r>
        <w:rPr>
          <w:sz w:val="20"/>
        </w:rPr>
        <w:t>Succesfuldt</w:t>
      </w:r>
      <w:r>
        <w:rPr>
          <w:spacing w:val="-4"/>
          <w:sz w:val="20"/>
        </w:rPr>
        <w:t> </w:t>
      </w:r>
      <w:r>
        <w:rPr>
          <w:sz w:val="20"/>
        </w:rPr>
        <w:t>opkøb</w:t>
      </w:r>
      <w:r>
        <w:rPr>
          <w:spacing w:val="-5"/>
          <w:sz w:val="20"/>
        </w:rPr>
        <w:t> </w:t>
      </w:r>
      <w:r>
        <w:rPr>
          <w:sz w:val="20"/>
        </w:rPr>
        <w:t>af</w:t>
      </w:r>
      <w:r>
        <w:rPr>
          <w:spacing w:val="-5"/>
          <w:sz w:val="20"/>
        </w:rPr>
        <w:t> </w:t>
      </w:r>
      <w:r>
        <w:rPr>
          <w:sz w:val="20"/>
        </w:rPr>
        <w:t>ISP</w:t>
      </w:r>
      <w:r>
        <w:rPr>
          <w:spacing w:val="-5"/>
          <w:sz w:val="20"/>
        </w:rPr>
        <w:t> </w:t>
      </w:r>
      <w:r>
        <w:rPr>
          <w:sz w:val="20"/>
        </w:rPr>
        <w:t>(Internet</w:t>
      </w:r>
      <w:r>
        <w:rPr>
          <w:spacing w:val="-3"/>
          <w:sz w:val="20"/>
        </w:rPr>
        <w:t> </w:t>
      </w:r>
      <w:r>
        <w:rPr>
          <w:sz w:val="20"/>
        </w:rPr>
        <w:t>Service</w:t>
      </w:r>
      <w:r>
        <w:rPr>
          <w:spacing w:val="-4"/>
          <w:sz w:val="20"/>
        </w:rPr>
        <w:t> </w:t>
      </w:r>
      <w:r>
        <w:rPr>
          <w:sz w:val="20"/>
        </w:rPr>
        <w:t>Provider): kommercielle</w:t>
      </w:r>
      <w:r>
        <w:rPr>
          <w:spacing w:val="-4"/>
          <w:sz w:val="20"/>
        </w:rPr>
        <w:t> </w:t>
      </w:r>
      <w:r>
        <w:rPr>
          <w:sz w:val="20"/>
        </w:rPr>
        <w:t>og</w:t>
      </w:r>
      <w:r>
        <w:rPr>
          <w:spacing w:val="-4"/>
          <w:sz w:val="20"/>
        </w:rPr>
        <w:t> </w:t>
      </w:r>
      <w:r>
        <w:rPr>
          <w:sz w:val="20"/>
        </w:rPr>
        <w:t>juridiske</w:t>
      </w:r>
      <w:r>
        <w:rPr>
          <w:spacing w:val="-4"/>
          <w:sz w:val="20"/>
        </w:rPr>
        <w:t> </w:t>
      </w:r>
      <w:r>
        <w:rPr>
          <w:sz w:val="20"/>
        </w:rPr>
        <w:t>forhandlinger,</w:t>
      </w:r>
      <w:r>
        <w:rPr>
          <w:spacing w:val="-4"/>
          <w:sz w:val="20"/>
        </w:rPr>
        <w:t> </w:t>
      </w:r>
      <w:r>
        <w:rPr>
          <w:sz w:val="20"/>
        </w:rPr>
        <w:t>due</w:t>
      </w:r>
      <w:r>
        <w:rPr>
          <w:spacing w:val="-4"/>
          <w:sz w:val="20"/>
        </w:rPr>
        <w:t> </w:t>
      </w:r>
      <w:r>
        <w:rPr>
          <w:sz w:val="20"/>
        </w:rPr>
        <w:t>dili- gence, business plan og</w:t>
      </w:r>
      <w:r>
        <w:rPr>
          <w:spacing w:val="-5"/>
          <w:sz w:val="20"/>
        </w:rPr>
        <w:t> </w:t>
      </w:r>
      <w:r>
        <w:rPr>
          <w:sz w:val="20"/>
        </w:rPr>
        <w:t>integration</w:t>
      </w:r>
    </w:p>
    <w:p>
      <w:pPr>
        <w:pStyle w:val="ListParagraph"/>
        <w:numPr>
          <w:ilvl w:val="0"/>
          <w:numId w:val="1"/>
        </w:numPr>
        <w:tabs>
          <w:tab w:pos="777" w:val="left" w:leader="none"/>
          <w:tab w:pos="778" w:val="left" w:leader="none"/>
        </w:tabs>
        <w:spacing w:line="199" w:lineRule="auto" w:before="40" w:after="0"/>
        <w:ind w:left="777" w:right="1469" w:hanging="567"/>
        <w:jc w:val="left"/>
        <w:rPr>
          <w:sz w:val="20"/>
        </w:rPr>
      </w:pPr>
      <w:r>
        <w:rPr>
          <w:sz w:val="20"/>
        </w:rPr>
        <w:t>På salgssiden, vandt Credit Swiss First Boston (London) som kunde - global kunde med en årlig omsætning på € 13</w:t>
      </w:r>
      <w:r>
        <w:rPr>
          <w:spacing w:val="-1"/>
          <w:sz w:val="20"/>
        </w:rPr>
        <w:t> </w:t>
      </w:r>
      <w:r>
        <w:rPr>
          <w:sz w:val="20"/>
        </w:rPr>
        <w:t>mio.</w:t>
      </w:r>
    </w:p>
    <w:p>
      <w:pPr>
        <w:pStyle w:val="ListParagraph"/>
        <w:numPr>
          <w:ilvl w:val="0"/>
          <w:numId w:val="1"/>
        </w:numPr>
        <w:tabs>
          <w:tab w:pos="777" w:val="left" w:leader="none"/>
          <w:tab w:pos="778" w:val="left" w:leader="none"/>
        </w:tabs>
        <w:spacing w:line="225" w:lineRule="exact" w:before="7" w:after="0"/>
        <w:ind w:left="777" w:right="0" w:hanging="567"/>
        <w:jc w:val="left"/>
        <w:rPr>
          <w:sz w:val="20"/>
        </w:rPr>
      </w:pPr>
      <w:r>
        <w:rPr>
          <w:sz w:val="20"/>
        </w:rPr>
        <w:t>Succesfuld implementering af Balanced Scorecard og culture change program: "Let´s follow the sunrise</w:t>
      </w:r>
      <w:r>
        <w:rPr>
          <w:spacing w:val="-34"/>
          <w:sz w:val="20"/>
        </w:rPr>
        <w:t> </w:t>
      </w:r>
      <w:r>
        <w:rPr>
          <w:sz w:val="20"/>
        </w:rPr>
        <w:t>....</w:t>
      </w:r>
    </w:p>
    <w:p>
      <w:pPr>
        <w:pStyle w:val="BodyText"/>
        <w:spacing w:line="221" w:lineRule="exact"/>
        <w:ind w:left="777"/>
      </w:pPr>
      <w:r>
        <w:rPr/>
        <w:t>on a balloon trip around the</w:t>
      </w:r>
      <w:r>
        <w:rPr>
          <w:spacing w:val="-17"/>
        </w:rPr>
        <w:t> </w:t>
      </w:r>
      <w:r>
        <w:rPr/>
        <w:t>world".</w:t>
      </w:r>
    </w:p>
    <w:p>
      <w:pPr>
        <w:pStyle w:val="BodyText"/>
        <w:spacing w:before="5"/>
        <w:ind w:left="0"/>
        <w:rPr>
          <w:sz w:val="29"/>
        </w:rPr>
      </w:pPr>
    </w:p>
    <w:p>
      <w:pPr>
        <w:spacing w:line="238" w:lineRule="exact" w:before="0"/>
        <w:ind w:left="210" w:right="0" w:firstLine="0"/>
        <w:jc w:val="left"/>
        <w:rPr>
          <w:b/>
          <w:sz w:val="17"/>
        </w:rPr>
      </w:pPr>
      <w:r>
        <w:rPr>
          <w:b/>
          <w:color w:val="777777"/>
          <w:sz w:val="22"/>
        </w:rPr>
        <w:t>T</w:t>
      </w:r>
      <w:r>
        <w:rPr>
          <w:b/>
          <w:color w:val="777777"/>
          <w:spacing w:val="-26"/>
          <w:sz w:val="22"/>
        </w:rPr>
        <w:t> </w:t>
      </w:r>
      <w:r>
        <w:rPr>
          <w:b/>
          <w:color w:val="777777"/>
          <w:sz w:val="22"/>
        </w:rPr>
        <w:t>D</w:t>
      </w:r>
      <w:r>
        <w:rPr>
          <w:b/>
          <w:color w:val="777777"/>
          <w:spacing w:val="-24"/>
          <w:sz w:val="22"/>
        </w:rPr>
        <w:t> </w:t>
      </w:r>
      <w:r>
        <w:rPr>
          <w:b/>
          <w:color w:val="777777"/>
          <w:sz w:val="22"/>
        </w:rPr>
        <w:t>C </w:t>
      </w:r>
      <w:r>
        <w:rPr>
          <w:b/>
          <w:color w:val="777777"/>
          <w:spacing w:val="18"/>
          <w:sz w:val="22"/>
        </w:rPr>
        <w:t> </w:t>
      </w:r>
      <w:r>
        <w:rPr>
          <w:b/>
          <w:color w:val="777777"/>
          <w:sz w:val="22"/>
        </w:rPr>
        <w:t>A</w:t>
      </w:r>
      <w:r>
        <w:rPr>
          <w:b/>
          <w:color w:val="777777"/>
          <w:spacing w:val="-26"/>
          <w:sz w:val="22"/>
        </w:rPr>
        <w:t> </w:t>
      </w:r>
      <w:r>
        <w:rPr>
          <w:b/>
          <w:color w:val="777777"/>
          <w:sz w:val="22"/>
        </w:rPr>
        <w:t>/</w:t>
      </w:r>
      <w:r>
        <w:rPr>
          <w:b/>
          <w:color w:val="777777"/>
          <w:spacing w:val="-25"/>
          <w:sz w:val="22"/>
        </w:rPr>
        <w:t> </w:t>
      </w:r>
      <w:r>
        <w:rPr>
          <w:b/>
          <w:color w:val="777777"/>
          <w:sz w:val="22"/>
        </w:rPr>
        <w:t>S</w:t>
      </w:r>
      <w:r>
        <w:rPr>
          <w:b/>
          <w:color w:val="777777"/>
          <w:spacing w:val="-25"/>
          <w:sz w:val="22"/>
        </w:rPr>
        <w:t> </w:t>
      </w:r>
      <w:r>
        <w:rPr>
          <w:b/>
          <w:color w:val="777777"/>
          <w:sz w:val="22"/>
        </w:rPr>
        <w:t>, </w:t>
      </w:r>
      <w:r>
        <w:rPr>
          <w:b/>
          <w:color w:val="777777"/>
          <w:spacing w:val="18"/>
          <w:sz w:val="22"/>
        </w:rPr>
        <w:t> </w:t>
      </w:r>
      <w:r>
        <w:rPr>
          <w:b/>
          <w:color w:val="777777"/>
          <w:sz w:val="22"/>
        </w:rPr>
        <w:t>A</w:t>
      </w:r>
      <w:r>
        <w:rPr>
          <w:b/>
          <w:color w:val="777777"/>
          <w:spacing w:val="-23"/>
          <w:sz w:val="22"/>
        </w:rPr>
        <w:t> </w:t>
      </w:r>
      <w:r>
        <w:rPr>
          <w:b/>
          <w:color w:val="777777"/>
          <w:sz w:val="17"/>
        </w:rPr>
        <w:t>A</w:t>
      </w:r>
      <w:r>
        <w:rPr>
          <w:b/>
          <w:color w:val="777777"/>
          <w:spacing w:val="-17"/>
          <w:sz w:val="17"/>
        </w:rPr>
        <w:t> </w:t>
      </w:r>
      <w:r>
        <w:rPr>
          <w:b/>
          <w:color w:val="777777"/>
          <w:sz w:val="17"/>
        </w:rPr>
        <w:t>R</w:t>
      </w:r>
      <w:r>
        <w:rPr>
          <w:b/>
          <w:color w:val="777777"/>
          <w:spacing w:val="-18"/>
          <w:sz w:val="17"/>
        </w:rPr>
        <w:t> </w:t>
      </w:r>
      <w:r>
        <w:rPr>
          <w:b/>
          <w:color w:val="777777"/>
          <w:sz w:val="17"/>
        </w:rPr>
        <w:t>H</w:t>
      </w:r>
      <w:r>
        <w:rPr>
          <w:b/>
          <w:color w:val="777777"/>
          <w:spacing w:val="-14"/>
          <w:sz w:val="17"/>
        </w:rPr>
        <w:t> </w:t>
      </w:r>
      <w:r>
        <w:rPr>
          <w:b/>
          <w:color w:val="777777"/>
          <w:sz w:val="17"/>
        </w:rPr>
        <w:t>U</w:t>
      </w:r>
      <w:r>
        <w:rPr>
          <w:b/>
          <w:color w:val="777777"/>
          <w:spacing w:val="-18"/>
          <w:sz w:val="17"/>
        </w:rPr>
        <w:t> </w:t>
      </w:r>
      <w:r>
        <w:rPr>
          <w:b/>
          <w:color w:val="777777"/>
          <w:sz w:val="17"/>
        </w:rPr>
        <w:t>S</w:t>
      </w:r>
      <w:r>
        <w:rPr>
          <w:b/>
          <w:color w:val="777777"/>
          <w:spacing w:val="-16"/>
          <w:sz w:val="17"/>
        </w:rPr>
        <w:t> </w:t>
      </w:r>
      <w:r>
        <w:rPr>
          <w:b/>
          <w:color w:val="777777"/>
          <w:sz w:val="22"/>
        </w:rPr>
        <w:t>, </w:t>
      </w:r>
      <w:r>
        <w:rPr>
          <w:b/>
          <w:color w:val="777777"/>
          <w:spacing w:val="20"/>
          <w:sz w:val="22"/>
        </w:rPr>
        <w:t> </w:t>
      </w:r>
      <w:r>
        <w:rPr>
          <w:b/>
          <w:color w:val="777777"/>
          <w:sz w:val="22"/>
        </w:rPr>
        <w:t>D</w:t>
      </w:r>
      <w:r>
        <w:rPr>
          <w:b/>
          <w:color w:val="777777"/>
          <w:spacing w:val="-24"/>
          <w:sz w:val="22"/>
        </w:rPr>
        <w:t> </w:t>
      </w:r>
      <w:r>
        <w:rPr>
          <w:b/>
          <w:color w:val="777777"/>
          <w:sz w:val="17"/>
        </w:rPr>
        <w:t>A</w:t>
      </w:r>
      <w:r>
        <w:rPr>
          <w:b/>
          <w:color w:val="777777"/>
          <w:spacing w:val="-18"/>
          <w:sz w:val="17"/>
        </w:rPr>
        <w:t> </w:t>
      </w:r>
      <w:r>
        <w:rPr>
          <w:b/>
          <w:color w:val="777777"/>
          <w:sz w:val="17"/>
        </w:rPr>
        <w:t>N</w:t>
      </w:r>
      <w:r>
        <w:rPr>
          <w:b/>
          <w:color w:val="777777"/>
          <w:spacing w:val="-18"/>
          <w:sz w:val="17"/>
        </w:rPr>
        <w:t> </w:t>
      </w:r>
      <w:r>
        <w:rPr>
          <w:b/>
          <w:color w:val="777777"/>
          <w:sz w:val="17"/>
        </w:rPr>
        <w:t>M</w:t>
      </w:r>
      <w:r>
        <w:rPr>
          <w:b/>
          <w:color w:val="777777"/>
          <w:spacing w:val="-19"/>
          <w:sz w:val="17"/>
        </w:rPr>
        <w:t> </w:t>
      </w:r>
      <w:r>
        <w:rPr>
          <w:b/>
          <w:color w:val="777777"/>
          <w:sz w:val="17"/>
        </w:rPr>
        <w:t>A</w:t>
      </w:r>
      <w:r>
        <w:rPr>
          <w:b/>
          <w:color w:val="777777"/>
          <w:spacing w:val="-18"/>
          <w:sz w:val="17"/>
        </w:rPr>
        <w:t> </w:t>
      </w:r>
      <w:r>
        <w:rPr>
          <w:b/>
          <w:color w:val="777777"/>
          <w:sz w:val="17"/>
        </w:rPr>
        <w:t>R</w:t>
      </w:r>
      <w:r>
        <w:rPr>
          <w:b/>
          <w:color w:val="777777"/>
          <w:spacing w:val="-17"/>
          <w:sz w:val="17"/>
        </w:rPr>
        <w:t> </w:t>
      </w:r>
      <w:r>
        <w:rPr>
          <w:b/>
          <w:color w:val="777777"/>
          <w:sz w:val="17"/>
        </w:rPr>
        <w:t>K</w:t>
      </w:r>
    </w:p>
    <w:p>
      <w:pPr>
        <w:pStyle w:val="Heading1"/>
      </w:pPr>
      <w:r>
        <w:rPr>
          <w:color w:val="777777"/>
        </w:rPr>
        <w:t>Telekommunikation</w:t>
      </w:r>
    </w:p>
    <w:p>
      <w:pPr>
        <w:pStyle w:val="Heading2"/>
        <w:tabs>
          <w:tab w:pos="9509" w:val="left" w:leader="none"/>
        </w:tabs>
      </w:pPr>
      <w:r>
        <w:rPr>
          <w:w w:val="95"/>
        </w:rPr>
        <w:t>Salgssupport-Direktør</w:t>
        <w:tab/>
      </w:r>
      <w:r>
        <w:rPr/>
        <w:t>1997</w:t>
      </w:r>
    </w:p>
    <w:p>
      <w:pPr>
        <w:pStyle w:val="BodyText"/>
        <w:spacing w:line="199" w:lineRule="auto" w:before="192"/>
        <w:ind w:right="732"/>
      </w:pPr>
      <w:r>
        <w:rPr/>
        <w:t>Salgssupport direktør med reference til divisionsdirektøren og </w:t>
      </w:r>
      <w:r>
        <w:rPr>
          <w:spacing w:val="-5"/>
        </w:rPr>
        <w:t>ansvarlig </w:t>
      </w:r>
      <w:r>
        <w:rPr>
          <w:spacing w:val="-4"/>
        </w:rPr>
        <w:t>for </w:t>
      </w:r>
      <w:r>
        <w:rPr>
          <w:spacing w:val="-5"/>
        </w:rPr>
        <w:t>national </w:t>
      </w:r>
      <w:r>
        <w:rPr>
          <w:spacing w:val="-3"/>
        </w:rPr>
        <w:t>og </w:t>
      </w:r>
      <w:r>
        <w:rPr>
          <w:spacing w:val="-5"/>
        </w:rPr>
        <w:t>international salgssupport </w:t>
      </w:r>
      <w:r>
        <w:rPr>
          <w:spacing w:val="-4"/>
        </w:rPr>
        <w:t>med </w:t>
      </w:r>
      <w:r>
        <w:rPr>
          <w:spacing w:val="-3"/>
        </w:rPr>
        <w:t>72 </w:t>
      </w:r>
      <w:r>
        <w:rPr>
          <w:spacing w:val="-5"/>
        </w:rPr>
        <w:t>medarbejdere, inkl. </w:t>
      </w:r>
      <w:r>
        <w:rPr/>
        <w:t>7 afdelingschefer.</w:t>
      </w:r>
    </w:p>
    <w:p>
      <w:pPr>
        <w:pStyle w:val="BodyText"/>
        <w:spacing w:line="199" w:lineRule="auto" w:before="199"/>
        <w:ind w:right="551"/>
      </w:pPr>
      <w:r>
        <w:rPr/>
        <w:t>Ansvarlig for National pre-salgs support, international </w:t>
      </w:r>
      <w:r>
        <w:rPr>
          <w:spacing w:val="-11"/>
        </w:rPr>
        <w:t>pre-salgs support, projektledelse </w:t>
      </w:r>
      <w:r>
        <w:rPr>
          <w:spacing w:val="-10"/>
        </w:rPr>
        <w:t>Total </w:t>
      </w:r>
      <w:r>
        <w:rPr>
          <w:spacing w:val="-11"/>
        </w:rPr>
        <w:t>Service Management, </w:t>
      </w:r>
      <w:r>
        <w:rPr>
          <w:spacing w:val="-10"/>
        </w:rPr>
        <w:t>kon- </w:t>
      </w:r>
      <w:r>
        <w:rPr/>
        <w:t>trakt-administration, udvikling </w:t>
      </w:r>
      <w:r>
        <w:rPr>
          <w:spacing w:val="-4"/>
        </w:rPr>
        <w:t>og </w:t>
      </w:r>
      <w:r>
        <w:rPr>
          <w:spacing w:val="-8"/>
        </w:rPr>
        <w:t>implementering </w:t>
      </w:r>
      <w:r>
        <w:rPr>
          <w:spacing w:val="-4"/>
        </w:rPr>
        <w:t>af </w:t>
      </w:r>
      <w:r>
        <w:rPr>
          <w:spacing w:val="-8"/>
        </w:rPr>
        <w:t>balanced scorecard </w:t>
      </w:r>
      <w:r>
        <w:rPr>
          <w:spacing w:val="-4"/>
        </w:rPr>
        <w:t>og project </w:t>
      </w:r>
      <w:r>
        <w:rPr/>
        <w:t>management for hele data-</w:t>
      </w:r>
    </w:p>
    <w:p>
      <w:pPr>
        <w:pStyle w:val="BodyText"/>
        <w:spacing w:line="207" w:lineRule="exact"/>
      </w:pPr>
      <w:r>
        <w:rPr/>
        <w:t>divisionen</w:t>
      </w:r>
    </w:p>
    <w:p>
      <w:pPr>
        <w:pStyle w:val="ListParagraph"/>
        <w:numPr>
          <w:ilvl w:val="0"/>
          <w:numId w:val="1"/>
        </w:numPr>
        <w:tabs>
          <w:tab w:pos="777" w:val="left" w:leader="none"/>
          <w:tab w:pos="778" w:val="left" w:leader="none"/>
        </w:tabs>
        <w:spacing w:line="245" w:lineRule="exact" w:before="0" w:after="0"/>
        <w:ind w:left="777" w:right="0" w:hanging="567"/>
        <w:jc w:val="left"/>
        <w:rPr>
          <w:sz w:val="20"/>
        </w:rPr>
      </w:pPr>
      <w:r>
        <w:rPr>
          <w:sz w:val="20"/>
        </w:rPr>
        <w:t>Reengineered den samlede salgssupport process i</w:t>
      </w:r>
      <w:r>
        <w:rPr>
          <w:spacing w:val="-3"/>
          <w:sz w:val="20"/>
        </w:rPr>
        <w:t> </w:t>
      </w:r>
      <w:r>
        <w:rPr>
          <w:sz w:val="20"/>
        </w:rPr>
        <w:t>TDC</w:t>
      </w:r>
    </w:p>
    <w:p>
      <w:pPr>
        <w:pStyle w:val="ListParagraph"/>
        <w:numPr>
          <w:ilvl w:val="0"/>
          <w:numId w:val="1"/>
        </w:numPr>
        <w:tabs>
          <w:tab w:pos="777" w:val="left" w:leader="none"/>
          <w:tab w:pos="778" w:val="left" w:leader="none"/>
        </w:tabs>
        <w:spacing w:line="199" w:lineRule="auto" w:before="34" w:after="0"/>
        <w:ind w:left="777" w:right="643" w:hanging="567"/>
        <w:jc w:val="left"/>
        <w:rPr>
          <w:sz w:val="20"/>
        </w:rPr>
      </w:pPr>
      <w:r>
        <w:rPr>
          <w:sz w:val="20"/>
        </w:rPr>
        <w:t>Øgede det professionelle kompetenceniveau i organisationen og implementerede en række</w:t>
      </w:r>
      <w:r>
        <w:rPr>
          <w:spacing w:val="-36"/>
          <w:sz w:val="20"/>
        </w:rPr>
        <w:t> </w:t>
      </w:r>
      <w:r>
        <w:rPr>
          <w:sz w:val="20"/>
        </w:rPr>
        <w:t>management værktøjer til overvågning og udvikling af support</w:t>
      </w:r>
      <w:r>
        <w:rPr>
          <w:spacing w:val="-8"/>
          <w:sz w:val="20"/>
        </w:rPr>
        <w:t> </w:t>
      </w:r>
      <w:r>
        <w:rPr>
          <w:sz w:val="20"/>
        </w:rPr>
        <w:t>funktionen.</w:t>
      </w:r>
    </w:p>
    <w:p>
      <w:pPr>
        <w:pStyle w:val="BodyText"/>
        <w:spacing w:before="5"/>
        <w:ind w:left="0"/>
        <w:rPr>
          <w:sz w:val="29"/>
        </w:rPr>
      </w:pPr>
    </w:p>
    <w:p>
      <w:pPr>
        <w:pStyle w:val="Heading2"/>
        <w:tabs>
          <w:tab w:pos="8698" w:val="left" w:leader="none"/>
        </w:tabs>
        <w:spacing w:before="0"/>
      </w:pPr>
      <w:r>
        <w:rPr/>
        <w:t>Chef</w:t>
      </w:r>
      <w:r>
        <w:rPr>
          <w:spacing w:val="-31"/>
        </w:rPr>
        <w:t> </w:t>
      </w:r>
      <w:r>
        <w:rPr/>
        <w:t>for</w:t>
      </w:r>
      <w:r>
        <w:rPr>
          <w:spacing w:val="-32"/>
        </w:rPr>
        <w:t> </w:t>
      </w:r>
      <w:r>
        <w:rPr/>
        <w:t>Strategisk</w:t>
      </w:r>
      <w:r>
        <w:rPr>
          <w:spacing w:val="-32"/>
        </w:rPr>
        <w:t> </w:t>
      </w:r>
      <w:r>
        <w:rPr/>
        <w:t>Business</w:t>
      </w:r>
      <w:r>
        <w:rPr>
          <w:spacing w:val="-31"/>
        </w:rPr>
        <w:t> </w:t>
      </w:r>
      <w:r>
        <w:rPr/>
        <w:t>Unit</w:t>
        <w:tab/>
        <w:t>1995 til</w:t>
      </w:r>
      <w:r>
        <w:rPr>
          <w:spacing w:val="-18"/>
        </w:rPr>
        <w:t> </w:t>
      </w:r>
      <w:r>
        <w:rPr/>
        <w:t>1996</w:t>
      </w:r>
    </w:p>
    <w:p>
      <w:pPr>
        <w:pStyle w:val="BodyText"/>
        <w:spacing w:before="158"/>
      </w:pPr>
      <w:r>
        <w:rPr/>
        <w:t>Chef for Strategisk Business Unit med reference til divisions-direktøren (datadivisionen)</w:t>
      </w:r>
    </w:p>
    <w:p>
      <w:pPr>
        <w:pStyle w:val="BodyText"/>
        <w:spacing w:line="201" w:lineRule="auto" w:before="189"/>
        <w:ind w:right="357"/>
      </w:pPr>
      <w:r>
        <w:rPr>
          <w:spacing w:val="-7"/>
        </w:rPr>
        <w:t>Ansvarlig </w:t>
      </w:r>
      <w:r>
        <w:rPr>
          <w:spacing w:val="-6"/>
        </w:rPr>
        <w:t>for </w:t>
      </w:r>
      <w:r>
        <w:rPr>
          <w:spacing w:val="-3"/>
        </w:rPr>
        <w:t>en </w:t>
      </w:r>
      <w:r>
        <w:rPr>
          <w:spacing w:val="-7"/>
        </w:rPr>
        <w:t>nyetableret </w:t>
      </w:r>
      <w:r>
        <w:rPr/>
        <w:t>Strategisk Business Unit - Total Service Management med </w:t>
      </w:r>
      <w:r>
        <w:rPr>
          <w:spacing w:val="-4"/>
        </w:rPr>
        <w:t>13 </w:t>
      </w:r>
      <w:r>
        <w:rPr>
          <w:spacing w:val="-7"/>
        </w:rPr>
        <w:t>medarbejdere </w:t>
      </w:r>
      <w:r>
        <w:rPr/>
        <w:t>- </w:t>
      </w:r>
      <w:r>
        <w:rPr>
          <w:spacing w:val="-6"/>
        </w:rPr>
        <w:t>hvis </w:t>
      </w:r>
      <w:r>
        <w:rPr>
          <w:spacing w:val="-5"/>
        </w:rPr>
        <w:t>mål var </w:t>
      </w:r>
      <w:r>
        <w:rPr/>
        <w:t>at udvikle og implementere service-ydelser inden for IT Facility Management området.</w:t>
      </w:r>
    </w:p>
    <w:p>
      <w:pPr>
        <w:pStyle w:val="BodyText"/>
        <w:spacing w:line="199" w:lineRule="auto" w:before="196"/>
        <w:ind w:right="357"/>
      </w:pPr>
      <w:r>
        <w:rPr>
          <w:spacing w:val="-3"/>
        </w:rPr>
        <w:t>På </w:t>
      </w:r>
      <w:r>
        <w:rPr>
          <w:spacing w:val="-4"/>
        </w:rPr>
        <w:t>salgssiden ansvarlig </w:t>
      </w:r>
      <w:r>
        <w:rPr>
          <w:spacing w:val="-3"/>
        </w:rPr>
        <w:t>for </w:t>
      </w:r>
      <w:r>
        <w:rPr/>
        <w:t>en </w:t>
      </w:r>
      <w:r>
        <w:rPr>
          <w:spacing w:val="-3"/>
        </w:rPr>
        <w:t>årlig </w:t>
      </w:r>
      <w:r>
        <w:rPr>
          <w:spacing w:val="-4"/>
        </w:rPr>
        <w:t>omsætning </w:t>
      </w:r>
      <w:r>
        <w:rPr>
          <w:spacing w:val="-3"/>
        </w:rPr>
        <w:t>på </w:t>
      </w:r>
      <w:r>
        <w:rPr/>
        <w:t>€ 13 </w:t>
      </w:r>
      <w:r>
        <w:rPr>
          <w:spacing w:val="-4"/>
        </w:rPr>
        <w:t>mio., </w:t>
      </w:r>
      <w:r>
        <w:rPr>
          <w:spacing w:val="-3"/>
        </w:rPr>
        <w:t>mens </w:t>
      </w:r>
      <w:r>
        <w:rPr>
          <w:spacing w:val="-4"/>
        </w:rPr>
        <w:t>marketingsiden primært omfattede marketing strategi, kunde- </w:t>
      </w:r>
      <w:r>
        <w:rPr>
          <w:spacing w:val="-3"/>
        </w:rPr>
        <w:t>og </w:t>
      </w:r>
      <w:r>
        <w:rPr>
          <w:spacing w:val="-4"/>
        </w:rPr>
        <w:t>konkurrentanalyser, udvikling </w:t>
      </w:r>
      <w:r>
        <w:rPr/>
        <w:t>af </w:t>
      </w:r>
      <w:r>
        <w:rPr>
          <w:spacing w:val="-6"/>
        </w:rPr>
        <w:t>salgs- </w:t>
      </w:r>
      <w:r>
        <w:rPr>
          <w:spacing w:val="-4"/>
        </w:rPr>
        <w:t>og </w:t>
      </w:r>
      <w:r>
        <w:rPr>
          <w:spacing w:val="-8"/>
        </w:rPr>
        <w:t>marketingsværktøjer, </w:t>
      </w:r>
      <w:r>
        <w:rPr>
          <w:spacing w:val="-7"/>
        </w:rPr>
        <w:t>PR- </w:t>
      </w:r>
      <w:r>
        <w:rPr>
          <w:spacing w:val="-8"/>
        </w:rPr>
        <w:t>aktiviteter, </w:t>
      </w:r>
      <w:r>
        <w:rPr/>
        <w:t>deltagelse i konfer- encer og seminarer m.m.</w:t>
      </w:r>
    </w:p>
    <w:p>
      <w:pPr>
        <w:pStyle w:val="BodyText"/>
        <w:spacing w:before="3"/>
        <w:ind w:left="0"/>
        <w:rPr>
          <w:sz w:val="30"/>
        </w:rPr>
      </w:pPr>
    </w:p>
    <w:p>
      <w:pPr>
        <w:spacing w:line="237" w:lineRule="exact" w:before="0"/>
        <w:ind w:left="210" w:right="0" w:firstLine="0"/>
        <w:jc w:val="left"/>
        <w:rPr>
          <w:b/>
          <w:sz w:val="17"/>
        </w:rPr>
      </w:pPr>
      <w:r>
        <w:rPr>
          <w:b/>
          <w:color w:val="777777"/>
          <w:sz w:val="22"/>
        </w:rPr>
        <w:t>D </w:t>
      </w:r>
      <w:r>
        <w:rPr>
          <w:b/>
          <w:color w:val="777777"/>
          <w:sz w:val="17"/>
        </w:rPr>
        <w:t>A N A </w:t>
      </w:r>
      <w:r>
        <w:rPr>
          <w:b/>
          <w:color w:val="777777"/>
          <w:sz w:val="22"/>
        </w:rPr>
        <w:t>D </w:t>
      </w:r>
      <w:r>
        <w:rPr>
          <w:b/>
          <w:color w:val="777777"/>
          <w:sz w:val="17"/>
        </w:rPr>
        <w:t>A T A </w:t>
      </w:r>
      <w:r>
        <w:rPr>
          <w:b/>
          <w:color w:val="777777"/>
          <w:sz w:val="22"/>
        </w:rPr>
        <w:t>A / S , A </w:t>
      </w:r>
      <w:r>
        <w:rPr>
          <w:b/>
          <w:color w:val="777777"/>
          <w:sz w:val="17"/>
        </w:rPr>
        <w:t>A R H U S </w:t>
      </w:r>
      <w:r>
        <w:rPr>
          <w:b/>
          <w:color w:val="777777"/>
          <w:sz w:val="22"/>
        </w:rPr>
        <w:t>, D </w:t>
      </w:r>
      <w:r>
        <w:rPr>
          <w:b/>
          <w:color w:val="777777"/>
          <w:sz w:val="17"/>
        </w:rPr>
        <w:t>A N M A R K</w:t>
      </w:r>
    </w:p>
    <w:p>
      <w:pPr>
        <w:pStyle w:val="Heading1"/>
        <w:spacing w:line="249" w:lineRule="exact"/>
      </w:pPr>
      <w:r>
        <w:rPr>
          <w:color w:val="777777"/>
        </w:rPr>
        <w:t>Informations teknologi</w:t>
      </w:r>
    </w:p>
    <w:p>
      <w:pPr>
        <w:pStyle w:val="Heading2"/>
        <w:tabs>
          <w:tab w:pos="8698" w:val="left" w:leader="none"/>
        </w:tabs>
        <w:spacing w:before="146"/>
      </w:pPr>
      <w:r>
        <w:rPr/>
        <w:t>Logistik-</w:t>
      </w:r>
      <w:r>
        <w:rPr>
          <w:spacing w:val="-35"/>
        </w:rPr>
        <w:t> </w:t>
      </w:r>
      <w:r>
        <w:rPr/>
        <w:t>og</w:t>
      </w:r>
      <w:r>
        <w:rPr>
          <w:spacing w:val="-35"/>
        </w:rPr>
        <w:t> </w:t>
      </w:r>
      <w:r>
        <w:rPr/>
        <w:t>Indkøbschef</w:t>
        <w:tab/>
        <w:t>1992 til</w:t>
      </w:r>
      <w:r>
        <w:rPr>
          <w:spacing w:val="-19"/>
        </w:rPr>
        <w:t> </w:t>
      </w:r>
      <w:r>
        <w:rPr/>
        <w:t>1995</w:t>
      </w:r>
    </w:p>
    <w:p>
      <w:pPr>
        <w:pStyle w:val="BodyText"/>
        <w:spacing w:line="201" w:lineRule="auto" w:before="187"/>
      </w:pPr>
      <w:r>
        <w:rPr>
          <w:spacing w:val="-7"/>
        </w:rPr>
        <w:t>Med </w:t>
      </w:r>
      <w:r>
        <w:rPr>
          <w:spacing w:val="-9"/>
        </w:rPr>
        <w:t>reference </w:t>
      </w:r>
      <w:r>
        <w:rPr>
          <w:spacing w:val="-8"/>
        </w:rPr>
        <w:t>til </w:t>
      </w:r>
      <w:r>
        <w:rPr>
          <w:spacing w:val="-7"/>
        </w:rPr>
        <w:t>CFO </w:t>
      </w:r>
      <w:r>
        <w:rPr/>
        <w:t>ansvarlig for indkøb, logistik, konfiguration &amp; test-center samt forhandlerteam - ialt 37 medarbejdere. En årlig indkøbsvolumen på € 100 mio. fordelt på 4.500-5.000 artikelnumre med en årlig</w:t>
      </w:r>
    </w:p>
    <w:p>
      <w:pPr>
        <w:pStyle w:val="BodyText"/>
        <w:spacing w:line="199" w:lineRule="auto"/>
        <w:ind w:right="562"/>
      </w:pPr>
      <w:r>
        <w:rPr/>
        <w:t>lageromsætningshastighed på 11-12. Håndtering og ekspedition af 200.000-220.000 enheder årligt samt salg til forhandlere - årlig omsætning € 30 mio.</w:t>
      </w:r>
    </w:p>
    <w:p>
      <w:pPr>
        <w:spacing w:after="0" w:line="199" w:lineRule="auto"/>
        <w:sectPr>
          <w:pgSz w:w="11910" w:h="16840"/>
          <w:pgMar w:header="720" w:footer="393" w:top="1600" w:bottom="580" w:left="980" w:right="260"/>
        </w:sectPr>
      </w:pPr>
    </w:p>
    <w:p>
      <w:pPr>
        <w:pStyle w:val="BodyText"/>
        <w:spacing w:before="2"/>
        <w:ind w:left="0"/>
        <w:rPr>
          <w:sz w:val="17"/>
        </w:rPr>
      </w:pPr>
    </w:p>
    <w:p>
      <w:pPr>
        <w:spacing w:line="237" w:lineRule="exact" w:before="101"/>
        <w:ind w:left="210" w:right="0" w:firstLine="0"/>
        <w:jc w:val="left"/>
        <w:rPr>
          <w:b/>
          <w:sz w:val="17"/>
        </w:rPr>
      </w:pPr>
      <w:r>
        <w:rPr>
          <w:b/>
          <w:color w:val="777777"/>
          <w:sz w:val="22"/>
        </w:rPr>
        <w:t>D </w:t>
      </w:r>
      <w:r>
        <w:rPr>
          <w:b/>
          <w:color w:val="777777"/>
          <w:sz w:val="17"/>
        </w:rPr>
        <w:t>A N A </w:t>
      </w:r>
      <w:r>
        <w:rPr>
          <w:b/>
          <w:color w:val="777777"/>
          <w:sz w:val="22"/>
        </w:rPr>
        <w:t>D </w:t>
      </w:r>
      <w:r>
        <w:rPr>
          <w:b/>
          <w:color w:val="777777"/>
          <w:sz w:val="17"/>
        </w:rPr>
        <w:t>A T A </w:t>
      </w:r>
      <w:r>
        <w:rPr>
          <w:b/>
          <w:color w:val="777777"/>
          <w:sz w:val="22"/>
        </w:rPr>
        <w:t>A / S , A </w:t>
      </w:r>
      <w:r>
        <w:rPr>
          <w:b/>
          <w:color w:val="777777"/>
          <w:sz w:val="17"/>
        </w:rPr>
        <w:t>A R H U S </w:t>
      </w:r>
      <w:r>
        <w:rPr>
          <w:b/>
          <w:color w:val="777777"/>
          <w:sz w:val="22"/>
        </w:rPr>
        <w:t>, D </w:t>
      </w:r>
      <w:r>
        <w:rPr>
          <w:b/>
          <w:color w:val="777777"/>
          <w:sz w:val="17"/>
        </w:rPr>
        <w:t>A N M A R K</w:t>
      </w:r>
    </w:p>
    <w:p>
      <w:pPr>
        <w:pStyle w:val="Heading1"/>
        <w:spacing w:line="249" w:lineRule="exact"/>
      </w:pPr>
      <w:r>
        <w:rPr>
          <w:color w:val="777777"/>
        </w:rPr>
        <w:t>Informations teknologi</w:t>
      </w:r>
    </w:p>
    <w:p>
      <w:pPr>
        <w:pStyle w:val="Heading2"/>
        <w:tabs>
          <w:tab w:pos="8698" w:val="left" w:leader="none"/>
        </w:tabs>
        <w:spacing w:before="146"/>
      </w:pPr>
      <w:r>
        <w:rPr/>
        <w:t>Adm.</w:t>
      </w:r>
      <w:r>
        <w:rPr>
          <w:spacing w:val="-27"/>
        </w:rPr>
        <w:t> </w:t>
      </w:r>
      <w:r>
        <w:rPr/>
        <w:t>Direktør</w:t>
        <w:tab/>
        <w:t>1992 til</w:t>
      </w:r>
      <w:r>
        <w:rPr>
          <w:spacing w:val="-19"/>
        </w:rPr>
        <w:t> </w:t>
      </w:r>
      <w:r>
        <w:rPr/>
        <w:t>1995</w:t>
      </w:r>
    </w:p>
    <w:p>
      <w:pPr>
        <w:pStyle w:val="BodyText"/>
        <w:spacing w:line="201" w:lineRule="auto" w:before="187"/>
      </w:pPr>
      <w:r>
        <w:rPr/>
        <w:t>Ansvarlig for distributionsselskabet PC Distribution A/S (ejet af 50% af DanaData A/S). Internationale kon- traktsforhandlinger i USA, England, Frankrig og Tyskland samt opbygning af forhandlernetværk i Danmark.</w:t>
      </w:r>
    </w:p>
    <w:p>
      <w:pPr>
        <w:pStyle w:val="Heading2"/>
        <w:tabs>
          <w:tab w:pos="8698" w:val="left" w:leader="none"/>
        </w:tabs>
        <w:spacing w:before="152"/>
      </w:pPr>
      <w:r>
        <w:rPr/>
        <w:t>Marketingchef</w:t>
        <w:tab/>
        <w:t>1990 til</w:t>
      </w:r>
      <w:r>
        <w:rPr>
          <w:spacing w:val="-19"/>
        </w:rPr>
        <w:t> </w:t>
      </w:r>
      <w:r>
        <w:rPr/>
        <w:t>1991</w:t>
      </w:r>
    </w:p>
    <w:p>
      <w:pPr>
        <w:pStyle w:val="BodyText"/>
        <w:spacing w:line="199" w:lineRule="auto" w:before="191"/>
        <w:ind w:right="578"/>
      </w:pPr>
      <w:r>
        <w:rPr>
          <w:spacing w:val="-7"/>
        </w:rPr>
        <w:t>Med </w:t>
      </w:r>
      <w:r>
        <w:rPr>
          <w:spacing w:val="-9"/>
        </w:rPr>
        <w:t>reference </w:t>
      </w:r>
      <w:r>
        <w:rPr>
          <w:spacing w:val="-8"/>
        </w:rPr>
        <w:t>til </w:t>
      </w:r>
      <w:r>
        <w:rPr>
          <w:spacing w:val="-7"/>
        </w:rPr>
        <w:t>den </w:t>
      </w:r>
      <w:r>
        <w:rPr>
          <w:spacing w:val="-8"/>
        </w:rPr>
        <w:t>adm. </w:t>
      </w:r>
      <w:r>
        <w:rPr>
          <w:spacing w:val="-9"/>
        </w:rPr>
        <w:t>direkør </w:t>
      </w:r>
      <w:r>
        <w:rPr/>
        <w:t>ansvarlig for marketingfunktionen med 4 medarbejdere. Endvidere ansvarlig for internationale marketingaktiviteter i forbindelse med International Computer Group (ICG) i Paris.</w:t>
      </w:r>
    </w:p>
    <w:p>
      <w:pPr>
        <w:pStyle w:val="BodyText"/>
        <w:spacing w:before="2"/>
        <w:ind w:left="0"/>
        <w:rPr>
          <w:sz w:val="30"/>
        </w:rPr>
      </w:pPr>
    </w:p>
    <w:p>
      <w:pPr>
        <w:spacing w:line="238" w:lineRule="exact" w:before="1"/>
        <w:ind w:left="210" w:right="0" w:firstLine="0"/>
        <w:jc w:val="left"/>
        <w:rPr>
          <w:b/>
          <w:sz w:val="17"/>
        </w:rPr>
      </w:pPr>
      <w:r>
        <w:rPr>
          <w:b/>
          <w:color w:val="777777"/>
          <w:sz w:val="22"/>
        </w:rPr>
        <w:t>N </w:t>
      </w:r>
      <w:r>
        <w:rPr>
          <w:b/>
          <w:color w:val="777777"/>
          <w:sz w:val="17"/>
        </w:rPr>
        <w:t>Y K R E D I T </w:t>
      </w:r>
      <w:r>
        <w:rPr>
          <w:b/>
          <w:color w:val="777777"/>
          <w:sz w:val="22"/>
        </w:rPr>
        <w:t>, A </w:t>
      </w:r>
      <w:r>
        <w:rPr>
          <w:b/>
          <w:color w:val="777777"/>
          <w:sz w:val="17"/>
        </w:rPr>
        <w:t>A R H U S </w:t>
      </w:r>
      <w:r>
        <w:rPr>
          <w:b/>
          <w:color w:val="777777"/>
          <w:sz w:val="22"/>
        </w:rPr>
        <w:t>, D </w:t>
      </w:r>
      <w:r>
        <w:rPr>
          <w:b/>
          <w:color w:val="777777"/>
          <w:sz w:val="17"/>
        </w:rPr>
        <w:t>A N M A R K</w:t>
      </w:r>
    </w:p>
    <w:p>
      <w:pPr>
        <w:pStyle w:val="Heading1"/>
      </w:pPr>
      <w:r>
        <w:rPr>
          <w:color w:val="777777"/>
        </w:rPr>
        <w:t>Realkredit</w:t>
      </w:r>
    </w:p>
    <w:p>
      <w:pPr>
        <w:pStyle w:val="Heading2"/>
        <w:tabs>
          <w:tab w:pos="8698" w:val="left" w:leader="none"/>
        </w:tabs>
      </w:pPr>
      <w:r>
        <w:rPr/>
        <w:t>Projektleder</w:t>
        <w:tab/>
        <w:t>1989 til</w:t>
      </w:r>
      <w:r>
        <w:rPr>
          <w:spacing w:val="-19"/>
        </w:rPr>
        <w:t> </w:t>
      </w:r>
      <w:r>
        <w:rPr/>
        <w:t>1990</w:t>
      </w:r>
    </w:p>
    <w:p>
      <w:pPr>
        <w:pStyle w:val="BodyText"/>
        <w:spacing w:line="199" w:lineRule="auto" w:before="191"/>
        <w:ind w:right="895"/>
      </w:pPr>
      <w:r>
        <w:rPr/>
        <w:t>Produkt- og marketingansvarlig - business-to-business markedet - samt ansvarlig for den centrale kultur- og sportsponsorering.</w:t>
      </w:r>
    </w:p>
    <w:p>
      <w:pPr>
        <w:pStyle w:val="BodyText"/>
        <w:spacing w:before="2"/>
        <w:ind w:left="0"/>
        <w:rPr>
          <w:sz w:val="30"/>
        </w:rPr>
      </w:pPr>
    </w:p>
    <w:p>
      <w:pPr>
        <w:spacing w:line="237" w:lineRule="exact" w:before="0"/>
        <w:ind w:left="210" w:right="0" w:firstLine="0"/>
        <w:jc w:val="left"/>
        <w:rPr>
          <w:b/>
          <w:sz w:val="17"/>
        </w:rPr>
      </w:pPr>
      <w:r>
        <w:rPr>
          <w:b/>
          <w:color w:val="777777"/>
          <w:w w:val="105"/>
          <w:sz w:val="22"/>
        </w:rPr>
        <w:t>K </w:t>
      </w:r>
      <w:r>
        <w:rPr>
          <w:b/>
          <w:color w:val="777777"/>
          <w:w w:val="105"/>
          <w:sz w:val="17"/>
        </w:rPr>
        <w:t>R E D I T F O R E N I N G E N </w:t>
      </w:r>
      <w:r>
        <w:rPr>
          <w:b/>
          <w:color w:val="777777"/>
          <w:w w:val="105"/>
          <w:sz w:val="22"/>
        </w:rPr>
        <w:t>D </w:t>
      </w:r>
      <w:r>
        <w:rPr>
          <w:b/>
          <w:color w:val="777777"/>
          <w:w w:val="105"/>
          <w:sz w:val="17"/>
        </w:rPr>
        <w:t>A N M A R K </w:t>
      </w:r>
      <w:r>
        <w:rPr>
          <w:b/>
          <w:color w:val="777777"/>
          <w:w w:val="105"/>
          <w:sz w:val="22"/>
        </w:rPr>
        <w:t>, K </w:t>
      </w:r>
      <w:r>
        <w:rPr>
          <w:b/>
          <w:color w:val="777777"/>
          <w:w w:val="105"/>
          <w:sz w:val="17"/>
        </w:rPr>
        <w:t>Ø B E N H A V N </w:t>
      </w:r>
      <w:r>
        <w:rPr>
          <w:b/>
          <w:color w:val="777777"/>
          <w:spacing w:val="15"/>
          <w:w w:val="105"/>
          <w:sz w:val="17"/>
        </w:rPr>
        <w:t>OG</w:t>
      </w:r>
      <w:r>
        <w:rPr>
          <w:b/>
          <w:color w:val="777777"/>
          <w:spacing w:val="76"/>
          <w:w w:val="105"/>
          <w:sz w:val="17"/>
        </w:rPr>
        <w:t> </w:t>
      </w:r>
      <w:r>
        <w:rPr>
          <w:b/>
          <w:color w:val="777777"/>
          <w:w w:val="105"/>
          <w:sz w:val="22"/>
        </w:rPr>
        <w:t>O </w:t>
      </w:r>
      <w:r>
        <w:rPr>
          <w:b/>
          <w:color w:val="777777"/>
          <w:w w:val="105"/>
          <w:sz w:val="17"/>
        </w:rPr>
        <w:t>D E N S E </w:t>
      </w:r>
      <w:r>
        <w:rPr>
          <w:b/>
          <w:color w:val="777777"/>
          <w:w w:val="105"/>
          <w:sz w:val="22"/>
        </w:rPr>
        <w:t>, D </w:t>
      </w:r>
      <w:r>
        <w:rPr>
          <w:b/>
          <w:color w:val="777777"/>
          <w:w w:val="105"/>
          <w:sz w:val="17"/>
        </w:rPr>
        <w:t>A N M A R K</w:t>
      </w:r>
    </w:p>
    <w:p>
      <w:pPr>
        <w:pStyle w:val="Heading1"/>
        <w:spacing w:line="249" w:lineRule="exact"/>
      </w:pPr>
      <w:r>
        <w:rPr>
          <w:color w:val="777777"/>
        </w:rPr>
        <w:t>Realkredit</w:t>
      </w:r>
    </w:p>
    <w:p>
      <w:pPr>
        <w:pStyle w:val="Heading2"/>
        <w:tabs>
          <w:tab w:pos="8698" w:val="left" w:leader="none"/>
        </w:tabs>
        <w:spacing w:before="145"/>
      </w:pPr>
      <w:r>
        <w:rPr/>
        <w:t>Projektleder</w:t>
        <w:tab/>
        <w:t>1988 til</w:t>
      </w:r>
      <w:r>
        <w:rPr>
          <w:spacing w:val="-19"/>
        </w:rPr>
        <w:t> </w:t>
      </w:r>
      <w:r>
        <w:rPr/>
        <w:t>1989</w:t>
      </w:r>
    </w:p>
    <w:p>
      <w:pPr>
        <w:pStyle w:val="BodyText"/>
        <w:spacing w:line="201" w:lineRule="auto" w:before="187"/>
        <w:ind w:right="458"/>
      </w:pPr>
      <w:r>
        <w:rPr/>
        <w:t>Ansvarlig for projektgruppen “Salg &amp; Marketing” hvis mål var at udarbejde strategiske forslag til Kreditforeningen Danmarks direktion og bestyrelse som led i projektet “En plan for KD”.</w:t>
      </w:r>
    </w:p>
    <w:p>
      <w:pPr>
        <w:pStyle w:val="BodyText"/>
        <w:spacing w:before="4" w:after="1"/>
        <w:ind w:left="0"/>
        <w:rPr>
          <w:sz w:val="29"/>
        </w:rPr>
      </w:pPr>
    </w:p>
    <w:tbl>
      <w:tblPr>
        <w:tblW w:w="0" w:type="auto"/>
        <w:jc w:val="left"/>
        <w:tblInd w:w="1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59"/>
        <w:gridCol w:w="2116"/>
      </w:tblGrid>
      <w:tr>
        <w:trPr>
          <w:trHeight w:val="927" w:hRule="atLeast"/>
        </w:trPr>
        <w:tc>
          <w:tcPr>
            <w:tcW w:w="7859" w:type="dxa"/>
          </w:tcPr>
          <w:p>
            <w:pPr>
              <w:pStyle w:val="TableParagraph"/>
              <w:ind w:left="50"/>
              <w:rPr>
                <w:b/>
                <w:i/>
                <w:sz w:val="21"/>
              </w:rPr>
            </w:pPr>
            <w:r>
              <w:rPr>
                <w:b/>
                <w:i/>
                <w:sz w:val="21"/>
              </w:rPr>
              <w:t>Marketingkoordinator</w:t>
            </w:r>
          </w:p>
          <w:p>
            <w:pPr>
              <w:pStyle w:val="TableParagraph"/>
              <w:spacing w:before="155"/>
              <w:ind w:left="50"/>
              <w:rPr>
                <w:sz w:val="20"/>
              </w:rPr>
            </w:pPr>
            <w:r>
              <w:rPr>
                <w:sz w:val="20"/>
              </w:rPr>
              <w:t>Ansvarlig for decentrale marketing og sponsorering på Fyn med 2 medarbejdere.</w:t>
            </w:r>
          </w:p>
        </w:tc>
        <w:tc>
          <w:tcPr>
            <w:tcW w:w="2116" w:type="dxa"/>
          </w:tcPr>
          <w:p>
            <w:pPr>
              <w:pStyle w:val="TableParagraph"/>
              <w:ind w:right="99"/>
              <w:jc w:val="right"/>
              <w:rPr>
                <w:b/>
                <w:i/>
                <w:sz w:val="21"/>
              </w:rPr>
            </w:pPr>
            <w:r>
              <w:rPr>
                <w:b/>
                <w:i/>
                <w:sz w:val="21"/>
              </w:rPr>
              <w:t>1987 til 1988</w:t>
            </w:r>
          </w:p>
        </w:tc>
      </w:tr>
      <w:tr>
        <w:trPr>
          <w:trHeight w:val="619" w:hRule="atLeast"/>
        </w:trPr>
        <w:tc>
          <w:tcPr>
            <w:tcW w:w="7859" w:type="dxa"/>
          </w:tcPr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ind w:left="50"/>
              <w:rPr>
                <w:b/>
                <w:sz w:val="17"/>
              </w:rPr>
            </w:pPr>
            <w:r>
              <w:rPr>
                <w:rFonts w:ascii="Times New Roman"/>
                <w:color w:val="777777"/>
                <w:spacing w:val="-55"/>
                <w:w w:val="100"/>
                <w:sz w:val="22"/>
                <w:u w:val="thick" w:color="777777"/>
              </w:rPr>
              <w:t> </w:t>
            </w:r>
            <w:r>
              <w:rPr>
                <w:b/>
                <w:color w:val="777777"/>
                <w:w w:val="105"/>
                <w:sz w:val="22"/>
                <w:u w:val="thick" w:color="777777"/>
              </w:rPr>
              <w:t>U </w:t>
            </w:r>
            <w:r>
              <w:rPr>
                <w:b/>
                <w:color w:val="777777"/>
                <w:w w:val="105"/>
                <w:sz w:val="17"/>
                <w:u w:val="thick" w:color="777777"/>
              </w:rPr>
              <w:t>D D A N N E L S E</w:t>
            </w:r>
            <w:r>
              <w:rPr>
                <w:b/>
                <w:color w:val="777777"/>
                <w:spacing w:val="-16"/>
                <w:sz w:val="17"/>
                <w:u w:val="thick" w:color="777777"/>
              </w:rPr>
              <w:t> </w:t>
            </w:r>
          </w:p>
        </w:tc>
        <w:tc>
          <w:tcPr>
            <w:tcW w:w="21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98" w:hRule="atLeast"/>
        </w:trPr>
        <w:tc>
          <w:tcPr>
            <w:tcW w:w="7859" w:type="dxa"/>
          </w:tcPr>
          <w:p>
            <w:pPr>
              <w:pStyle w:val="TableParagraph"/>
              <w:spacing w:before="82"/>
              <w:ind w:left="50"/>
              <w:rPr>
                <w:sz w:val="20"/>
              </w:rPr>
            </w:pPr>
            <w:r>
              <w:rPr>
                <w:sz w:val="20"/>
              </w:rPr>
              <w:t>Cand.merc. - Handelshøjskolen i Århus</w:t>
            </w:r>
          </w:p>
        </w:tc>
        <w:tc>
          <w:tcPr>
            <w:tcW w:w="2116" w:type="dxa"/>
          </w:tcPr>
          <w:p>
            <w:pPr>
              <w:pStyle w:val="TableParagraph"/>
              <w:spacing w:before="72"/>
              <w:ind w:right="47"/>
              <w:jc w:val="right"/>
              <w:rPr>
                <w:b/>
                <w:i/>
                <w:sz w:val="21"/>
              </w:rPr>
            </w:pPr>
            <w:r>
              <w:rPr>
                <w:b/>
                <w:i/>
                <w:w w:val="90"/>
                <w:sz w:val="21"/>
              </w:rPr>
              <w:t>1987</w:t>
            </w:r>
          </w:p>
        </w:tc>
      </w:tr>
      <w:tr>
        <w:trPr>
          <w:trHeight w:val="503" w:hRule="atLeast"/>
        </w:trPr>
        <w:tc>
          <w:tcPr>
            <w:tcW w:w="7859" w:type="dxa"/>
          </w:tcPr>
          <w:p>
            <w:pPr>
              <w:pStyle w:val="TableParagraph"/>
              <w:spacing w:before="82"/>
              <w:ind w:left="50"/>
              <w:rPr>
                <w:sz w:val="20"/>
              </w:rPr>
            </w:pPr>
            <w:r>
              <w:rPr>
                <w:sz w:val="20"/>
              </w:rPr>
              <w:t>HA - Handelshøjskolen i Sønderborg</w:t>
            </w:r>
          </w:p>
        </w:tc>
        <w:tc>
          <w:tcPr>
            <w:tcW w:w="2116" w:type="dxa"/>
          </w:tcPr>
          <w:p>
            <w:pPr>
              <w:pStyle w:val="TableParagraph"/>
              <w:spacing w:before="72"/>
              <w:ind w:right="90"/>
              <w:jc w:val="right"/>
              <w:rPr>
                <w:b/>
                <w:i/>
                <w:sz w:val="21"/>
              </w:rPr>
            </w:pPr>
            <w:r>
              <w:rPr>
                <w:b/>
                <w:i/>
                <w:w w:val="90"/>
                <w:sz w:val="21"/>
              </w:rPr>
              <w:t>1984</w:t>
            </w:r>
          </w:p>
        </w:tc>
      </w:tr>
      <w:tr>
        <w:trPr>
          <w:trHeight w:val="916" w:hRule="atLeast"/>
        </w:trPr>
        <w:tc>
          <w:tcPr>
            <w:tcW w:w="7859" w:type="dxa"/>
          </w:tcPr>
          <w:p>
            <w:pPr>
              <w:pStyle w:val="TableParagraph"/>
              <w:spacing w:before="178"/>
              <w:ind w:left="50"/>
              <w:rPr>
                <w:b/>
                <w:sz w:val="17"/>
              </w:rPr>
            </w:pPr>
            <w:r>
              <w:rPr>
                <w:rFonts w:ascii="Times New Roman"/>
                <w:color w:val="777777"/>
                <w:spacing w:val="-55"/>
                <w:w w:val="100"/>
                <w:sz w:val="22"/>
                <w:u w:val="thick" w:color="777777"/>
              </w:rPr>
              <w:t> </w:t>
            </w:r>
            <w:r>
              <w:rPr>
                <w:b/>
                <w:color w:val="777777"/>
                <w:w w:val="105"/>
                <w:sz w:val="22"/>
                <w:u w:val="thick" w:color="777777"/>
              </w:rPr>
              <w:t>S </w:t>
            </w:r>
            <w:r>
              <w:rPr>
                <w:b/>
                <w:color w:val="777777"/>
                <w:w w:val="105"/>
                <w:sz w:val="17"/>
                <w:u w:val="thick" w:color="777777"/>
              </w:rPr>
              <w:t>U P L E R E N D E U D D A N N E L S E</w:t>
            </w:r>
            <w:r>
              <w:rPr>
                <w:b/>
                <w:color w:val="777777"/>
                <w:spacing w:val="-15"/>
                <w:sz w:val="17"/>
                <w:u w:val="thick" w:color="777777"/>
              </w:rPr>
              <w:t> </w:t>
            </w:r>
          </w:p>
          <w:p>
            <w:pPr>
              <w:pStyle w:val="TableParagraph"/>
              <w:spacing w:before="156"/>
              <w:ind w:left="50"/>
              <w:rPr>
                <w:sz w:val="20"/>
              </w:rPr>
            </w:pPr>
            <w:r>
              <w:rPr>
                <w:sz w:val="20"/>
              </w:rPr>
              <w:t>Customer Orientation for Value, INSEAD Executive Education (F)</w:t>
            </w:r>
          </w:p>
        </w:tc>
        <w:tc>
          <w:tcPr>
            <w:tcW w:w="211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0"/>
              <w:rPr>
                <w:sz w:val="24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i/>
                <w:sz w:val="21"/>
              </w:rPr>
            </w:pPr>
            <w:r>
              <w:rPr>
                <w:b/>
                <w:i/>
                <w:w w:val="90"/>
                <w:sz w:val="21"/>
              </w:rPr>
              <w:t>2004</w:t>
            </w:r>
          </w:p>
        </w:tc>
      </w:tr>
      <w:tr>
        <w:trPr>
          <w:trHeight w:val="327" w:hRule="atLeast"/>
        </w:trPr>
        <w:tc>
          <w:tcPr>
            <w:tcW w:w="7859" w:type="dxa"/>
          </w:tcPr>
          <w:p>
            <w:pPr>
              <w:pStyle w:val="TableParagraph"/>
              <w:spacing w:line="223" w:lineRule="exact" w:before="83"/>
              <w:ind w:left="50"/>
              <w:rPr>
                <w:sz w:val="20"/>
              </w:rPr>
            </w:pPr>
            <w:r>
              <w:rPr>
                <w:sz w:val="20"/>
              </w:rPr>
              <w:t>High Performance Organizations, INSEAD Executive Education (F)</w:t>
            </w:r>
          </w:p>
        </w:tc>
        <w:tc>
          <w:tcPr>
            <w:tcW w:w="2116" w:type="dxa"/>
          </w:tcPr>
          <w:p>
            <w:pPr>
              <w:pStyle w:val="TableParagraph"/>
              <w:spacing w:line="233" w:lineRule="exact" w:before="73"/>
              <w:ind w:right="52"/>
              <w:jc w:val="right"/>
              <w:rPr>
                <w:b/>
                <w:i/>
                <w:sz w:val="21"/>
              </w:rPr>
            </w:pPr>
            <w:r>
              <w:rPr>
                <w:b/>
                <w:i/>
                <w:w w:val="90"/>
                <w:sz w:val="21"/>
              </w:rPr>
              <w:t>2001</w:t>
            </w:r>
          </w:p>
        </w:tc>
      </w:tr>
    </w:tbl>
    <w:p>
      <w:pPr>
        <w:pStyle w:val="BodyText"/>
        <w:spacing w:before="6"/>
        <w:ind w:left="0"/>
        <w:rPr>
          <w:sz w:val="29"/>
        </w:rPr>
      </w:pPr>
    </w:p>
    <w:p>
      <w:pPr>
        <w:spacing w:before="0"/>
        <w:ind w:left="210" w:right="0" w:firstLine="0"/>
        <w:jc w:val="left"/>
        <w:rPr>
          <w:b/>
          <w:sz w:val="16"/>
        </w:rPr>
      </w:pPr>
      <w:r>
        <w:rPr>
          <w:rFonts w:ascii="Times New Roman"/>
          <w:color w:val="777777"/>
          <w:w w:val="99"/>
          <w:sz w:val="20"/>
          <w:u w:val="single" w:color="777777"/>
        </w:rPr>
        <w:t> </w:t>
      </w:r>
      <w:r>
        <w:rPr>
          <w:b/>
          <w:color w:val="777777"/>
          <w:sz w:val="20"/>
          <w:u w:val="single" w:color="777777"/>
        </w:rPr>
        <w:t>P </w:t>
      </w:r>
      <w:r>
        <w:rPr>
          <w:b/>
          <w:color w:val="777777"/>
          <w:sz w:val="16"/>
          <w:u w:val="single" w:color="777777"/>
        </w:rPr>
        <w:t>E R S O N L I G H E D S T E S T </w:t>
      </w:r>
    </w:p>
    <w:p>
      <w:pPr>
        <w:pStyle w:val="BodyText"/>
        <w:tabs>
          <w:tab w:pos="3040" w:val="left" w:leader="none"/>
        </w:tabs>
        <w:spacing w:line="220" w:lineRule="exact" w:before="160"/>
      </w:pPr>
      <w:r>
        <w:rPr/>
        <w:t>DISC</w:t>
        <w:tab/>
        <w:t>C,</w:t>
      </w:r>
      <w:r>
        <w:rPr>
          <w:spacing w:val="-1"/>
        </w:rPr>
        <w:t> </w:t>
      </w:r>
      <w:r>
        <w:rPr/>
        <w:t>D</w:t>
      </w:r>
    </w:p>
    <w:p>
      <w:pPr>
        <w:pStyle w:val="BodyText"/>
        <w:tabs>
          <w:tab w:pos="3040" w:val="left" w:leader="none"/>
        </w:tabs>
        <w:spacing w:line="199" w:lineRule="auto" w:before="13"/>
        <w:ind w:right="3734"/>
      </w:pPr>
      <w:r>
        <w:rPr/>
        <w:t>Decision</w:t>
      </w:r>
      <w:r>
        <w:rPr>
          <w:spacing w:val="-4"/>
        </w:rPr>
        <w:t> </w:t>
      </w:r>
      <w:r>
        <w:rPr/>
        <w:t>Dynamics</w:t>
        <w:tab/>
        <w:t>Rolle stil: Fleksibel og indre stil: Besluttende HBDI</w:t>
        <w:tab/>
        <w:t>Whole</w:t>
      </w:r>
      <w:r>
        <w:rPr>
          <w:spacing w:val="-1"/>
        </w:rPr>
        <w:t> </w:t>
      </w:r>
      <w:r>
        <w:rPr/>
        <w:t>Brain</w:t>
      </w:r>
    </w:p>
    <w:p>
      <w:pPr>
        <w:pStyle w:val="BodyText"/>
        <w:tabs>
          <w:tab w:pos="3040" w:val="left" w:leader="none"/>
        </w:tabs>
        <w:spacing w:line="199" w:lineRule="auto"/>
        <w:ind w:right="3149"/>
      </w:pPr>
      <w:r>
        <w:rPr/>
        <w:t>MBTI</w:t>
        <w:tab/>
        <w:t>ENTJ (Extraversion, Intuition, Thinking,</w:t>
      </w:r>
      <w:r>
        <w:rPr>
          <w:spacing w:val="-26"/>
        </w:rPr>
        <w:t> </w:t>
      </w:r>
      <w:r>
        <w:rPr/>
        <w:t>Judgment) Situationsbestemt</w:t>
      </w:r>
      <w:r>
        <w:rPr>
          <w:spacing w:val="-4"/>
        </w:rPr>
        <w:t> </w:t>
      </w:r>
      <w:r>
        <w:rPr/>
        <w:t>ledelse</w:t>
      </w:r>
      <w:r>
        <w:rPr>
          <w:spacing w:val="-4"/>
        </w:rPr>
        <w:t> </w:t>
      </w:r>
      <w:r>
        <w:rPr/>
        <w:t>II</w:t>
        <w:tab/>
        <w:t>Primær ledelsesstil:</w:t>
      </w:r>
      <w:r>
        <w:rPr>
          <w:spacing w:val="-1"/>
        </w:rPr>
        <w:t> </w:t>
      </w:r>
      <w:r>
        <w:rPr/>
        <w:t>Støttende</w:t>
      </w:r>
    </w:p>
    <w:p>
      <w:pPr>
        <w:pStyle w:val="BodyText"/>
        <w:spacing w:before="3"/>
        <w:ind w:left="0"/>
        <w:rPr>
          <w:sz w:val="34"/>
        </w:rPr>
      </w:pPr>
    </w:p>
    <w:p>
      <w:pPr>
        <w:spacing w:before="0"/>
        <w:ind w:left="210" w:right="0" w:firstLine="0"/>
        <w:jc w:val="left"/>
        <w:rPr>
          <w:b/>
          <w:sz w:val="17"/>
        </w:rPr>
      </w:pPr>
      <w:r>
        <w:rPr>
          <w:rFonts w:ascii="Times New Roman"/>
          <w:color w:val="777777"/>
          <w:w w:val="103"/>
          <w:sz w:val="17"/>
          <w:u w:val="thick" w:color="777777"/>
        </w:rPr>
        <w:t> </w:t>
      </w:r>
      <w:r>
        <w:rPr>
          <w:b/>
          <w:color w:val="777777"/>
          <w:w w:val="105"/>
          <w:sz w:val="17"/>
          <w:u w:val="thick" w:color="777777"/>
        </w:rPr>
        <w:t>R E F E R E N C E R</w:t>
      </w:r>
      <w:r>
        <w:rPr>
          <w:b/>
          <w:color w:val="777777"/>
          <w:sz w:val="17"/>
          <w:u w:val="thick" w:color="777777"/>
        </w:rPr>
        <w:t> </w:t>
      </w:r>
    </w:p>
    <w:p>
      <w:pPr>
        <w:pStyle w:val="BodyText"/>
        <w:spacing w:before="4"/>
        <w:ind w:left="0"/>
        <w:rPr>
          <w:b/>
          <w:sz w:val="15"/>
        </w:rPr>
      </w:pPr>
    </w:p>
    <w:p>
      <w:pPr>
        <w:pStyle w:val="BodyText"/>
      </w:pPr>
      <w:r>
        <w:rPr/>
        <w:t>Reference -</w:t>
      </w:r>
      <w:r>
        <w:rPr>
          <w:color w:val="0066FF"/>
          <w:u w:val="single" w:color="0066FF"/>
        </w:rPr>
        <w:t> </w:t>
      </w:r>
      <w:hyperlink r:id="rId8">
        <w:r>
          <w:rPr>
            <w:color w:val="0066FF"/>
            <w:u w:val="single" w:color="0066FF"/>
          </w:rPr>
          <w:t>https://www.torbenrick.eu/recommendations/</w:t>
        </w:r>
      </w:hyperlink>
    </w:p>
    <w:sectPr>
      <w:pgSz w:w="11910" w:h="16840"/>
      <w:pgMar w:header="720" w:footer="393" w:top="1600" w:bottom="580" w:left="98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drawing>
        <wp:anchor distT="0" distB="0" distL="0" distR="0" allowOverlap="1" layoutInCell="1" locked="0" behindDoc="1" simplePos="0" relativeHeight="268428047">
          <wp:simplePos x="0" y="0"/>
          <wp:positionH relativeFrom="page">
            <wp:posOffset>0</wp:posOffset>
          </wp:positionH>
          <wp:positionV relativeFrom="page">
            <wp:posOffset>10265216</wp:posOffset>
          </wp:positionV>
          <wp:extent cx="7560563" cy="427163"/>
          <wp:effectExtent l="0" t="0" r="0" b="0"/>
          <wp:wrapNone/>
          <wp:docPr id="1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3" cy="4271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3.984001pt;margin-top:811.035583pt;width:422pt;height:13pt;mso-position-horizontal-relative:page;mso-position-vertical-relative:page;z-index:-738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FFFFFF"/>
                    <w:sz w:val="18"/>
                  </w:rPr>
                  <w:t>Online Profile - Achievements, Articles, Blog, Experience, Press and Recommendations</w:t>
                </w:r>
                <w:r>
                  <w:rPr>
                    <w:color w:val="0066FF"/>
                    <w:sz w:val="18"/>
                    <w:u w:val="single" w:color="0066FF"/>
                  </w:rPr>
                  <w:t> </w:t>
                </w:r>
                <w:hyperlink r:id="rId2">
                  <w:r>
                    <w:rPr>
                      <w:color w:val="0066FF"/>
                      <w:sz w:val="18"/>
                      <w:u w:val="single" w:color="0066FF"/>
                    </w:rPr>
                    <w:t>www.torbenrick.eu</w:t>
                  </w:r>
                </w:hyperlink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drawing>
        <wp:anchor distT="0" distB="0" distL="0" distR="0" allowOverlap="1" layoutInCell="1" locked="0" behindDoc="1" simplePos="0" relativeHeight="268428095">
          <wp:simplePos x="0" y="0"/>
          <wp:positionH relativeFrom="page">
            <wp:posOffset>658583</wp:posOffset>
          </wp:positionH>
          <wp:positionV relativeFrom="page">
            <wp:posOffset>720394</wp:posOffset>
          </wp:positionV>
          <wp:extent cx="1676400" cy="300431"/>
          <wp:effectExtent l="0" t="0" r="0" b="0"/>
          <wp:wrapNone/>
          <wp:docPr id="5" name="image3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76400" cy="3004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28.859985pt;margin-top:34.99559pt;width:8.950pt;height:12.9pt;mso-position-horizontal-relative:page;mso-position-vertical-relative:page;z-index:-7336" type="#_x0000_t202" filled="false" stroked="false">
          <v:textbox inset="0,0,0,0">
            <w:txbxContent>
              <w:p>
                <w:pPr>
                  <w:spacing w:before="20"/>
                  <w:ind w:left="4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778" w:hanging="567"/>
      </w:pPr>
      <w:rPr>
        <w:rFonts w:hint="default" w:ascii="Symbol" w:hAnsi="Symbol" w:eastAsia="Symbol" w:cs="Symbo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238" w:hanging="56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56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54" w:hanging="56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12" w:hanging="56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070" w:hanging="56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528" w:hanging="56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986" w:hanging="56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444" w:hanging="56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</w:rPr>
  </w:style>
  <w:style w:styleId="BodyText" w:type="paragraph">
    <w:name w:val="Body Text"/>
    <w:basedOn w:val="Normal"/>
    <w:uiPriority w:val="1"/>
    <w:qFormat/>
    <w:pPr>
      <w:ind w:left="210"/>
    </w:pPr>
    <w:rPr>
      <w:rFonts w:ascii="Tahoma" w:hAnsi="Tahoma" w:eastAsia="Tahoma" w:cs="Tahoma"/>
      <w:sz w:val="20"/>
      <w:szCs w:val="20"/>
    </w:rPr>
  </w:style>
  <w:style w:styleId="Heading1" w:type="paragraph">
    <w:name w:val="Heading 1"/>
    <w:basedOn w:val="Normal"/>
    <w:uiPriority w:val="1"/>
    <w:qFormat/>
    <w:pPr>
      <w:spacing w:line="250" w:lineRule="exact"/>
      <w:ind w:left="210"/>
      <w:outlineLvl w:val="1"/>
    </w:pPr>
    <w:rPr>
      <w:rFonts w:ascii="Tahoma" w:hAnsi="Tahoma" w:eastAsia="Tahoma" w:cs="Tahoma"/>
      <w:i/>
      <w:sz w:val="23"/>
      <w:szCs w:val="23"/>
    </w:rPr>
  </w:style>
  <w:style w:styleId="Heading2" w:type="paragraph">
    <w:name w:val="Heading 2"/>
    <w:basedOn w:val="Normal"/>
    <w:uiPriority w:val="1"/>
    <w:qFormat/>
    <w:pPr>
      <w:spacing w:before="143"/>
      <w:ind w:left="210"/>
      <w:outlineLvl w:val="2"/>
    </w:pPr>
    <w:rPr>
      <w:rFonts w:ascii="Tahoma" w:hAnsi="Tahoma" w:eastAsia="Tahoma" w:cs="Tahoma"/>
      <w:b/>
      <w:bCs/>
      <w:i/>
      <w:sz w:val="21"/>
      <w:szCs w:val="21"/>
    </w:rPr>
  </w:style>
  <w:style w:styleId="ListParagraph" w:type="paragraph">
    <w:name w:val="List Paragraph"/>
    <w:basedOn w:val="Normal"/>
    <w:uiPriority w:val="1"/>
    <w:qFormat/>
    <w:pPr>
      <w:ind w:left="777" w:hanging="567"/>
    </w:pPr>
    <w:rPr>
      <w:rFonts w:ascii="Tahoma" w:hAnsi="Tahoma" w:eastAsia="Tahoma" w:cs="Tahoma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hyperlink" Target="https://www.torbenrick.eu/recommendations/" TargetMode="External"/><Relationship Id="rId9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www.torbenrick.eu/" TargetMode="Externa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Torben Rick</dc:creator>
  <cp:keywords>Virksomhedsudvikling; Rationalisering; Indkøb; Forandring; LEAN; Organisationsudvikling; International ledelseserfaring;  Forretningsforbedringer; Logistik; Effektiviseringsprojekter; Forandringsledelse; Salg</cp:keywords>
  <dc:subject>Resume, Curriculum Vitae, CV - Torben Rick - Dansk</dc:subject>
  <dc:title>Resume, Curriculum Vitae, CV - Torben Rick - Dansk</dc:title>
  <dcterms:created xsi:type="dcterms:W3CDTF">2019-02-20T01:27:24Z</dcterms:created>
  <dcterms:modified xsi:type="dcterms:W3CDTF">2019-02-20T01:27:24Z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2018-04-04T00:00:00Z</vt:filetime>
  </property>
  <property fmtid="{D5CDD505-2E9C-101B-9397-08002B2CF9AE}" pid="3" name="Creator">
    <vt:lpwstr>Microsoft® Publisher 2016</vt:lpwstr>
  </property>
  <property fmtid="{D5CDD505-2E9C-101B-9397-08002B2CF9AE}" pid="4" name="LastSaved">
    <vt:filetime>2019-02-20T00:00:00Z</vt:filetime>
  </property>
</Properties>
</file>