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9"/>
        <w:ind w:left="227" w:right="0" w:firstLine="0"/>
        <w:jc w:val="left"/>
        <w:rPr>
          <w:rFonts w:ascii="Arial"/>
          <w:b/>
          <w:sz w:val="20"/>
        </w:rPr>
      </w:pPr>
      <w:r>
        <w:rPr>
          <w:rFonts w:ascii="Arial"/>
          <w:b/>
          <w:sz w:val="20"/>
        </w:rPr>
        <w:t>Anju Sasi</w:t>
      </w:r>
    </w:p>
    <w:p>
      <w:pPr>
        <w:spacing w:before="2"/>
        <w:ind w:left="227" w:right="7265" w:firstLine="0"/>
        <w:jc w:val="left"/>
        <w:rPr>
          <w:rFonts w:ascii="Arial"/>
          <w:sz w:val="20"/>
        </w:rPr>
      </w:pPr>
      <w:r>
        <w:rPr>
          <w:rFonts w:ascii="Arial"/>
          <w:sz w:val="20"/>
        </w:rPr>
        <w:t>Chempilakkal (H) Kanjar P.O Idukki</w:t>
      </w:r>
    </w:p>
    <w:p>
      <w:pPr>
        <w:spacing w:line="228" w:lineRule="exact" w:before="0"/>
        <w:ind w:left="227" w:right="0" w:firstLine="0"/>
        <w:jc w:val="left"/>
        <w:rPr>
          <w:rFonts w:ascii="Arial"/>
          <w:sz w:val="20"/>
        </w:rPr>
      </w:pPr>
      <w:r>
        <w:rPr>
          <w:rFonts w:ascii="Arial"/>
          <w:sz w:val="20"/>
        </w:rPr>
        <w:t>Mob: (+91)8139055071</w:t>
      </w:r>
    </w:p>
    <w:p>
      <w:pPr>
        <w:spacing w:before="1"/>
        <w:ind w:left="227" w:right="0" w:firstLine="0"/>
        <w:jc w:val="left"/>
        <w:rPr>
          <w:rFonts w:ascii="Arial"/>
          <w:sz w:val="20"/>
        </w:rPr>
      </w:pPr>
      <w:hyperlink r:id="rId5">
        <w:r>
          <w:rPr>
            <w:rFonts w:ascii="Arial"/>
            <w:sz w:val="20"/>
          </w:rPr>
          <w:t>Mail:mailtoanjusasi@gmail.com</w:t>
        </w:r>
      </w:hyperlink>
    </w:p>
    <w:p>
      <w:pPr>
        <w:pStyle w:val="BodyText"/>
        <w:rPr>
          <w:rFonts w:ascii="Arial"/>
          <w:sz w:val="20"/>
        </w:rPr>
      </w:pPr>
    </w:p>
    <w:p>
      <w:pPr>
        <w:pStyle w:val="Heading1"/>
        <w:rPr>
          <w:rFonts w:ascii="Arial"/>
          <w:sz w:val="20"/>
          <w:u w:val="none"/>
        </w:rPr>
      </w:pPr>
      <w:r>
        <w:rPr>
          <w:u w:val="thick"/>
        </w:rPr>
        <w:t>Summary</w:t>
      </w:r>
      <w:r>
        <w:rPr>
          <w:rFonts w:ascii="Arial"/>
          <w:sz w:val="20"/>
          <w:u w:val="none"/>
        </w:rPr>
        <w:t>:</w:t>
      </w:r>
    </w:p>
    <w:p>
      <w:pPr>
        <w:spacing w:line="276" w:lineRule="auto" w:before="232"/>
        <w:ind w:left="227" w:right="199" w:firstLine="386"/>
        <w:jc w:val="left"/>
        <w:rPr>
          <w:rFonts w:ascii="Tahoma"/>
          <w:sz w:val="20"/>
        </w:rPr>
      </w:pPr>
      <w:r>
        <w:rPr>
          <w:rFonts w:ascii="Tahoma"/>
          <w:color w:val="57524E"/>
          <w:sz w:val="20"/>
        </w:rPr>
        <w:t>One year experience in Manual Testing . A self-starter and quick learner with the ability to analyze complex engineering problems evaluate and recommend alternatives and communicate recommendations effectively.</w:t>
      </w:r>
    </w:p>
    <w:p>
      <w:pPr>
        <w:pStyle w:val="BodyText"/>
        <w:spacing w:before="11"/>
        <w:rPr>
          <w:rFonts w:ascii="Tahoma"/>
          <w:sz w:val="18"/>
        </w:rPr>
      </w:pPr>
    </w:p>
    <w:p>
      <w:pPr>
        <w:pStyle w:val="Heading1"/>
        <w:spacing w:before="0"/>
        <w:rPr>
          <w:u w:val="none"/>
        </w:rPr>
      </w:pPr>
      <w:r>
        <w:rPr>
          <w:u w:val="thick"/>
        </w:rPr>
        <w:t>Professional Experience</w:t>
      </w:r>
      <w:r>
        <w:rPr>
          <w:u w:val="none"/>
        </w:rPr>
        <w:t>:</w:t>
      </w:r>
    </w:p>
    <w:p>
      <w:pPr>
        <w:pStyle w:val="BodyText"/>
        <w:spacing w:before="3"/>
        <w:rPr>
          <w:b/>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00"/>
        <w:gridCol w:w="3180"/>
        <w:gridCol w:w="2760"/>
      </w:tblGrid>
      <w:tr>
        <w:trPr>
          <w:trHeight w:val="371" w:hRule="atLeast"/>
        </w:trPr>
        <w:tc>
          <w:tcPr>
            <w:tcW w:w="3800" w:type="dxa"/>
          </w:tcPr>
          <w:p>
            <w:pPr>
              <w:pStyle w:val="TableParagraph"/>
              <w:spacing w:line="273" w:lineRule="exact"/>
              <w:ind w:left="107"/>
              <w:rPr>
                <w:b/>
                <w:sz w:val="24"/>
              </w:rPr>
            </w:pPr>
            <w:r>
              <w:rPr>
                <w:b/>
                <w:sz w:val="24"/>
              </w:rPr>
              <w:t>Organization</w:t>
            </w:r>
          </w:p>
        </w:tc>
        <w:tc>
          <w:tcPr>
            <w:tcW w:w="3180" w:type="dxa"/>
          </w:tcPr>
          <w:p>
            <w:pPr>
              <w:pStyle w:val="TableParagraph"/>
              <w:spacing w:line="273" w:lineRule="exact"/>
              <w:ind w:left="105"/>
              <w:rPr>
                <w:b/>
                <w:sz w:val="24"/>
              </w:rPr>
            </w:pPr>
            <w:r>
              <w:rPr>
                <w:b/>
                <w:sz w:val="24"/>
              </w:rPr>
              <w:t>Designation</w:t>
            </w:r>
          </w:p>
        </w:tc>
        <w:tc>
          <w:tcPr>
            <w:tcW w:w="2760" w:type="dxa"/>
          </w:tcPr>
          <w:p>
            <w:pPr>
              <w:pStyle w:val="TableParagraph"/>
              <w:spacing w:line="273" w:lineRule="exact"/>
              <w:ind w:left="108"/>
              <w:rPr>
                <w:b/>
                <w:sz w:val="24"/>
              </w:rPr>
            </w:pPr>
            <w:r>
              <w:rPr>
                <w:b/>
                <w:sz w:val="24"/>
              </w:rPr>
              <w:t>Duration</w:t>
            </w:r>
          </w:p>
        </w:tc>
      </w:tr>
      <w:tr>
        <w:trPr>
          <w:trHeight w:val="340" w:hRule="atLeast"/>
        </w:trPr>
        <w:tc>
          <w:tcPr>
            <w:tcW w:w="3800" w:type="dxa"/>
          </w:tcPr>
          <w:p>
            <w:pPr>
              <w:pStyle w:val="TableParagraph"/>
              <w:spacing w:line="268" w:lineRule="exact"/>
              <w:ind w:left="107"/>
              <w:rPr>
                <w:sz w:val="24"/>
              </w:rPr>
            </w:pPr>
            <w:r>
              <w:rPr>
                <w:sz w:val="24"/>
              </w:rPr>
              <w:t>Hot Shot Mentors</w:t>
            </w:r>
          </w:p>
        </w:tc>
        <w:tc>
          <w:tcPr>
            <w:tcW w:w="3180" w:type="dxa"/>
          </w:tcPr>
          <w:p>
            <w:pPr>
              <w:pStyle w:val="TableParagraph"/>
              <w:spacing w:line="268" w:lineRule="exact"/>
              <w:ind w:left="105"/>
              <w:rPr>
                <w:sz w:val="24"/>
              </w:rPr>
            </w:pPr>
            <w:r>
              <w:rPr>
                <w:sz w:val="24"/>
              </w:rPr>
              <w:t>Software Tester</w:t>
            </w:r>
          </w:p>
        </w:tc>
        <w:tc>
          <w:tcPr>
            <w:tcW w:w="2760" w:type="dxa"/>
          </w:tcPr>
          <w:p>
            <w:pPr>
              <w:pStyle w:val="TableParagraph"/>
              <w:spacing w:line="268" w:lineRule="exact"/>
              <w:ind w:left="108"/>
              <w:rPr>
                <w:sz w:val="24"/>
              </w:rPr>
            </w:pPr>
            <w:r>
              <w:rPr>
                <w:sz w:val="24"/>
              </w:rPr>
              <w:t>July 10 2016- till date</w:t>
            </w:r>
          </w:p>
        </w:tc>
      </w:tr>
    </w:tbl>
    <w:p>
      <w:pPr>
        <w:pStyle w:val="BodyText"/>
        <w:spacing w:before="8"/>
        <w:rPr>
          <w:b/>
          <w:sz w:val="23"/>
        </w:rPr>
      </w:pPr>
    </w:p>
    <w:p>
      <w:pPr>
        <w:spacing w:before="1"/>
        <w:ind w:left="227" w:right="0" w:firstLine="0"/>
        <w:jc w:val="left"/>
        <w:rPr>
          <w:b/>
          <w:sz w:val="24"/>
        </w:rPr>
      </w:pPr>
      <w:r>
        <w:rPr>
          <w:b/>
          <w:sz w:val="24"/>
          <w:u w:val="thick"/>
        </w:rPr>
        <w:t>Work experience</w:t>
      </w:r>
      <w:r>
        <w:rPr>
          <w:b/>
          <w:sz w:val="24"/>
        </w:rPr>
        <w:t>:</w:t>
      </w:r>
    </w:p>
    <w:p>
      <w:pPr>
        <w:pStyle w:val="BodyText"/>
        <w:spacing w:before="6"/>
        <w:rPr>
          <w:b/>
        </w:rPr>
      </w:pPr>
    </w:p>
    <w:p>
      <w:pPr>
        <w:tabs>
          <w:tab w:pos="1664" w:val="left" w:leader="none"/>
        </w:tabs>
        <w:spacing w:before="0"/>
        <w:ind w:left="227" w:right="0" w:firstLine="0"/>
        <w:jc w:val="left"/>
        <w:rPr>
          <w:b/>
          <w:sz w:val="20"/>
        </w:rPr>
      </w:pPr>
      <w:r>
        <w:rPr>
          <w:b/>
          <w:sz w:val="20"/>
        </w:rPr>
        <w:t>Product</w:t>
        <w:tab/>
        <w:t>:</w:t>
      </w:r>
      <w:r>
        <w:rPr>
          <w:b/>
          <w:spacing w:val="4"/>
          <w:sz w:val="20"/>
        </w:rPr>
        <w:t> </w:t>
      </w:r>
      <w:r>
        <w:rPr>
          <w:b/>
          <w:sz w:val="20"/>
        </w:rPr>
        <w:t>Brandilla</w:t>
      </w:r>
    </w:p>
    <w:p>
      <w:pPr>
        <w:pStyle w:val="BodyText"/>
        <w:spacing w:before="4"/>
        <w:rPr>
          <w:b/>
          <w:sz w:val="27"/>
        </w:rPr>
      </w:pPr>
    </w:p>
    <w:p>
      <w:pPr>
        <w:tabs>
          <w:tab w:pos="1663" w:val="left" w:leader="none"/>
        </w:tabs>
        <w:spacing w:line="568" w:lineRule="auto" w:before="0"/>
        <w:ind w:left="227" w:right="3960" w:firstLine="0"/>
        <w:jc w:val="left"/>
        <w:rPr>
          <w:b/>
          <w:sz w:val="20"/>
        </w:rPr>
      </w:pPr>
      <w:r>
        <w:rPr>
          <w:b/>
          <w:sz w:val="20"/>
        </w:rPr>
        <w:t>Organization</w:t>
        <w:tab/>
        <w:t>: Hot Shot Mentors (November 2016 – TILL</w:t>
      </w:r>
      <w:r>
        <w:rPr>
          <w:b/>
          <w:spacing w:val="-11"/>
          <w:sz w:val="20"/>
        </w:rPr>
        <w:t> </w:t>
      </w:r>
      <w:r>
        <w:rPr>
          <w:b/>
          <w:sz w:val="20"/>
        </w:rPr>
        <w:t>DATE) Role</w:t>
        <w:tab/>
        <w:t>: Software</w:t>
      </w:r>
      <w:r>
        <w:rPr>
          <w:b/>
          <w:spacing w:val="2"/>
          <w:sz w:val="20"/>
        </w:rPr>
        <w:t> </w:t>
      </w:r>
      <w:r>
        <w:rPr>
          <w:b/>
          <w:sz w:val="20"/>
        </w:rPr>
        <w:t>Tester</w:t>
      </w:r>
    </w:p>
    <w:p>
      <w:pPr>
        <w:pStyle w:val="Heading1"/>
        <w:rPr>
          <w:u w:val="none"/>
        </w:rPr>
      </w:pPr>
      <w:r>
        <w:rPr>
          <w:u w:val="thick"/>
        </w:rPr>
        <w:t>Responsibilities:</w:t>
      </w:r>
    </w:p>
    <w:p>
      <w:pPr>
        <w:pStyle w:val="ListParagraph"/>
        <w:numPr>
          <w:ilvl w:val="0"/>
          <w:numId w:val="1"/>
        </w:numPr>
        <w:tabs>
          <w:tab w:pos="949" w:val="left" w:leader="none"/>
        </w:tabs>
        <w:spacing w:line="240" w:lineRule="auto" w:before="143" w:after="0"/>
        <w:ind w:left="948" w:right="0" w:hanging="360"/>
        <w:jc w:val="left"/>
        <w:rPr>
          <w:rFonts w:ascii="Wingdings" w:hAnsi="Wingdings"/>
          <w:sz w:val="22"/>
        </w:rPr>
      </w:pPr>
      <w:r>
        <w:rPr>
          <w:sz w:val="22"/>
        </w:rPr>
        <w:t>Test Case preparation and test</w:t>
      </w:r>
      <w:r>
        <w:rPr>
          <w:spacing w:val="-1"/>
          <w:sz w:val="22"/>
        </w:rPr>
        <w:t> </w:t>
      </w:r>
      <w:r>
        <w:rPr>
          <w:sz w:val="22"/>
        </w:rPr>
        <w:t>planning.</w:t>
      </w:r>
    </w:p>
    <w:p>
      <w:pPr>
        <w:pStyle w:val="ListParagraph"/>
        <w:numPr>
          <w:ilvl w:val="0"/>
          <w:numId w:val="1"/>
        </w:numPr>
        <w:tabs>
          <w:tab w:pos="949" w:val="left" w:leader="none"/>
        </w:tabs>
        <w:spacing w:line="237" w:lineRule="auto" w:before="39" w:after="0"/>
        <w:ind w:left="948" w:right="103" w:hanging="360"/>
        <w:jc w:val="left"/>
        <w:rPr>
          <w:rFonts w:ascii="Wingdings" w:hAnsi="Wingdings"/>
          <w:color w:val="333333"/>
          <w:sz w:val="27"/>
        </w:rPr>
      </w:pPr>
      <w:r>
        <w:rPr>
          <w:color w:val="333333"/>
          <w:sz w:val="24"/>
        </w:rPr>
        <w:t>Monitor the testing and the test environment, often using tools for this task, and often gather performance</w:t>
      </w:r>
      <w:r>
        <w:rPr>
          <w:color w:val="333333"/>
          <w:spacing w:val="-2"/>
          <w:sz w:val="24"/>
        </w:rPr>
        <w:t> </w:t>
      </w:r>
      <w:r>
        <w:rPr>
          <w:color w:val="333333"/>
          <w:sz w:val="24"/>
        </w:rPr>
        <w:t>metrics</w:t>
      </w:r>
      <w:r>
        <w:rPr>
          <w:color w:val="333333"/>
          <w:sz w:val="27"/>
        </w:rPr>
        <w:t>.</w:t>
      </w:r>
    </w:p>
    <w:p>
      <w:pPr>
        <w:pStyle w:val="ListParagraph"/>
        <w:numPr>
          <w:ilvl w:val="0"/>
          <w:numId w:val="1"/>
        </w:numPr>
        <w:tabs>
          <w:tab w:pos="949" w:val="left" w:leader="none"/>
        </w:tabs>
        <w:spacing w:line="271" w:lineRule="exact" w:before="0" w:after="0"/>
        <w:ind w:left="948" w:right="0" w:hanging="360"/>
        <w:jc w:val="left"/>
        <w:rPr>
          <w:rFonts w:ascii="Wingdings" w:hAnsi="Wingdings"/>
          <w:sz w:val="22"/>
        </w:rPr>
      </w:pPr>
      <w:r>
        <w:rPr>
          <w:color w:val="333333"/>
          <w:position w:val="2"/>
          <w:sz w:val="22"/>
        </w:rPr>
        <w:t>Execute and log the tests, evaluate the results and document problems</w:t>
      </w:r>
      <w:r>
        <w:rPr>
          <w:color w:val="333333"/>
          <w:spacing w:val="-10"/>
          <w:position w:val="2"/>
          <w:sz w:val="22"/>
        </w:rPr>
        <w:t> </w:t>
      </w:r>
      <w:r>
        <w:rPr>
          <w:color w:val="333333"/>
          <w:position w:val="2"/>
          <w:sz w:val="22"/>
        </w:rPr>
        <w:t>found.</w:t>
      </w:r>
    </w:p>
    <w:p>
      <w:pPr>
        <w:pStyle w:val="ListParagraph"/>
        <w:numPr>
          <w:ilvl w:val="0"/>
          <w:numId w:val="1"/>
        </w:numPr>
        <w:tabs>
          <w:tab w:pos="949" w:val="left" w:leader="none"/>
        </w:tabs>
        <w:spacing w:line="240" w:lineRule="auto" w:before="33" w:after="0"/>
        <w:ind w:left="948" w:right="0" w:hanging="360"/>
        <w:jc w:val="left"/>
        <w:rPr>
          <w:rFonts w:ascii="Wingdings" w:hAnsi="Wingdings"/>
          <w:sz w:val="22"/>
        </w:rPr>
      </w:pPr>
      <w:r>
        <w:rPr>
          <w:sz w:val="22"/>
        </w:rPr>
        <w:t>Software Development Cycle</w:t>
      </w:r>
    </w:p>
    <w:p>
      <w:pPr>
        <w:pStyle w:val="BodyText"/>
        <w:spacing w:before="2"/>
        <w:rPr>
          <w:sz w:val="28"/>
        </w:rPr>
      </w:pPr>
    </w:p>
    <w:p>
      <w:pPr>
        <w:pStyle w:val="Heading1"/>
        <w:spacing w:before="0"/>
        <w:rPr>
          <w:u w:val="none"/>
        </w:rPr>
      </w:pPr>
      <w:r>
        <w:rPr>
          <w:u w:val="thick"/>
        </w:rPr>
        <w:t>Project Description</w:t>
      </w:r>
    </w:p>
    <w:p>
      <w:pPr>
        <w:pStyle w:val="BodyText"/>
        <w:spacing w:before="1"/>
        <w:rPr>
          <w:b/>
          <w:sz w:val="28"/>
        </w:rPr>
      </w:pPr>
    </w:p>
    <w:p>
      <w:pPr>
        <w:pStyle w:val="BodyText"/>
        <w:spacing w:line="360" w:lineRule="auto" w:before="90"/>
        <w:ind w:left="227" w:right="102"/>
        <w:jc w:val="both"/>
      </w:pPr>
      <w:r>
        <w:rPr/>
        <w:t>A web-based fruit and vegetable marketing network would facilitate sales transactions between growers and retailers. </w:t>
      </w:r>
      <w:r>
        <w:rPr>
          <w:spacing w:val="-3"/>
        </w:rPr>
        <w:t>It </w:t>
      </w:r>
      <w:r>
        <w:rPr/>
        <w:t>would allow local producers to enter into markets previously limited due to competition from established and entrenched distributors. Both producers and retailers will benefit from an enlarged distribution system. Retailers’ choices will become greatly enhanced as the competitive "playing field" with out-of state distributors is leveled as fresh local, organic, and/or sustainably produced produce become readily accessible. </w:t>
      </w:r>
      <w:r>
        <w:rPr>
          <w:color w:val="444444"/>
        </w:rPr>
        <w:t>Purchasing of goods online, user can choose different products based on categories, online payments , delivery services and hence covering the disadvantages of the existing system and making the buying easier and helping the vendors to reach wider</w:t>
      </w:r>
      <w:r>
        <w:rPr>
          <w:color w:val="444444"/>
          <w:spacing w:val="-1"/>
        </w:rPr>
        <w:t> </w:t>
      </w:r>
      <w:r>
        <w:rPr>
          <w:color w:val="444444"/>
        </w:rPr>
        <w:t>market.</w:t>
      </w:r>
    </w:p>
    <w:p>
      <w:pPr>
        <w:spacing w:after="0" w:line="360" w:lineRule="auto"/>
        <w:jc w:val="both"/>
        <w:sectPr>
          <w:type w:val="continuous"/>
          <w:pgSz w:w="12240" w:h="15840"/>
          <w:pgMar w:top="600" w:bottom="280" w:left="1020" w:right="1140"/>
        </w:sectPr>
      </w:pPr>
    </w:p>
    <w:p>
      <w:pPr>
        <w:pStyle w:val="Heading1"/>
        <w:spacing w:before="72"/>
        <w:rPr>
          <w:rFonts w:ascii="Arial"/>
          <w:sz w:val="20"/>
          <w:u w:val="none"/>
        </w:rPr>
      </w:pPr>
      <w:r>
        <w:rPr>
          <w:u w:val="thick"/>
        </w:rPr>
        <w:t>Other Qualifications</w:t>
      </w:r>
      <w:r>
        <w:rPr>
          <w:rFonts w:ascii="Arial"/>
          <w:sz w:val="20"/>
          <w:u w:val="thick"/>
        </w:rPr>
        <w:t>:</w:t>
      </w:r>
    </w:p>
    <w:p>
      <w:pPr>
        <w:pStyle w:val="BodyText"/>
        <w:spacing w:before="226"/>
        <w:ind w:left="227" w:right="199" w:firstLine="62"/>
      </w:pPr>
      <w:r>
        <w:rPr/>
        <w:t>I have completed Software Testing certifications in Spyrosys institute at the duration of 2 months . It includes the following areas:</w:t>
      </w:r>
    </w:p>
    <w:p>
      <w:pPr>
        <w:pStyle w:val="BodyText"/>
        <w:spacing w:before="6"/>
      </w:pPr>
    </w:p>
    <w:p>
      <w:pPr>
        <w:pStyle w:val="ListParagraph"/>
        <w:numPr>
          <w:ilvl w:val="0"/>
          <w:numId w:val="2"/>
        </w:numPr>
        <w:tabs>
          <w:tab w:pos="948" w:val="left" w:leader="none"/>
          <w:tab w:pos="949" w:val="left" w:leader="none"/>
        </w:tabs>
        <w:spacing w:line="240" w:lineRule="auto" w:before="0" w:after="0"/>
        <w:ind w:left="948" w:right="0" w:hanging="360"/>
        <w:jc w:val="left"/>
        <w:rPr>
          <w:rFonts w:ascii="Calibri" w:hAnsi="Calibri"/>
          <w:sz w:val="22"/>
        </w:rPr>
      </w:pPr>
      <w:r>
        <w:rPr>
          <w:rFonts w:ascii="Calibri" w:hAnsi="Calibri"/>
          <w:b/>
          <w:sz w:val="22"/>
        </w:rPr>
        <w:t>Manual Testing : </w:t>
      </w:r>
      <w:r>
        <w:rPr>
          <w:rFonts w:ascii="Calibri" w:hAnsi="Calibri"/>
          <w:sz w:val="22"/>
        </w:rPr>
        <w:t>STLC, Test case</w:t>
      </w:r>
      <w:r>
        <w:rPr>
          <w:rFonts w:ascii="Calibri" w:hAnsi="Calibri"/>
          <w:spacing w:val="-2"/>
          <w:sz w:val="22"/>
        </w:rPr>
        <w:t> </w:t>
      </w:r>
      <w:r>
        <w:rPr>
          <w:rFonts w:ascii="Calibri" w:hAnsi="Calibri"/>
          <w:sz w:val="22"/>
        </w:rPr>
        <w:t>Preparation</w:t>
      </w:r>
    </w:p>
    <w:p>
      <w:pPr>
        <w:pStyle w:val="ListParagraph"/>
        <w:numPr>
          <w:ilvl w:val="0"/>
          <w:numId w:val="2"/>
        </w:numPr>
        <w:tabs>
          <w:tab w:pos="948" w:val="left" w:leader="none"/>
          <w:tab w:pos="949" w:val="left" w:leader="none"/>
        </w:tabs>
        <w:spacing w:line="240" w:lineRule="auto" w:before="39" w:after="0"/>
        <w:ind w:left="948" w:right="0" w:hanging="360"/>
        <w:jc w:val="left"/>
        <w:rPr>
          <w:rFonts w:ascii="Calibri" w:hAnsi="Calibri"/>
          <w:sz w:val="22"/>
        </w:rPr>
      </w:pPr>
      <w:r>
        <w:rPr>
          <w:rFonts w:ascii="Calibri" w:hAnsi="Calibri"/>
          <w:b/>
          <w:sz w:val="22"/>
        </w:rPr>
        <w:t>Automation Testing: </w:t>
      </w:r>
      <w:r>
        <w:rPr>
          <w:rFonts w:ascii="Calibri" w:hAnsi="Calibri"/>
          <w:sz w:val="22"/>
        </w:rPr>
        <w:t>QTP,Selenium</w:t>
      </w:r>
    </w:p>
    <w:p>
      <w:pPr>
        <w:pStyle w:val="BodyText"/>
        <w:rPr>
          <w:rFonts w:ascii="Calibri"/>
          <w:sz w:val="28"/>
        </w:rPr>
      </w:pPr>
    </w:p>
    <w:p>
      <w:pPr>
        <w:pStyle w:val="Heading1"/>
        <w:spacing w:before="174"/>
        <w:rPr>
          <w:rFonts w:ascii="Arial"/>
          <w:sz w:val="20"/>
          <w:u w:val="none"/>
        </w:rPr>
      </w:pPr>
      <w:r>
        <w:rPr>
          <w:u w:val="thick"/>
        </w:rPr>
        <w:t>Education</w:t>
      </w:r>
      <w:r>
        <w:rPr>
          <w:rFonts w:ascii="Arial"/>
          <w:sz w:val="20"/>
          <w:u w:val="none"/>
        </w:rPr>
        <w:t>:</w:t>
      </w:r>
    </w:p>
    <w:p>
      <w:pPr>
        <w:pStyle w:val="BodyText"/>
        <w:rPr>
          <w:rFonts w:ascii="Arial"/>
          <w:b/>
          <w:sz w:val="20"/>
        </w:rPr>
      </w:pPr>
    </w:p>
    <w:p>
      <w:pPr>
        <w:pStyle w:val="BodyText"/>
        <w:spacing w:before="4"/>
        <w:rPr>
          <w:rFonts w:ascii="Arial"/>
          <w:b/>
          <w:sz w:val="20"/>
        </w:r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31"/>
        <w:gridCol w:w="1906"/>
        <w:gridCol w:w="2449"/>
        <w:gridCol w:w="1635"/>
        <w:gridCol w:w="2086"/>
      </w:tblGrid>
      <w:tr>
        <w:trPr>
          <w:trHeight w:val="551" w:hRule="atLeast"/>
        </w:trPr>
        <w:tc>
          <w:tcPr>
            <w:tcW w:w="831" w:type="dxa"/>
          </w:tcPr>
          <w:p>
            <w:pPr>
              <w:pStyle w:val="TableParagraph"/>
              <w:spacing w:line="224" w:lineRule="exact"/>
              <w:ind w:left="107"/>
              <w:rPr>
                <w:rFonts w:ascii="Arial"/>
                <w:b/>
                <w:sz w:val="20"/>
              </w:rPr>
            </w:pPr>
            <w:r>
              <w:rPr>
                <w:rFonts w:ascii="Arial"/>
                <w:b/>
                <w:sz w:val="20"/>
              </w:rPr>
              <w:t>S.NO.</w:t>
            </w:r>
          </w:p>
        </w:tc>
        <w:tc>
          <w:tcPr>
            <w:tcW w:w="1906" w:type="dxa"/>
          </w:tcPr>
          <w:p>
            <w:pPr>
              <w:pStyle w:val="TableParagraph"/>
              <w:spacing w:line="224" w:lineRule="exact"/>
              <w:ind w:left="162"/>
              <w:rPr>
                <w:rFonts w:ascii="Arial"/>
                <w:b/>
                <w:sz w:val="20"/>
              </w:rPr>
            </w:pPr>
            <w:r>
              <w:rPr>
                <w:rFonts w:ascii="Arial"/>
                <w:b/>
                <w:sz w:val="20"/>
              </w:rPr>
              <w:t>CLASS</w:t>
            </w:r>
          </w:p>
        </w:tc>
        <w:tc>
          <w:tcPr>
            <w:tcW w:w="2449" w:type="dxa"/>
          </w:tcPr>
          <w:p>
            <w:pPr>
              <w:pStyle w:val="TableParagraph"/>
              <w:spacing w:line="224" w:lineRule="exact"/>
              <w:ind w:left="107"/>
              <w:rPr>
                <w:rFonts w:ascii="Arial"/>
                <w:b/>
                <w:sz w:val="20"/>
              </w:rPr>
            </w:pPr>
            <w:r>
              <w:rPr>
                <w:rFonts w:ascii="Arial"/>
                <w:b/>
                <w:sz w:val="20"/>
              </w:rPr>
              <w:t>INSTITUTE</w:t>
            </w:r>
          </w:p>
        </w:tc>
        <w:tc>
          <w:tcPr>
            <w:tcW w:w="1635" w:type="dxa"/>
          </w:tcPr>
          <w:p>
            <w:pPr>
              <w:pStyle w:val="TableParagraph"/>
              <w:ind w:left="106" w:right="605"/>
              <w:rPr>
                <w:rFonts w:ascii="Arial"/>
                <w:b/>
                <w:sz w:val="20"/>
              </w:rPr>
            </w:pPr>
            <w:r>
              <w:rPr>
                <w:rFonts w:ascii="Arial"/>
                <w:b/>
                <w:sz w:val="20"/>
              </w:rPr>
              <w:t>YEAR OF </w:t>
            </w:r>
            <w:r>
              <w:rPr>
                <w:rFonts w:ascii="Arial"/>
                <w:b/>
                <w:w w:val="95"/>
                <w:sz w:val="20"/>
              </w:rPr>
              <w:t>PASSING</w:t>
            </w:r>
          </w:p>
        </w:tc>
        <w:tc>
          <w:tcPr>
            <w:tcW w:w="2086" w:type="dxa"/>
          </w:tcPr>
          <w:p>
            <w:pPr>
              <w:pStyle w:val="TableParagraph"/>
              <w:spacing w:line="224" w:lineRule="exact"/>
              <w:ind w:left="104"/>
              <w:rPr>
                <w:rFonts w:ascii="Arial"/>
                <w:b/>
                <w:sz w:val="20"/>
              </w:rPr>
            </w:pPr>
            <w:r>
              <w:rPr>
                <w:rFonts w:ascii="Arial"/>
                <w:b/>
                <w:sz w:val="20"/>
              </w:rPr>
              <w:t>% MARKS</w:t>
            </w:r>
          </w:p>
        </w:tc>
      </w:tr>
      <w:tr>
        <w:trPr>
          <w:trHeight w:val="684" w:hRule="atLeast"/>
        </w:trPr>
        <w:tc>
          <w:tcPr>
            <w:tcW w:w="831" w:type="dxa"/>
            <w:tcBorders>
              <w:bottom w:val="nil"/>
            </w:tcBorders>
          </w:tcPr>
          <w:p>
            <w:pPr>
              <w:pStyle w:val="TableParagraph"/>
              <w:rPr>
                <w:rFonts w:ascii="Arial"/>
                <w:b/>
                <w:sz w:val="22"/>
              </w:rPr>
            </w:pPr>
          </w:p>
          <w:p>
            <w:pPr>
              <w:pStyle w:val="TableParagraph"/>
              <w:spacing w:before="9"/>
              <w:rPr>
                <w:rFonts w:ascii="Arial"/>
                <w:b/>
                <w:sz w:val="17"/>
              </w:rPr>
            </w:pPr>
          </w:p>
          <w:p>
            <w:pPr>
              <w:pStyle w:val="TableParagraph"/>
              <w:spacing w:line="206" w:lineRule="exact" w:before="1"/>
              <w:ind w:left="107"/>
              <w:rPr>
                <w:rFonts w:ascii="Arial"/>
                <w:sz w:val="20"/>
              </w:rPr>
            </w:pPr>
            <w:r>
              <w:rPr>
                <w:rFonts w:ascii="Arial"/>
                <w:sz w:val="20"/>
              </w:rPr>
              <w:t>1.</w:t>
            </w:r>
          </w:p>
        </w:tc>
        <w:tc>
          <w:tcPr>
            <w:tcW w:w="1906" w:type="dxa"/>
            <w:tcBorders>
              <w:bottom w:val="nil"/>
            </w:tcBorders>
          </w:tcPr>
          <w:p>
            <w:pPr>
              <w:pStyle w:val="TableParagraph"/>
              <w:rPr>
                <w:rFonts w:ascii="Arial"/>
                <w:b/>
                <w:sz w:val="22"/>
              </w:rPr>
            </w:pPr>
          </w:p>
          <w:p>
            <w:pPr>
              <w:pStyle w:val="TableParagraph"/>
              <w:spacing w:before="9"/>
              <w:rPr>
                <w:rFonts w:ascii="Arial"/>
                <w:b/>
                <w:sz w:val="17"/>
              </w:rPr>
            </w:pPr>
          </w:p>
          <w:p>
            <w:pPr>
              <w:pStyle w:val="TableParagraph"/>
              <w:spacing w:line="206" w:lineRule="exact" w:before="1"/>
              <w:ind w:left="107"/>
              <w:rPr>
                <w:rFonts w:ascii="Arial"/>
                <w:sz w:val="20"/>
              </w:rPr>
            </w:pPr>
            <w:r>
              <w:rPr>
                <w:rFonts w:ascii="Arial"/>
                <w:sz w:val="20"/>
              </w:rPr>
              <w:t>Secondary School</w:t>
            </w:r>
          </w:p>
        </w:tc>
        <w:tc>
          <w:tcPr>
            <w:tcW w:w="2449" w:type="dxa"/>
            <w:vMerge w:val="restart"/>
          </w:tcPr>
          <w:p>
            <w:pPr>
              <w:pStyle w:val="TableParagraph"/>
              <w:rPr>
                <w:rFonts w:ascii="Arial"/>
                <w:b/>
                <w:sz w:val="26"/>
              </w:rPr>
            </w:pPr>
          </w:p>
          <w:p>
            <w:pPr>
              <w:pStyle w:val="TableParagraph"/>
              <w:spacing w:before="154"/>
              <w:ind w:left="107"/>
              <w:rPr>
                <w:sz w:val="24"/>
              </w:rPr>
            </w:pPr>
            <w:r>
              <w:rPr>
                <w:sz w:val="24"/>
              </w:rPr>
              <w:t>Sacred Heart English Medium Higher Secondary School</w:t>
            </w:r>
          </w:p>
        </w:tc>
        <w:tc>
          <w:tcPr>
            <w:tcW w:w="1635" w:type="dxa"/>
            <w:tcBorders>
              <w:bottom w:val="nil"/>
            </w:tcBorders>
          </w:tcPr>
          <w:p>
            <w:pPr>
              <w:pStyle w:val="TableParagraph"/>
              <w:rPr>
                <w:rFonts w:ascii="Arial"/>
                <w:b/>
                <w:sz w:val="22"/>
              </w:rPr>
            </w:pPr>
          </w:p>
          <w:p>
            <w:pPr>
              <w:pStyle w:val="TableParagraph"/>
              <w:spacing w:before="9"/>
              <w:rPr>
                <w:rFonts w:ascii="Arial"/>
                <w:b/>
                <w:sz w:val="17"/>
              </w:rPr>
            </w:pPr>
          </w:p>
          <w:p>
            <w:pPr>
              <w:pStyle w:val="TableParagraph"/>
              <w:spacing w:line="206" w:lineRule="exact" w:before="1"/>
              <w:ind w:left="106"/>
              <w:rPr>
                <w:rFonts w:ascii="Arial"/>
                <w:sz w:val="20"/>
              </w:rPr>
            </w:pPr>
            <w:r>
              <w:rPr>
                <w:rFonts w:ascii="Arial"/>
                <w:sz w:val="20"/>
              </w:rPr>
              <w:t>2010</w:t>
            </w:r>
          </w:p>
        </w:tc>
        <w:tc>
          <w:tcPr>
            <w:tcW w:w="2086" w:type="dxa"/>
            <w:tcBorders>
              <w:bottom w:val="nil"/>
            </w:tcBorders>
          </w:tcPr>
          <w:p>
            <w:pPr>
              <w:pStyle w:val="TableParagraph"/>
              <w:rPr>
                <w:rFonts w:ascii="Arial"/>
                <w:b/>
                <w:sz w:val="22"/>
              </w:rPr>
            </w:pPr>
          </w:p>
          <w:p>
            <w:pPr>
              <w:pStyle w:val="TableParagraph"/>
              <w:spacing w:before="9"/>
              <w:rPr>
                <w:rFonts w:ascii="Arial"/>
                <w:b/>
                <w:sz w:val="17"/>
              </w:rPr>
            </w:pPr>
          </w:p>
          <w:p>
            <w:pPr>
              <w:pStyle w:val="TableParagraph"/>
              <w:spacing w:line="206" w:lineRule="exact" w:before="1"/>
              <w:ind w:left="104"/>
              <w:rPr>
                <w:rFonts w:ascii="Arial"/>
                <w:sz w:val="20"/>
              </w:rPr>
            </w:pPr>
            <w:r>
              <w:rPr>
                <w:rFonts w:ascii="Arial"/>
                <w:sz w:val="20"/>
              </w:rPr>
              <w:t>81%</w:t>
            </w:r>
          </w:p>
        </w:tc>
      </w:tr>
      <w:tr>
        <w:trPr>
          <w:trHeight w:val="215" w:hRule="atLeast"/>
        </w:trPr>
        <w:tc>
          <w:tcPr>
            <w:tcW w:w="831" w:type="dxa"/>
            <w:tcBorders>
              <w:top w:val="nil"/>
              <w:bottom w:val="nil"/>
            </w:tcBorders>
          </w:tcPr>
          <w:p>
            <w:pPr>
              <w:pStyle w:val="TableParagraph"/>
              <w:rPr>
                <w:sz w:val="14"/>
              </w:rPr>
            </w:pPr>
          </w:p>
        </w:tc>
        <w:tc>
          <w:tcPr>
            <w:tcW w:w="1906" w:type="dxa"/>
            <w:tcBorders>
              <w:top w:val="nil"/>
              <w:bottom w:val="nil"/>
            </w:tcBorders>
          </w:tcPr>
          <w:p>
            <w:pPr>
              <w:pStyle w:val="TableParagraph"/>
              <w:spacing w:line="195" w:lineRule="exact"/>
              <w:ind w:left="107"/>
              <w:rPr>
                <w:rFonts w:ascii="Arial"/>
                <w:sz w:val="20"/>
              </w:rPr>
            </w:pPr>
            <w:r>
              <w:rPr>
                <w:rFonts w:ascii="Arial"/>
                <w:sz w:val="20"/>
              </w:rPr>
              <w:t>Leaving Certificate</w:t>
            </w:r>
          </w:p>
        </w:tc>
        <w:tc>
          <w:tcPr>
            <w:tcW w:w="2449" w:type="dxa"/>
            <w:vMerge/>
            <w:tcBorders>
              <w:top w:val="nil"/>
            </w:tcBorders>
          </w:tcPr>
          <w:p>
            <w:pPr>
              <w:rPr>
                <w:sz w:val="2"/>
                <w:szCs w:val="2"/>
              </w:rPr>
            </w:pPr>
          </w:p>
        </w:tc>
        <w:tc>
          <w:tcPr>
            <w:tcW w:w="1635" w:type="dxa"/>
            <w:tcBorders>
              <w:top w:val="nil"/>
              <w:bottom w:val="nil"/>
            </w:tcBorders>
          </w:tcPr>
          <w:p>
            <w:pPr>
              <w:pStyle w:val="TableParagraph"/>
              <w:rPr>
                <w:sz w:val="14"/>
              </w:rPr>
            </w:pPr>
          </w:p>
        </w:tc>
        <w:tc>
          <w:tcPr>
            <w:tcW w:w="2086" w:type="dxa"/>
            <w:tcBorders>
              <w:top w:val="nil"/>
              <w:bottom w:val="nil"/>
            </w:tcBorders>
          </w:tcPr>
          <w:p>
            <w:pPr>
              <w:pStyle w:val="TableParagraph"/>
              <w:rPr>
                <w:sz w:val="14"/>
              </w:rPr>
            </w:pPr>
          </w:p>
        </w:tc>
      </w:tr>
      <w:tr>
        <w:trPr>
          <w:trHeight w:val="214" w:hRule="atLeast"/>
        </w:trPr>
        <w:tc>
          <w:tcPr>
            <w:tcW w:w="831" w:type="dxa"/>
            <w:tcBorders>
              <w:top w:val="nil"/>
              <w:bottom w:val="nil"/>
            </w:tcBorders>
          </w:tcPr>
          <w:p>
            <w:pPr>
              <w:pStyle w:val="TableParagraph"/>
              <w:rPr>
                <w:sz w:val="14"/>
              </w:rPr>
            </w:pPr>
          </w:p>
        </w:tc>
        <w:tc>
          <w:tcPr>
            <w:tcW w:w="1906" w:type="dxa"/>
            <w:tcBorders>
              <w:top w:val="nil"/>
              <w:bottom w:val="nil"/>
            </w:tcBorders>
          </w:tcPr>
          <w:p>
            <w:pPr>
              <w:pStyle w:val="TableParagraph"/>
              <w:spacing w:line="194" w:lineRule="exact"/>
              <w:ind w:left="107"/>
              <w:rPr>
                <w:rFonts w:ascii="Arial"/>
                <w:sz w:val="20"/>
              </w:rPr>
            </w:pPr>
            <w:r>
              <w:rPr>
                <w:rFonts w:ascii="Arial"/>
                <w:sz w:val="20"/>
              </w:rPr>
              <w:t>Examination</w:t>
            </w:r>
          </w:p>
        </w:tc>
        <w:tc>
          <w:tcPr>
            <w:tcW w:w="2449" w:type="dxa"/>
            <w:vMerge/>
            <w:tcBorders>
              <w:top w:val="nil"/>
            </w:tcBorders>
          </w:tcPr>
          <w:p>
            <w:pPr>
              <w:rPr>
                <w:sz w:val="2"/>
                <w:szCs w:val="2"/>
              </w:rPr>
            </w:pPr>
          </w:p>
        </w:tc>
        <w:tc>
          <w:tcPr>
            <w:tcW w:w="1635" w:type="dxa"/>
            <w:tcBorders>
              <w:top w:val="nil"/>
              <w:bottom w:val="nil"/>
            </w:tcBorders>
          </w:tcPr>
          <w:p>
            <w:pPr>
              <w:pStyle w:val="TableParagraph"/>
              <w:rPr>
                <w:sz w:val="14"/>
              </w:rPr>
            </w:pPr>
          </w:p>
        </w:tc>
        <w:tc>
          <w:tcPr>
            <w:tcW w:w="2086" w:type="dxa"/>
            <w:tcBorders>
              <w:top w:val="nil"/>
              <w:bottom w:val="nil"/>
            </w:tcBorders>
          </w:tcPr>
          <w:p>
            <w:pPr>
              <w:pStyle w:val="TableParagraph"/>
              <w:rPr>
                <w:sz w:val="14"/>
              </w:rPr>
            </w:pPr>
          </w:p>
        </w:tc>
      </w:tr>
      <w:tr>
        <w:trPr>
          <w:trHeight w:val="496" w:hRule="atLeast"/>
        </w:trPr>
        <w:tc>
          <w:tcPr>
            <w:tcW w:w="831" w:type="dxa"/>
            <w:tcBorders>
              <w:top w:val="nil"/>
            </w:tcBorders>
          </w:tcPr>
          <w:p>
            <w:pPr>
              <w:pStyle w:val="TableParagraph"/>
              <w:rPr>
                <w:sz w:val="22"/>
              </w:rPr>
            </w:pPr>
          </w:p>
        </w:tc>
        <w:tc>
          <w:tcPr>
            <w:tcW w:w="1906" w:type="dxa"/>
            <w:tcBorders>
              <w:top w:val="nil"/>
            </w:tcBorders>
          </w:tcPr>
          <w:p>
            <w:pPr>
              <w:pStyle w:val="TableParagraph"/>
              <w:spacing w:line="218" w:lineRule="exact"/>
              <w:ind w:left="107"/>
              <w:rPr>
                <w:rFonts w:ascii="Arial"/>
                <w:sz w:val="20"/>
              </w:rPr>
            </w:pPr>
            <w:r>
              <w:rPr>
                <w:rFonts w:ascii="Arial"/>
                <w:sz w:val="20"/>
              </w:rPr>
              <w:t>(SSLC)</w:t>
            </w:r>
          </w:p>
        </w:tc>
        <w:tc>
          <w:tcPr>
            <w:tcW w:w="2449" w:type="dxa"/>
            <w:vMerge/>
            <w:tcBorders>
              <w:top w:val="nil"/>
            </w:tcBorders>
          </w:tcPr>
          <w:p>
            <w:pPr>
              <w:rPr>
                <w:sz w:val="2"/>
                <w:szCs w:val="2"/>
              </w:rPr>
            </w:pPr>
          </w:p>
        </w:tc>
        <w:tc>
          <w:tcPr>
            <w:tcW w:w="1635" w:type="dxa"/>
            <w:tcBorders>
              <w:top w:val="nil"/>
            </w:tcBorders>
          </w:tcPr>
          <w:p>
            <w:pPr>
              <w:pStyle w:val="TableParagraph"/>
              <w:rPr>
                <w:sz w:val="22"/>
              </w:rPr>
            </w:pPr>
          </w:p>
        </w:tc>
        <w:tc>
          <w:tcPr>
            <w:tcW w:w="2086" w:type="dxa"/>
            <w:tcBorders>
              <w:top w:val="nil"/>
            </w:tcBorders>
          </w:tcPr>
          <w:p>
            <w:pPr>
              <w:pStyle w:val="TableParagraph"/>
              <w:rPr>
                <w:sz w:val="22"/>
              </w:rPr>
            </w:pPr>
          </w:p>
        </w:tc>
      </w:tr>
      <w:tr>
        <w:trPr>
          <w:trHeight w:val="921" w:hRule="atLeast"/>
        </w:trPr>
        <w:tc>
          <w:tcPr>
            <w:tcW w:w="831" w:type="dxa"/>
          </w:tcPr>
          <w:p>
            <w:pPr>
              <w:pStyle w:val="TableParagraph"/>
              <w:spacing w:before="8"/>
              <w:rPr>
                <w:rFonts w:ascii="Arial"/>
                <w:b/>
                <w:sz w:val="19"/>
              </w:rPr>
            </w:pPr>
          </w:p>
          <w:p>
            <w:pPr>
              <w:pStyle w:val="TableParagraph"/>
              <w:spacing w:before="1"/>
              <w:ind w:left="107"/>
              <w:rPr>
                <w:rFonts w:ascii="Arial"/>
                <w:sz w:val="20"/>
              </w:rPr>
            </w:pPr>
            <w:r>
              <w:rPr>
                <w:rFonts w:ascii="Arial"/>
                <w:sz w:val="20"/>
              </w:rPr>
              <w:t>2.</w:t>
            </w:r>
          </w:p>
        </w:tc>
        <w:tc>
          <w:tcPr>
            <w:tcW w:w="1906" w:type="dxa"/>
          </w:tcPr>
          <w:p>
            <w:pPr>
              <w:pStyle w:val="TableParagraph"/>
              <w:spacing w:before="8"/>
              <w:rPr>
                <w:rFonts w:ascii="Arial"/>
                <w:b/>
                <w:sz w:val="19"/>
              </w:rPr>
            </w:pPr>
          </w:p>
          <w:p>
            <w:pPr>
              <w:pStyle w:val="TableParagraph"/>
              <w:spacing w:line="230" w:lineRule="atLeast" w:before="1"/>
              <w:ind w:left="107" w:right="163"/>
              <w:rPr>
                <w:rFonts w:ascii="Arial"/>
                <w:sz w:val="20"/>
              </w:rPr>
            </w:pPr>
            <w:r>
              <w:rPr>
                <w:rFonts w:ascii="Arial"/>
                <w:sz w:val="20"/>
              </w:rPr>
              <w:t>Higher Secondary Certificate Examination</w:t>
            </w:r>
          </w:p>
        </w:tc>
        <w:tc>
          <w:tcPr>
            <w:tcW w:w="2449" w:type="dxa"/>
          </w:tcPr>
          <w:p>
            <w:pPr>
              <w:pStyle w:val="TableParagraph"/>
              <w:spacing w:before="222"/>
              <w:ind w:left="107"/>
              <w:rPr>
                <w:sz w:val="24"/>
              </w:rPr>
            </w:pPr>
            <w:r>
              <w:rPr>
                <w:sz w:val="24"/>
              </w:rPr>
              <w:t>St.George Higher Secondary School</w:t>
            </w:r>
          </w:p>
        </w:tc>
        <w:tc>
          <w:tcPr>
            <w:tcW w:w="1635" w:type="dxa"/>
          </w:tcPr>
          <w:p>
            <w:pPr>
              <w:pStyle w:val="TableParagraph"/>
              <w:spacing w:before="8"/>
              <w:rPr>
                <w:rFonts w:ascii="Arial"/>
                <w:b/>
                <w:sz w:val="19"/>
              </w:rPr>
            </w:pPr>
          </w:p>
          <w:p>
            <w:pPr>
              <w:pStyle w:val="TableParagraph"/>
              <w:spacing w:before="1"/>
              <w:ind w:left="106"/>
              <w:rPr>
                <w:rFonts w:ascii="Arial"/>
                <w:sz w:val="20"/>
              </w:rPr>
            </w:pPr>
            <w:r>
              <w:rPr>
                <w:rFonts w:ascii="Arial"/>
                <w:sz w:val="20"/>
              </w:rPr>
              <w:t>2012</w:t>
            </w:r>
          </w:p>
        </w:tc>
        <w:tc>
          <w:tcPr>
            <w:tcW w:w="2086" w:type="dxa"/>
          </w:tcPr>
          <w:p>
            <w:pPr>
              <w:pStyle w:val="TableParagraph"/>
              <w:spacing w:before="8"/>
              <w:rPr>
                <w:rFonts w:ascii="Arial"/>
                <w:b/>
                <w:sz w:val="19"/>
              </w:rPr>
            </w:pPr>
          </w:p>
          <w:p>
            <w:pPr>
              <w:pStyle w:val="TableParagraph"/>
              <w:spacing w:before="1"/>
              <w:ind w:left="104"/>
              <w:rPr>
                <w:rFonts w:ascii="Arial"/>
                <w:sz w:val="20"/>
              </w:rPr>
            </w:pPr>
            <w:r>
              <w:rPr>
                <w:rFonts w:ascii="Arial"/>
                <w:sz w:val="20"/>
              </w:rPr>
              <w:t>79%</w:t>
            </w:r>
          </w:p>
        </w:tc>
      </w:tr>
      <w:tr>
        <w:trPr>
          <w:trHeight w:val="1235" w:hRule="atLeast"/>
        </w:trPr>
        <w:tc>
          <w:tcPr>
            <w:tcW w:w="831" w:type="dxa"/>
          </w:tcPr>
          <w:p>
            <w:pPr>
              <w:pStyle w:val="TableParagraph"/>
              <w:spacing w:before="8"/>
              <w:rPr>
                <w:rFonts w:ascii="Arial"/>
                <w:b/>
                <w:sz w:val="19"/>
              </w:rPr>
            </w:pPr>
          </w:p>
          <w:p>
            <w:pPr>
              <w:pStyle w:val="TableParagraph"/>
              <w:spacing w:before="1"/>
              <w:ind w:left="107"/>
              <w:rPr>
                <w:rFonts w:ascii="Arial"/>
                <w:sz w:val="20"/>
              </w:rPr>
            </w:pPr>
            <w:r>
              <w:rPr>
                <w:rFonts w:ascii="Arial"/>
                <w:sz w:val="20"/>
              </w:rPr>
              <w:t>3.</w:t>
            </w:r>
          </w:p>
        </w:tc>
        <w:tc>
          <w:tcPr>
            <w:tcW w:w="1906" w:type="dxa"/>
          </w:tcPr>
          <w:p>
            <w:pPr>
              <w:pStyle w:val="TableParagraph"/>
              <w:spacing w:before="8"/>
              <w:rPr>
                <w:rFonts w:ascii="Arial"/>
                <w:b/>
                <w:sz w:val="19"/>
              </w:rPr>
            </w:pPr>
          </w:p>
          <w:p>
            <w:pPr>
              <w:pStyle w:val="TableParagraph"/>
              <w:spacing w:before="1"/>
              <w:ind w:left="107"/>
              <w:rPr>
                <w:rFonts w:ascii="Arial"/>
                <w:sz w:val="20"/>
              </w:rPr>
            </w:pPr>
            <w:r>
              <w:rPr>
                <w:rFonts w:ascii="Arial"/>
                <w:w w:val="95"/>
                <w:sz w:val="20"/>
              </w:rPr>
              <w:t>B-tech(Computer </w:t>
            </w:r>
            <w:r>
              <w:rPr>
                <w:rFonts w:ascii="Arial"/>
                <w:sz w:val="20"/>
              </w:rPr>
              <w:t>Science and Engineering)</w:t>
            </w:r>
          </w:p>
        </w:tc>
        <w:tc>
          <w:tcPr>
            <w:tcW w:w="2449" w:type="dxa"/>
          </w:tcPr>
          <w:p>
            <w:pPr>
              <w:pStyle w:val="TableParagraph"/>
              <w:spacing w:before="222"/>
              <w:ind w:left="107" w:right="634"/>
              <w:rPr>
                <w:sz w:val="24"/>
              </w:rPr>
            </w:pPr>
            <w:r>
              <w:rPr>
                <w:sz w:val="24"/>
              </w:rPr>
              <w:t>Mahatma Gandhi University</w:t>
            </w:r>
          </w:p>
        </w:tc>
        <w:tc>
          <w:tcPr>
            <w:tcW w:w="1635" w:type="dxa"/>
          </w:tcPr>
          <w:p>
            <w:pPr>
              <w:pStyle w:val="TableParagraph"/>
              <w:spacing w:before="8"/>
              <w:rPr>
                <w:rFonts w:ascii="Arial"/>
                <w:b/>
                <w:sz w:val="19"/>
              </w:rPr>
            </w:pPr>
          </w:p>
          <w:p>
            <w:pPr>
              <w:pStyle w:val="TableParagraph"/>
              <w:spacing w:before="1"/>
              <w:ind w:left="106"/>
              <w:rPr>
                <w:rFonts w:ascii="Arial"/>
                <w:sz w:val="20"/>
              </w:rPr>
            </w:pPr>
            <w:r>
              <w:rPr>
                <w:rFonts w:ascii="Arial"/>
                <w:sz w:val="20"/>
              </w:rPr>
              <w:t>2016</w:t>
            </w:r>
          </w:p>
        </w:tc>
        <w:tc>
          <w:tcPr>
            <w:tcW w:w="2086" w:type="dxa"/>
          </w:tcPr>
          <w:p>
            <w:pPr>
              <w:pStyle w:val="TableParagraph"/>
              <w:spacing w:before="8"/>
              <w:rPr>
                <w:rFonts w:ascii="Arial"/>
                <w:b/>
                <w:sz w:val="19"/>
              </w:rPr>
            </w:pPr>
          </w:p>
          <w:p>
            <w:pPr>
              <w:pStyle w:val="TableParagraph"/>
              <w:spacing w:before="1"/>
              <w:ind w:left="104"/>
              <w:rPr>
                <w:rFonts w:ascii="Arial"/>
                <w:sz w:val="20"/>
              </w:rPr>
            </w:pPr>
            <w:r>
              <w:rPr>
                <w:rFonts w:ascii="Arial"/>
                <w:sz w:val="20"/>
              </w:rPr>
              <w:t>65%</w:t>
            </w:r>
          </w:p>
        </w:tc>
      </w:tr>
    </w:tbl>
    <w:p>
      <w:pPr>
        <w:pStyle w:val="BodyText"/>
        <w:rPr>
          <w:rFonts w:ascii="Arial"/>
          <w:b/>
          <w:sz w:val="20"/>
        </w:rPr>
      </w:pPr>
    </w:p>
    <w:p>
      <w:pPr>
        <w:pStyle w:val="BodyText"/>
        <w:rPr>
          <w:rFonts w:ascii="Arial"/>
          <w:b/>
          <w:sz w:val="20"/>
        </w:rPr>
      </w:pPr>
    </w:p>
    <w:p>
      <w:pPr>
        <w:pStyle w:val="BodyText"/>
        <w:spacing w:before="3"/>
        <w:rPr>
          <w:rFonts w:ascii="Arial"/>
          <w:b/>
          <w:sz w:val="18"/>
        </w:rPr>
      </w:pPr>
    </w:p>
    <w:p>
      <w:pPr>
        <w:spacing w:before="90"/>
        <w:ind w:left="227" w:right="0" w:firstLine="0"/>
        <w:jc w:val="left"/>
        <w:rPr>
          <w:rFonts w:ascii="Arial"/>
          <w:b/>
          <w:sz w:val="20"/>
        </w:rPr>
      </w:pPr>
      <w:r>
        <w:rPr>
          <w:b/>
          <w:sz w:val="24"/>
          <w:u w:val="thick"/>
        </w:rPr>
        <w:t>Personal </w:t>
      </w:r>
      <w:r>
        <w:rPr>
          <w:rFonts w:ascii="Arial"/>
          <w:b/>
          <w:sz w:val="20"/>
          <w:u w:val="thick"/>
        </w:rPr>
        <w:t>Details:</w:t>
      </w:r>
    </w:p>
    <w:p>
      <w:pPr>
        <w:pStyle w:val="BodyText"/>
        <w:rPr>
          <w:rFonts w:ascii="Arial"/>
          <w:b/>
          <w:sz w:val="20"/>
        </w:rPr>
      </w:pPr>
    </w:p>
    <w:p>
      <w:pPr>
        <w:pStyle w:val="BodyText"/>
        <w:spacing w:before="7"/>
        <w:rPr>
          <w:rFonts w:ascii="Arial"/>
          <w:b/>
          <w:sz w:val="18"/>
        </w:rPr>
      </w:pPr>
      <w:r>
        <w:rPr/>
        <w:pict>
          <v:group style="position:absolute;margin-left:57pt;margin-top:12.665001pt;width:422.75pt;height:.5pt;mso-position-horizontal-relative:page;mso-position-vertical-relative:paragraph;z-index:-1024;mso-wrap-distance-left:0;mso-wrap-distance-right:0" coordorigin="1140,253" coordsize="8455,10">
            <v:line style="position:absolute" from="1140,258" to="4801,258" stroked="true" strokeweight=".47998pt" strokecolor="#000000">
              <v:stroke dashstyle="solid"/>
            </v:line>
            <v:rect style="position:absolute;left:4801;top:253;width:10;height:10" filled="true" fillcolor="#000000" stroked="false">
              <v:fill type="solid"/>
            </v:rect>
            <v:line style="position:absolute" from="4811,258" to="9595,258" stroked="true" strokeweight=".47998pt" strokecolor="#000000">
              <v:stroke dashstyle="solid"/>
            </v:line>
            <w10:wrap type="topAndBottom"/>
          </v:group>
        </w:pict>
      </w:r>
    </w:p>
    <w:p>
      <w:pPr>
        <w:pStyle w:val="BodyText"/>
        <w:spacing w:before="11"/>
        <w:rPr>
          <w:rFonts w:ascii="Arial"/>
          <w:b/>
          <w:sz w:val="18"/>
        </w:rPr>
      </w:pPr>
    </w:p>
    <w:p>
      <w:pPr>
        <w:spacing w:after="0"/>
        <w:rPr>
          <w:rFonts w:ascii="Arial"/>
          <w:sz w:val="18"/>
        </w:rPr>
        <w:sectPr>
          <w:pgSz w:w="12240" w:h="15840"/>
          <w:pgMar w:top="1160" w:bottom="280" w:left="1020" w:right="1140"/>
        </w:sectPr>
      </w:pPr>
    </w:p>
    <w:p>
      <w:pPr>
        <w:spacing w:before="95"/>
        <w:ind w:left="227" w:right="0" w:firstLine="0"/>
        <w:jc w:val="left"/>
        <w:rPr>
          <w:rFonts w:ascii="Arial"/>
          <w:sz w:val="20"/>
        </w:rPr>
      </w:pPr>
      <w:r>
        <w:rPr>
          <w:rFonts w:ascii="Arial"/>
          <w:sz w:val="20"/>
        </w:rPr>
        <w:t>Name</w:t>
      </w:r>
    </w:p>
    <w:p>
      <w:pPr>
        <w:spacing w:line="360" w:lineRule="auto" w:before="114"/>
        <w:ind w:left="227" w:right="531" w:firstLine="0"/>
        <w:jc w:val="left"/>
        <w:rPr>
          <w:rFonts w:ascii="Arial"/>
          <w:sz w:val="20"/>
        </w:rPr>
      </w:pPr>
      <w:r>
        <w:rPr>
          <w:rFonts w:ascii="Arial"/>
          <w:sz w:val="20"/>
        </w:rPr>
        <w:t>Date of Birth Sex Nationality</w:t>
      </w:r>
    </w:p>
    <w:p>
      <w:pPr>
        <w:spacing w:before="2"/>
        <w:ind w:left="227" w:right="0" w:firstLine="0"/>
        <w:jc w:val="left"/>
        <w:rPr>
          <w:rFonts w:ascii="Arial"/>
          <w:sz w:val="20"/>
        </w:rPr>
      </w:pPr>
      <w:r>
        <w:rPr>
          <w:rFonts w:ascii="Arial"/>
          <w:sz w:val="20"/>
        </w:rPr>
        <w:t>Languages known</w:t>
      </w:r>
    </w:p>
    <w:p>
      <w:pPr>
        <w:spacing w:before="93"/>
        <w:ind w:left="228" w:right="0" w:firstLine="0"/>
        <w:jc w:val="left"/>
        <w:rPr>
          <w:rFonts w:ascii="Arial"/>
          <w:b/>
          <w:sz w:val="20"/>
        </w:rPr>
      </w:pPr>
      <w:r>
        <w:rPr/>
        <w:br w:type="column"/>
      </w:r>
      <w:r>
        <w:rPr>
          <w:rFonts w:ascii="Arial"/>
          <w:b/>
          <w:sz w:val="20"/>
        </w:rPr>
        <w:t>Anju Sasi</w:t>
      </w:r>
    </w:p>
    <w:p>
      <w:pPr>
        <w:spacing w:before="116"/>
        <w:ind w:left="228" w:right="0" w:firstLine="0"/>
        <w:jc w:val="left"/>
        <w:rPr>
          <w:rFonts w:ascii="Arial"/>
          <w:sz w:val="20"/>
        </w:rPr>
      </w:pPr>
      <w:r>
        <w:rPr>
          <w:rFonts w:ascii="Arial"/>
          <w:sz w:val="20"/>
        </w:rPr>
        <w:t>24/09/1994</w:t>
      </w:r>
    </w:p>
    <w:p>
      <w:pPr>
        <w:spacing w:line="362" w:lineRule="auto" w:before="115"/>
        <w:ind w:left="228" w:right="5504" w:firstLine="0"/>
        <w:jc w:val="left"/>
        <w:rPr>
          <w:rFonts w:ascii="Arial"/>
          <w:sz w:val="20"/>
        </w:rPr>
      </w:pPr>
      <w:r>
        <w:rPr>
          <w:rFonts w:ascii="Arial"/>
          <w:sz w:val="20"/>
        </w:rPr>
        <w:t>Female Indian</w:t>
      </w:r>
    </w:p>
    <w:p>
      <w:pPr>
        <w:spacing w:line="227" w:lineRule="exact" w:before="0"/>
        <w:ind w:left="228" w:right="0" w:firstLine="0"/>
        <w:jc w:val="left"/>
        <w:rPr>
          <w:rFonts w:ascii="Arial"/>
          <w:sz w:val="20"/>
        </w:rPr>
      </w:pPr>
      <w:r>
        <w:rPr>
          <w:rFonts w:ascii="Arial"/>
          <w:sz w:val="20"/>
        </w:rPr>
        <w:t>English, Malayalam, Tamil</w:t>
      </w:r>
    </w:p>
    <w:p>
      <w:pPr>
        <w:spacing w:after="0" w:line="227" w:lineRule="exact"/>
        <w:jc w:val="left"/>
        <w:rPr>
          <w:rFonts w:ascii="Arial"/>
          <w:sz w:val="20"/>
        </w:rPr>
        <w:sectPr>
          <w:type w:val="continuous"/>
          <w:pgSz w:w="12240" w:h="15840"/>
          <w:pgMar w:top="600" w:bottom="280" w:left="1020" w:right="1140"/>
          <w:cols w:num="2" w:equalWidth="0">
            <w:col w:w="1890" w:space="1771"/>
            <w:col w:w="6419"/>
          </w:cols>
        </w:sectPr>
      </w:pPr>
    </w:p>
    <w:p>
      <w:pPr>
        <w:pStyle w:val="BodyText"/>
        <w:rPr>
          <w:rFonts w:ascii="Arial"/>
          <w:sz w:val="20"/>
        </w:rPr>
      </w:pPr>
    </w:p>
    <w:p>
      <w:pPr>
        <w:pStyle w:val="BodyText"/>
        <w:spacing w:before="6"/>
        <w:rPr>
          <w:rFonts w:ascii="Arial"/>
          <w:sz w:val="27"/>
        </w:rPr>
      </w:pPr>
    </w:p>
    <w:p>
      <w:pPr>
        <w:spacing w:before="90"/>
        <w:ind w:left="227" w:right="0" w:firstLine="0"/>
        <w:jc w:val="left"/>
        <w:rPr>
          <w:b/>
          <w:sz w:val="24"/>
        </w:rPr>
      </w:pPr>
      <w:r>
        <w:rPr>
          <w:b/>
          <w:sz w:val="24"/>
        </w:rPr>
        <w:t>Declaration</w:t>
      </w:r>
    </w:p>
    <w:p>
      <w:pPr>
        <w:pStyle w:val="BodyText"/>
        <w:spacing w:before="6"/>
        <w:rPr>
          <w:b/>
          <w:sz w:val="23"/>
        </w:rPr>
      </w:pPr>
    </w:p>
    <w:p>
      <w:pPr>
        <w:pStyle w:val="BodyText"/>
        <w:ind w:left="227" w:right="199"/>
      </w:pPr>
      <w:r>
        <w:rPr/>
        <w:t>I hereby declare that the above mentioned information is true and fair to the best of my knowledge and belief.</w:t>
      </w:r>
    </w:p>
    <w:p>
      <w:pPr>
        <w:pStyle w:val="BodyText"/>
        <w:spacing w:before="9"/>
        <w:rPr>
          <w:sz w:val="23"/>
        </w:rPr>
      </w:pPr>
    </w:p>
    <w:p>
      <w:pPr>
        <w:tabs>
          <w:tab w:pos="6769" w:val="left" w:leader="none"/>
        </w:tabs>
        <w:spacing w:before="0"/>
        <w:ind w:left="227" w:right="0" w:firstLine="0"/>
        <w:jc w:val="left"/>
        <w:rPr>
          <w:b/>
          <w:sz w:val="24"/>
        </w:rPr>
      </w:pPr>
      <w:r>
        <w:rPr>
          <w:b/>
          <w:sz w:val="24"/>
        </w:rPr>
        <w:t>Place:</w:t>
      </w:r>
      <w:r>
        <w:rPr>
          <w:b/>
          <w:spacing w:val="-1"/>
          <w:sz w:val="24"/>
        </w:rPr>
        <w:t> </w:t>
      </w:r>
      <w:r>
        <w:rPr>
          <w:sz w:val="24"/>
        </w:rPr>
        <w:t>Idukki</w:t>
        <w:tab/>
      </w:r>
      <w:r>
        <w:rPr>
          <w:b/>
          <w:sz w:val="24"/>
        </w:rPr>
        <w:t>Anju Sasi</w:t>
      </w:r>
    </w:p>
    <w:sectPr>
      <w:type w:val="continuous"/>
      <w:pgSz w:w="12240" w:h="15840"/>
      <w:pgMar w:top="600" w:bottom="280" w:left="10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 w:name="Tahoma">
    <w:altName w:val="Tahoma"/>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48" w:hanging="360"/>
      </w:pPr>
      <w:rPr>
        <w:rFonts w:hint="default" w:ascii="Symbol" w:hAnsi="Symbol" w:eastAsia="Symbol" w:cs="Symbol"/>
        <w:w w:val="100"/>
        <w:sz w:val="22"/>
        <w:szCs w:val="22"/>
      </w:rPr>
    </w:lvl>
    <w:lvl w:ilvl="1">
      <w:start w:val="0"/>
      <w:numFmt w:val="bullet"/>
      <w:lvlText w:val="•"/>
      <w:lvlJc w:val="left"/>
      <w:pPr>
        <w:ind w:left="1854" w:hanging="360"/>
      </w:pPr>
      <w:rPr>
        <w:rFonts w:hint="default"/>
      </w:rPr>
    </w:lvl>
    <w:lvl w:ilvl="2">
      <w:start w:val="0"/>
      <w:numFmt w:val="bullet"/>
      <w:lvlText w:val="•"/>
      <w:lvlJc w:val="left"/>
      <w:pPr>
        <w:ind w:left="2768" w:hanging="360"/>
      </w:pPr>
      <w:rPr>
        <w:rFonts w:hint="default"/>
      </w:rPr>
    </w:lvl>
    <w:lvl w:ilvl="3">
      <w:start w:val="0"/>
      <w:numFmt w:val="bullet"/>
      <w:lvlText w:val="•"/>
      <w:lvlJc w:val="left"/>
      <w:pPr>
        <w:ind w:left="3682" w:hanging="360"/>
      </w:pPr>
      <w:rPr>
        <w:rFonts w:hint="default"/>
      </w:rPr>
    </w:lvl>
    <w:lvl w:ilvl="4">
      <w:start w:val="0"/>
      <w:numFmt w:val="bullet"/>
      <w:lvlText w:val="•"/>
      <w:lvlJc w:val="left"/>
      <w:pPr>
        <w:ind w:left="4596" w:hanging="360"/>
      </w:pPr>
      <w:rPr>
        <w:rFonts w:hint="default"/>
      </w:rPr>
    </w:lvl>
    <w:lvl w:ilvl="5">
      <w:start w:val="0"/>
      <w:numFmt w:val="bullet"/>
      <w:lvlText w:val="•"/>
      <w:lvlJc w:val="left"/>
      <w:pPr>
        <w:ind w:left="5510" w:hanging="360"/>
      </w:pPr>
      <w:rPr>
        <w:rFonts w:hint="default"/>
      </w:rPr>
    </w:lvl>
    <w:lvl w:ilvl="6">
      <w:start w:val="0"/>
      <w:numFmt w:val="bullet"/>
      <w:lvlText w:val="•"/>
      <w:lvlJc w:val="left"/>
      <w:pPr>
        <w:ind w:left="6424" w:hanging="360"/>
      </w:pPr>
      <w:rPr>
        <w:rFonts w:hint="default"/>
      </w:rPr>
    </w:lvl>
    <w:lvl w:ilvl="7">
      <w:start w:val="0"/>
      <w:numFmt w:val="bullet"/>
      <w:lvlText w:val="•"/>
      <w:lvlJc w:val="left"/>
      <w:pPr>
        <w:ind w:left="7338" w:hanging="360"/>
      </w:pPr>
      <w:rPr>
        <w:rFonts w:hint="default"/>
      </w:rPr>
    </w:lvl>
    <w:lvl w:ilvl="8">
      <w:start w:val="0"/>
      <w:numFmt w:val="bullet"/>
      <w:lvlText w:val="•"/>
      <w:lvlJc w:val="left"/>
      <w:pPr>
        <w:ind w:left="8252" w:hanging="360"/>
      </w:pPr>
      <w:rPr>
        <w:rFonts w:hint="default"/>
      </w:rPr>
    </w:lvl>
  </w:abstractNum>
  <w:abstractNum w:abstractNumId="0">
    <w:multiLevelType w:val="hybridMultilevel"/>
    <w:lvl w:ilvl="0">
      <w:start w:val="0"/>
      <w:numFmt w:val="bullet"/>
      <w:lvlText w:val=""/>
      <w:lvlJc w:val="left"/>
      <w:pPr>
        <w:ind w:left="948" w:hanging="360"/>
      </w:pPr>
      <w:rPr>
        <w:rFonts w:hint="default"/>
        <w:w w:val="100"/>
      </w:rPr>
    </w:lvl>
    <w:lvl w:ilvl="1">
      <w:start w:val="0"/>
      <w:numFmt w:val="bullet"/>
      <w:lvlText w:val="•"/>
      <w:lvlJc w:val="left"/>
      <w:pPr>
        <w:ind w:left="1854" w:hanging="360"/>
      </w:pPr>
      <w:rPr>
        <w:rFonts w:hint="default"/>
      </w:rPr>
    </w:lvl>
    <w:lvl w:ilvl="2">
      <w:start w:val="0"/>
      <w:numFmt w:val="bullet"/>
      <w:lvlText w:val="•"/>
      <w:lvlJc w:val="left"/>
      <w:pPr>
        <w:ind w:left="2768" w:hanging="360"/>
      </w:pPr>
      <w:rPr>
        <w:rFonts w:hint="default"/>
      </w:rPr>
    </w:lvl>
    <w:lvl w:ilvl="3">
      <w:start w:val="0"/>
      <w:numFmt w:val="bullet"/>
      <w:lvlText w:val="•"/>
      <w:lvlJc w:val="left"/>
      <w:pPr>
        <w:ind w:left="3682" w:hanging="360"/>
      </w:pPr>
      <w:rPr>
        <w:rFonts w:hint="default"/>
      </w:rPr>
    </w:lvl>
    <w:lvl w:ilvl="4">
      <w:start w:val="0"/>
      <w:numFmt w:val="bullet"/>
      <w:lvlText w:val="•"/>
      <w:lvlJc w:val="left"/>
      <w:pPr>
        <w:ind w:left="4596" w:hanging="360"/>
      </w:pPr>
      <w:rPr>
        <w:rFonts w:hint="default"/>
      </w:rPr>
    </w:lvl>
    <w:lvl w:ilvl="5">
      <w:start w:val="0"/>
      <w:numFmt w:val="bullet"/>
      <w:lvlText w:val="•"/>
      <w:lvlJc w:val="left"/>
      <w:pPr>
        <w:ind w:left="5510" w:hanging="360"/>
      </w:pPr>
      <w:rPr>
        <w:rFonts w:hint="default"/>
      </w:rPr>
    </w:lvl>
    <w:lvl w:ilvl="6">
      <w:start w:val="0"/>
      <w:numFmt w:val="bullet"/>
      <w:lvlText w:val="•"/>
      <w:lvlJc w:val="left"/>
      <w:pPr>
        <w:ind w:left="6424" w:hanging="360"/>
      </w:pPr>
      <w:rPr>
        <w:rFonts w:hint="default"/>
      </w:rPr>
    </w:lvl>
    <w:lvl w:ilvl="7">
      <w:start w:val="0"/>
      <w:numFmt w:val="bullet"/>
      <w:lvlText w:val="•"/>
      <w:lvlJc w:val="left"/>
      <w:pPr>
        <w:ind w:left="7338" w:hanging="360"/>
      </w:pPr>
      <w:rPr>
        <w:rFonts w:hint="default"/>
      </w:rPr>
    </w:lvl>
    <w:lvl w:ilvl="8">
      <w:start w:val="0"/>
      <w:numFmt w:val="bullet"/>
      <w:lvlText w:val="•"/>
      <w:lvlJc w:val="left"/>
      <w:pPr>
        <w:ind w:left="8252"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227"/>
      <w:outlineLvl w:val="1"/>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ind w:left="948"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ailtoanjusasi@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2019-02-20T01:12:11Z</dcterms:created>
  <dcterms:modified xsi:type="dcterms:W3CDTF">2019-02-20T01:12:11Z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2017-06-07T00:00:00Z</vt:filetime>
  </property>
  <property fmtid="{D5CDD505-2E9C-101B-9397-08002B2CF9AE}" pid="3" name="LastSaved">
    <vt:filetime>2019-02-20T00:00:00Z</vt:filetime>
  </property>
</Properties>
</file>