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117" w:right="138" w:firstLine="0"/>
        <w:jc w:val="center"/>
        <w:rPr>
          <w:b/>
          <w:sz w:val="36"/>
        </w:rPr>
      </w:pPr>
      <w:r>
        <w:rPr>
          <w:b/>
          <w:sz w:val="36"/>
        </w:rPr>
        <w:t>Curriculum Vitae</w:t>
      </w:r>
    </w:p>
    <w:p>
      <w:pPr>
        <w:spacing w:before="3"/>
        <w:ind w:left="-39" w:right="106" w:firstLine="0"/>
        <w:jc w:val="center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5854700</wp:posOffset>
            </wp:positionH>
            <wp:positionV relativeFrom="paragraph">
              <wp:posOffset>243871</wp:posOffset>
            </wp:positionV>
            <wp:extent cx="1002029" cy="1067117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029" cy="1067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32"/>
          <w:u w:val="thick"/>
        </w:rPr>
        <w:t>---------------------------------------------------------------------------------------------------------------</w:t>
      </w:r>
    </w:p>
    <w:p>
      <w:pPr>
        <w:pStyle w:val="BodyText"/>
        <w:rPr>
          <w:b/>
          <w:sz w:val="34"/>
        </w:rPr>
      </w:pPr>
    </w:p>
    <w:p>
      <w:pPr>
        <w:spacing w:before="208"/>
        <w:ind w:left="1937" w:right="0" w:firstLine="0"/>
        <w:jc w:val="left"/>
        <w:rPr>
          <w:b/>
          <w:sz w:val="30"/>
        </w:rPr>
      </w:pPr>
      <w:r>
        <w:rPr>
          <w:b/>
          <w:sz w:val="32"/>
        </w:rPr>
        <w:t>Dr. Srikanth Reddy Dumpa</w:t>
      </w:r>
      <w:r>
        <w:rPr>
          <w:b/>
          <w:sz w:val="30"/>
        </w:rPr>
        <w:t>.</w:t>
      </w:r>
    </w:p>
    <w:p>
      <w:pPr>
        <w:pStyle w:val="Heading2"/>
        <w:spacing w:before="185"/>
        <w:ind w:left="4143"/>
      </w:pPr>
      <w:r>
        <w:rPr/>
        <w:t>MBBS, M.S (Orth), FNB (Spine Surgery)</w:t>
      </w:r>
    </w:p>
    <w:p>
      <w:pPr>
        <w:spacing w:before="243"/>
        <w:ind w:left="-39" w:right="106" w:firstLine="0"/>
        <w:jc w:val="center"/>
        <w:rPr>
          <w:b/>
          <w:sz w:val="32"/>
        </w:rPr>
      </w:pPr>
      <w:r>
        <w:rPr>
          <w:b/>
          <w:spacing w:val="-1"/>
          <w:sz w:val="32"/>
          <w:u w:val="thick"/>
        </w:rPr>
        <w:t>---------------------------------------------------------------------------------------------------------------</w:t>
      </w:r>
    </w:p>
    <w:p>
      <w:pPr>
        <w:pStyle w:val="BodyText"/>
        <w:rPr>
          <w:b/>
          <w:sz w:val="20"/>
        </w:rPr>
      </w:pPr>
    </w:p>
    <w:p>
      <w:pPr>
        <w:tabs>
          <w:tab w:pos="8596" w:val="left" w:leader="none"/>
        </w:tabs>
        <w:spacing w:before="221"/>
        <w:ind w:left="1402" w:right="0" w:firstLine="0"/>
        <w:jc w:val="left"/>
        <w:rPr>
          <w:b/>
          <w:sz w:val="24"/>
        </w:rPr>
      </w:pPr>
      <w:r>
        <w:rPr>
          <w:b/>
          <w:color w:val="C00000"/>
          <w:sz w:val="28"/>
        </w:rPr>
        <w:t>TABLE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CONTENTS</w:t>
        <w:tab/>
      </w:r>
      <w:r>
        <w:rPr>
          <w:b/>
          <w:color w:val="C00000"/>
          <w:sz w:val="24"/>
        </w:rPr>
        <w:t>Page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725" w:val="right" w:leader="none"/>
            </w:tabs>
            <w:spacing w:before="182"/>
          </w:pPr>
          <w:hyperlink w:history="true" w:anchor="_TOC_250008">
            <w:r>
              <w:rPr/>
              <w:t>Personal</w:t>
            </w:r>
            <w:r>
              <w:rPr>
                <w:spacing w:val="-1"/>
              </w:rPr>
              <w:t> </w:t>
            </w:r>
            <w:r>
              <w:rPr/>
              <w:t>Details</w:t>
              <w:tab/>
              <w:t>2</w:t>
            </w:r>
          </w:hyperlink>
        </w:p>
        <w:p>
          <w:pPr>
            <w:pStyle w:val="TOC1"/>
            <w:tabs>
              <w:tab w:pos="8725" w:val="right" w:leader="none"/>
            </w:tabs>
            <w:spacing w:before="547"/>
          </w:pPr>
          <w:r>
            <w:rPr/>
            <w:t>Education</w:t>
          </w:r>
          <w:r>
            <w:rPr>
              <w:spacing w:val="-1"/>
            </w:rPr>
            <w:t> </w:t>
          </w:r>
          <w:r>
            <w:rPr/>
            <w:t>and Qualifications</w:t>
            <w:tab/>
            <w:t>3</w:t>
          </w:r>
        </w:p>
        <w:p>
          <w:pPr>
            <w:pStyle w:val="TOC1"/>
            <w:tabs>
              <w:tab w:pos="8725" w:val="right" w:leader="none"/>
            </w:tabs>
          </w:pPr>
          <w:hyperlink w:history="true" w:anchor="_TOC_250007">
            <w:r>
              <w:rPr/>
              <w:t>Professional</w:t>
            </w:r>
            <w:r>
              <w:rPr>
                <w:spacing w:val="-1"/>
              </w:rPr>
              <w:t> </w:t>
            </w:r>
            <w:r>
              <w:rPr/>
              <w:t>Training</w:t>
              <w:tab/>
              <w:t>4</w:t>
            </w:r>
          </w:hyperlink>
        </w:p>
        <w:p>
          <w:pPr>
            <w:pStyle w:val="TOC1"/>
            <w:tabs>
              <w:tab w:pos="8723" w:val="right" w:leader="none"/>
            </w:tabs>
            <w:spacing w:before="550"/>
          </w:pPr>
          <w:hyperlink w:history="true" w:anchor="_TOC_250006">
            <w:r>
              <w:rPr/>
              <w:t>Courses</w:t>
            </w:r>
            <w:r>
              <w:rPr>
                <w:spacing w:val="-1"/>
              </w:rPr>
              <w:t> </w:t>
            </w:r>
            <w:r>
              <w:rPr/>
              <w:t>attended</w:t>
              <w:tab/>
              <w:t>5</w:t>
            </w:r>
          </w:hyperlink>
        </w:p>
        <w:p>
          <w:pPr>
            <w:pStyle w:val="TOC2"/>
            <w:tabs>
              <w:tab w:pos="8742" w:val="right" w:leader="none"/>
            </w:tabs>
          </w:pPr>
          <w:hyperlink w:history="true" w:anchor="_TOC_250005">
            <w:r>
              <w:rPr/>
              <w:t>Organising</w:t>
            </w:r>
            <w:r>
              <w:rPr>
                <w:spacing w:val="-2"/>
              </w:rPr>
              <w:t> </w:t>
            </w:r>
            <w:r>
              <w:rPr/>
              <w:t>committee member</w:t>
              <w:tab/>
              <w:t>6</w:t>
            </w:r>
          </w:hyperlink>
        </w:p>
        <w:p>
          <w:pPr>
            <w:pStyle w:val="TOC1"/>
            <w:tabs>
              <w:tab w:pos="8723" w:val="right" w:leader="none"/>
            </w:tabs>
            <w:spacing w:before="578"/>
          </w:pPr>
          <w:r>
            <w:rPr/>
            <w:t>Conferences attended and Presentations to</w:t>
          </w:r>
          <w:r>
            <w:rPr>
              <w:spacing w:val="-3"/>
            </w:rPr>
            <w:t> </w:t>
          </w:r>
          <w:r>
            <w:rPr/>
            <w:t>learned societies</w:t>
            <w:tab/>
            <w:t>7</w:t>
          </w:r>
        </w:p>
        <w:p>
          <w:pPr>
            <w:pStyle w:val="TOC1"/>
            <w:tabs>
              <w:tab w:pos="8778" w:val="right" w:leader="none"/>
            </w:tabs>
            <w:spacing w:before="677"/>
          </w:pPr>
          <w:hyperlink w:history="true" w:anchor="_TOC_250004">
            <w:r>
              <w:rPr/>
              <w:t>Honors</w:t>
            </w:r>
            <w:r>
              <w:rPr>
                <w:spacing w:val="-1"/>
              </w:rPr>
              <w:t> </w:t>
            </w:r>
            <w:r>
              <w:rPr/>
              <w:t>and Awards</w:t>
              <w:tab/>
              <w:t>9</w:t>
            </w:r>
          </w:hyperlink>
        </w:p>
        <w:p>
          <w:pPr>
            <w:pStyle w:val="TOC1"/>
            <w:tabs>
              <w:tab w:pos="8843" w:val="right" w:leader="none"/>
            </w:tabs>
            <w:spacing w:before="739"/>
          </w:pPr>
          <w:hyperlink w:history="true" w:anchor="_TOC_250003">
            <w:r>
              <w:rPr/>
              <w:t>Publications in</w:t>
            </w:r>
            <w:r>
              <w:rPr>
                <w:spacing w:val="-1"/>
              </w:rPr>
              <w:t> </w:t>
            </w:r>
            <w:r>
              <w:rPr/>
              <w:t>Scientific</w:t>
            </w:r>
            <w:r>
              <w:rPr>
                <w:spacing w:val="-3"/>
              </w:rPr>
              <w:t> </w:t>
            </w:r>
            <w:r>
              <w:rPr/>
              <w:t>Journals</w:t>
              <w:tab/>
              <w:t>10</w:t>
            </w:r>
          </w:hyperlink>
        </w:p>
        <w:p>
          <w:pPr>
            <w:pStyle w:val="TOC1"/>
            <w:tabs>
              <w:tab w:pos="8843" w:val="right" w:leader="none"/>
            </w:tabs>
            <w:spacing w:before="824"/>
          </w:pPr>
          <w:r>
            <w:rPr/>
            <w:t>Membership of</w:t>
          </w:r>
          <w:r>
            <w:rPr>
              <w:spacing w:val="-1"/>
            </w:rPr>
            <w:t> </w:t>
          </w:r>
          <w:r>
            <w:rPr/>
            <w:t>Scientific</w:t>
          </w:r>
          <w:r>
            <w:rPr>
              <w:spacing w:val="-2"/>
            </w:rPr>
            <w:t> </w:t>
          </w:r>
          <w:r>
            <w:rPr/>
            <w:t>Bodies</w:t>
            <w:tab/>
            <w:t>11</w:t>
          </w:r>
        </w:p>
        <w:p>
          <w:pPr>
            <w:pStyle w:val="TOC1"/>
            <w:tabs>
              <w:tab w:pos="8884" w:val="right" w:leader="none"/>
            </w:tabs>
            <w:spacing w:before="600"/>
          </w:pPr>
          <w:hyperlink w:history="true" w:anchor="_TOC_250002">
            <w:r>
              <w:rPr/>
              <w:t>Research</w:t>
            </w:r>
            <w:r>
              <w:rPr>
                <w:spacing w:val="1"/>
              </w:rPr>
              <w:t> </w:t>
            </w:r>
            <w:r>
              <w:rPr/>
              <w:t>Experience</w:t>
              <w:tab/>
              <w:t>11</w:t>
            </w:r>
          </w:hyperlink>
        </w:p>
        <w:p>
          <w:pPr>
            <w:pStyle w:val="TOC1"/>
            <w:tabs>
              <w:tab w:pos="8850" w:val="right" w:leader="none"/>
            </w:tabs>
          </w:pPr>
          <w:hyperlink w:history="true" w:anchor="_TOC_250001">
            <w:r>
              <w:rPr/>
              <w:t>Special</w:t>
            </w:r>
            <w:r>
              <w:rPr>
                <w:spacing w:val="-1"/>
              </w:rPr>
              <w:t> </w:t>
            </w:r>
            <w:r>
              <w:rPr/>
              <w:t>interests</w:t>
              <w:tab/>
              <w:t>12</w:t>
            </w:r>
          </w:hyperlink>
        </w:p>
        <w:p>
          <w:pPr>
            <w:pStyle w:val="TOC2"/>
            <w:tabs>
              <w:tab w:pos="8922" w:val="right" w:leader="none"/>
            </w:tabs>
            <w:spacing w:before="598"/>
            <w:ind w:left="1440"/>
          </w:pPr>
          <w:hyperlink w:history="true" w:anchor="_TOC_250000">
            <w:r>
              <w:rPr/>
              <w:t>Referees</w:t>
              <w:tab/>
              <w:t>13</w:t>
            </w:r>
          </w:hyperlink>
        </w:p>
      </w:sdtContent>
    </w:sdt>
    <w:p>
      <w:pPr>
        <w:spacing w:after="0"/>
        <w:sectPr>
          <w:footerReference w:type="default" r:id="rId5"/>
          <w:type w:val="continuous"/>
          <w:pgSz w:w="11930" w:h="16850"/>
          <w:pgMar w:footer="1005" w:top="1020" w:bottom="1200" w:left="0" w:right="40"/>
          <w:pgNumType w:start="1"/>
        </w:sectPr>
      </w:pPr>
    </w:p>
    <w:p>
      <w:pPr>
        <w:pStyle w:val="Heading1"/>
        <w:rPr>
          <w:u w:val="none"/>
        </w:rPr>
      </w:pPr>
      <w:bookmarkStart w:name="_TOC_250008" w:id="1"/>
      <w:bookmarkEnd w:id="1"/>
      <w:r>
        <w:rPr>
          <w:color w:val="C00000"/>
          <w:u w:val="thick" w:color="C00000"/>
        </w:rPr>
        <w:t>PERSONAL DETAILS: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tabs>
          <w:tab w:pos="4899" w:val="left" w:leader="none"/>
        </w:tabs>
        <w:ind w:left="1440"/>
      </w:pPr>
      <w:r>
        <w:rPr/>
        <w:t>Name:</w:t>
        <w:tab/>
        <w:t>Srikanth Reddy</w:t>
      </w:r>
      <w:r>
        <w:rPr>
          <w:spacing w:val="-4"/>
        </w:rPr>
        <w:t> </w:t>
      </w:r>
      <w:r>
        <w:rPr/>
        <w:t>Dumpa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4932" w:val="left" w:leader="none"/>
        </w:tabs>
        <w:spacing w:before="174"/>
        <w:ind w:left="1440"/>
      </w:pPr>
      <w:r>
        <w:rPr/>
        <w:t>Address:</w:t>
        <w:tab/>
        <w:t>D.No.</w:t>
      </w:r>
      <w:r>
        <w:rPr>
          <w:spacing w:val="-1"/>
        </w:rPr>
        <w:t> </w:t>
      </w:r>
      <w:r>
        <w:rPr/>
        <w:t>25-16-299,</w:t>
      </w:r>
    </w:p>
    <w:p>
      <w:pPr>
        <w:spacing w:line="451" w:lineRule="auto" w:before="194"/>
        <w:ind w:left="4901" w:right="4152" w:firstLine="0"/>
        <w:jc w:val="left"/>
        <w:rPr>
          <w:sz w:val="22"/>
        </w:rPr>
      </w:pPr>
      <w:r>
        <w:rPr>
          <w:sz w:val="22"/>
        </w:rPr>
        <w:t>Adarsh Nagar, Nallapadu Road, Guntur – 522005,</w:t>
      </w:r>
    </w:p>
    <w:p>
      <w:pPr>
        <w:spacing w:line="250" w:lineRule="exact" w:before="0"/>
        <w:ind w:left="623" w:right="779" w:firstLine="0"/>
        <w:jc w:val="center"/>
        <w:rPr>
          <w:sz w:val="22"/>
        </w:rPr>
      </w:pPr>
      <w:r>
        <w:rPr>
          <w:sz w:val="22"/>
        </w:rPr>
        <w:t>Andhra Pradesh,India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5040" w:val="left" w:leader="none"/>
          <w:tab w:pos="6409" w:val="left" w:leader="none"/>
        </w:tabs>
        <w:ind w:left="1440"/>
      </w:pPr>
      <w:r>
        <w:rPr>
          <w:position w:val="1"/>
        </w:rPr>
        <w:t>Telephone:</w:t>
        <w:tab/>
        <w:t>Mobile</w:t>
        <w:tab/>
        <w:t>+91-</w:t>
      </w:r>
      <w:r>
        <w:rPr/>
        <w:t>9885049133</w:t>
      </w:r>
    </w:p>
    <w:p>
      <w:pPr>
        <w:pStyle w:val="BodyText"/>
        <w:tabs>
          <w:tab w:pos="6483" w:val="left" w:leader="none"/>
        </w:tabs>
        <w:spacing w:before="190"/>
        <w:ind w:left="5043"/>
      </w:pPr>
      <w:r>
        <w:rPr/>
        <w:t>Mobile</w:t>
        <w:tab/>
        <w:t>+91-9597400472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tabs>
          <w:tab w:pos="5040" w:val="left" w:leader="none"/>
        </w:tabs>
        <w:ind w:left="1440"/>
      </w:pPr>
      <w:r>
        <w:rPr/>
        <w:t>E-mail:</w:t>
        <w:tab/>
      </w:r>
      <w:hyperlink r:id="rId7">
        <w:r>
          <w:rPr/>
          <w:t>srikanthreddy.dr@gmail.com</w:t>
        </w:r>
      </w:hyperlink>
    </w:p>
    <w:p>
      <w:pPr>
        <w:pStyle w:val="BodyText"/>
        <w:tabs>
          <w:tab w:pos="5040" w:val="left" w:leader="none"/>
        </w:tabs>
        <w:spacing w:before="199"/>
        <w:ind w:left="1440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Birth:</w:t>
        <w:tab/>
        <w:t>05.06.1986</w:t>
      </w:r>
    </w:p>
    <w:p>
      <w:pPr>
        <w:pStyle w:val="BodyText"/>
        <w:tabs>
          <w:tab w:pos="5040" w:val="left" w:leader="none"/>
        </w:tabs>
        <w:spacing w:before="202"/>
        <w:ind w:left="1440"/>
      </w:pPr>
      <w:r>
        <w:rPr/>
        <w:t>Nationality:</w:t>
        <w:tab/>
        <w:t>Indian</w:t>
      </w:r>
    </w:p>
    <w:p>
      <w:pPr>
        <w:pStyle w:val="BodyText"/>
        <w:tabs>
          <w:tab w:pos="5060" w:val="left" w:leader="none"/>
        </w:tabs>
        <w:spacing w:before="202"/>
        <w:ind w:left="1440"/>
      </w:pPr>
      <w:r>
        <w:rPr/>
        <w:t>Languages</w:t>
      </w:r>
      <w:r>
        <w:rPr>
          <w:spacing w:val="-3"/>
        </w:rPr>
        <w:t> </w:t>
      </w:r>
      <w:r>
        <w:rPr/>
        <w:t>known:</w:t>
        <w:tab/>
        <w:t>English, Telugu, Tamil,</w:t>
      </w:r>
      <w:r>
        <w:rPr>
          <w:spacing w:val="2"/>
        </w:rPr>
        <w:t> </w:t>
      </w:r>
      <w:r>
        <w:rPr/>
        <w:t>Hindi.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30" w:h="16850"/>
          <w:pgMar w:header="0" w:footer="1005" w:top="1260" w:bottom="1200" w:left="0" w:right="40"/>
        </w:sectPr>
      </w:pPr>
    </w:p>
    <w:p>
      <w:pPr>
        <w:pStyle w:val="BodyText"/>
        <w:spacing w:line="237" w:lineRule="auto" w:before="92"/>
        <w:ind w:left="1440" w:right="19"/>
      </w:pPr>
      <w:r>
        <w:rPr/>
        <w:t>Registration: (Licensure – 67612)</w:t>
      </w:r>
    </w:p>
    <w:p>
      <w:pPr>
        <w:pStyle w:val="BodyText"/>
        <w:spacing w:line="237" w:lineRule="auto" w:before="92"/>
        <w:ind w:left="1440" w:right="3409"/>
      </w:pPr>
      <w:r>
        <w:rPr/>
        <w:br w:type="column"/>
      </w:r>
      <w:r>
        <w:rPr/>
        <w:t>Permanent Registration with Indian Medical Council</w:t>
      </w:r>
    </w:p>
    <w:p>
      <w:pPr>
        <w:spacing w:after="0" w:line="237" w:lineRule="auto"/>
        <w:sectPr>
          <w:type w:val="continuous"/>
          <w:pgSz w:w="11930" w:h="16850"/>
          <w:pgMar w:top="1020" w:bottom="1200" w:left="0" w:right="40"/>
          <w:cols w:num="2" w:equalWidth="0">
            <w:col w:w="3426" w:space="175"/>
            <w:col w:w="82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5021" w:val="left" w:leader="none"/>
        </w:tabs>
        <w:spacing w:line="530" w:lineRule="auto" w:before="213"/>
        <w:ind w:left="5021" w:right="3970" w:hanging="3582"/>
        <w:jc w:val="left"/>
        <w:rPr>
          <w:sz w:val="24"/>
        </w:rPr>
      </w:pPr>
      <w:r>
        <w:rPr>
          <w:b/>
          <w:sz w:val="24"/>
        </w:rPr>
        <w:t>Current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Appointment</w:t>
        <w:tab/>
      </w:r>
      <w:r>
        <w:rPr>
          <w:sz w:val="24"/>
        </w:rPr>
        <w:t>Consultant Spine Surgeon, Sai Bhaskar Hospital, Guntur, Andhra</w:t>
      </w:r>
      <w:r>
        <w:rPr>
          <w:spacing w:val="-2"/>
          <w:sz w:val="24"/>
        </w:rPr>
        <w:t> </w:t>
      </w:r>
      <w:r>
        <w:rPr>
          <w:sz w:val="24"/>
        </w:rPr>
        <w:t>Pradesh.</w:t>
      </w:r>
    </w:p>
    <w:p>
      <w:pPr>
        <w:spacing w:after="0" w:line="530" w:lineRule="auto"/>
        <w:jc w:val="left"/>
        <w:rPr>
          <w:sz w:val="24"/>
        </w:rPr>
        <w:sectPr>
          <w:type w:val="continuous"/>
          <w:pgSz w:w="11930" w:h="16850"/>
          <w:pgMar w:top="1020" w:bottom="1200" w:left="0" w:right="40"/>
        </w:sectPr>
      </w:pPr>
    </w:p>
    <w:p>
      <w:pPr>
        <w:pStyle w:val="Heading1"/>
        <w:rPr>
          <w:u w:val="none"/>
        </w:rPr>
      </w:pPr>
      <w:r>
        <w:rPr>
          <w:color w:val="C00000"/>
          <w:u w:val="thick" w:color="C00000"/>
        </w:rPr>
        <w:t>EDUCATIONAL</w:t>
      </w:r>
      <w:r>
        <w:rPr>
          <w:color w:val="C00000"/>
          <w:spacing w:val="68"/>
          <w:u w:val="thick" w:color="C00000"/>
        </w:rPr>
        <w:t> </w:t>
      </w:r>
      <w:r>
        <w:rPr>
          <w:color w:val="C00000"/>
          <w:u w:val="thick" w:color="C00000"/>
        </w:rPr>
        <w:t>QUALIFICATIONS.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4846" w:val="left" w:leader="none"/>
        </w:tabs>
        <w:spacing w:before="219"/>
        <w:ind w:left="1440" w:right="0" w:firstLine="0"/>
        <w:jc w:val="left"/>
        <w:rPr>
          <w:b/>
          <w:sz w:val="24"/>
        </w:rPr>
      </w:pPr>
      <w:r>
        <w:rPr>
          <w:sz w:val="24"/>
        </w:rPr>
        <w:t>August 2004 –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6"/>
          <w:sz w:val="24"/>
        </w:rPr>
        <w:t> </w:t>
      </w:r>
      <w:r>
        <w:rPr>
          <w:sz w:val="24"/>
        </w:rPr>
        <w:t>2010</w:t>
        <w:tab/>
      </w:r>
      <w:r>
        <w:rPr>
          <w:b/>
          <w:sz w:val="24"/>
        </w:rPr>
        <w:t>M.B.B.S (Bachelor of Medicine and Bachelor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Surgery)</w:t>
      </w:r>
    </w:p>
    <w:p>
      <w:pPr>
        <w:pStyle w:val="BodyText"/>
        <w:spacing w:before="218"/>
        <w:ind w:left="5002"/>
      </w:pPr>
      <w:r>
        <w:rPr/>
        <w:t>Guntur Medical College</w:t>
      </w:r>
    </w:p>
    <w:p>
      <w:pPr>
        <w:pStyle w:val="BodyText"/>
        <w:spacing w:line="480" w:lineRule="auto" w:before="187"/>
        <w:ind w:left="5041" w:right="3970"/>
      </w:pPr>
      <w:r>
        <w:rPr/>
        <w:t>Dr NTR Medical University, Andhra Pradesh, India.</w:t>
      </w:r>
    </w:p>
    <w:p>
      <w:pPr>
        <w:pStyle w:val="BodyText"/>
        <w:spacing w:before="8"/>
        <w:rPr>
          <w:sz w:val="34"/>
        </w:rPr>
      </w:pPr>
    </w:p>
    <w:p>
      <w:pPr>
        <w:tabs>
          <w:tab w:pos="4983" w:val="left" w:leader="none"/>
        </w:tabs>
        <w:spacing w:before="0"/>
        <w:ind w:left="1440" w:right="0" w:firstLine="0"/>
        <w:jc w:val="left"/>
        <w:rPr>
          <w:b/>
          <w:sz w:val="24"/>
        </w:rPr>
      </w:pPr>
      <w:r>
        <w:rPr>
          <w:sz w:val="24"/>
        </w:rPr>
        <w:t>May 2011 –</w:t>
      </w:r>
      <w:r>
        <w:rPr>
          <w:spacing w:val="-8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2014</w:t>
        <w:tab/>
      </w:r>
      <w:r>
        <w:rPr>
          <w:b/>
          <w:sz w:val="24"/>
        </w:rPr>
        <w:t>M.S (Ortho), Master of Surgery in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Orthopaedics</w:t>
      </w:r>
    </w:p>
    <w:p>
      <w:pPr>
        <w:pStyle w:val="BodyText"/>
        <w:spacing w:line="412" w:lineRule="auto" w:before="202"/>
        <w:ind w:left="5041" w:right="2543" w:firstLine="2"/>
        <w:jc w:val="both"/>
      </w:pPr>
      <w:r>
        <w:rPr/>
        <w:t>Institute of Orthopaedics and Traumatology King George Government General Hospital Andhra Medical College, Visakapatnam</w:t>
      </w:r>
    </w:p>
    <w:p>
      <w:pPr>
        <w:pStyle w:val="BodyText"/>
        <w:spacing w:line="432" w:lineRule="auto" w:before="1"/>
        <w:ind w:left="5000" w:right="3970" w:firstLine="40"/>
      </w:pPr>
      <w:r>
        <w:rPr/>
        <w:t>Dr NTR Medical University, Andhra Pradesh, India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tabs>
          <w:tab w:pos="5064" w:val="left" w:leader="none"/>
        </w:tabs>
        <w:spacing w:before="0"/>
        <w:ind w:left="1440" w:right="0" w:firstLine="0"/>
        <w:jc w:val="left"/>
        <w:rPr>
          <w:b/>
          <w:sz w:val="24"/>
        </w:rPr>
      </w:pPr>
      <w:r>
        <w:rPr>
          <w:sz w:val="24"/>
        </w:rPr>
        <w:t>Mar 2015</w:t>
      </w:r>
      <w:r>
        <w:rPr>
          <w:spacing w:val="-9"/>
          <w:sz w:val="24"/>
        </w:rPr>
        <w:t> </w:t>
      </w:r>
      <w:r>
        <w:rPr>
          <w:sz w:val="24"/>
        </w:rPr>
        <w:t>–Mar 2017</w:t>
        <w:tab/>
      </w:r>
      <w:r>
        <w:rPr>
          <w:b/>
          <w:sz w:val="24"/>
        </w:rPr>
        <w:t>FNB (Spine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Surgery)</w:t>
      </w:r>
    </w:p>
    <w:p>
      <w:pPr>
        <w:pStyle w:val="Heading3"/>
        <w:tabs>
          <w:tab w:pos="5988" w:val="left" w:leader="none"/>
          <w:tab w:pos="6397" w:val="left" w:leader="none"/>
          <w:tab w:pos="6920" w:val="left" w:leader="none"/>
          <w:tab w:pos="8007" w:val="left" w:leader="none"/>
          <w:tab w:pos="8855" w:val="left" w:leader="none"/>
          <w:tab w:pos="9263" w:val="left" w:leader="none"/>
        </w:tabs>
        <w:spacing w:before="211"/>
        <w:ind w:left="5041" w:right="2040" w:firstLine="60"/>
      </w:pPr>
      <w:r>
        <w:rPr/>
        <w:t>Fellow</w:t>
        <w:tab/>
        <w:t>of</w:t>
        <w:tab/>
        <w:t>the</w:t>
        <w:tab/>
        <w:t>National</w:t>
        <w:tab/>
        <w:t>Board</w:t>
        <w:tab/>
        <w:t>in</w:t>
        <w:tab/>
      </w:r>
      <w:r>
        <w:rPr>
          <w:spacing w:val="-4"/>
        </w:rPr>
        <w:t>Spine </w:t>
      </w:r>
      <w:r>
        <w:rPr/>
        <w:t>Surgery</w:t>
      </w:r>
    </w:p>
    <w:p>
      <w:pPr>
        <w:pStyle w:val="BodyText"/>
        <w:spacing w:before="180"/>
        <w:ind w:left="5041"/>
        <w:jc w:val="both"/>
      </w:pPr>
      <w:r>
        <w:rPr/>
        <w:t>Ganga Hospital, Coimbatore,</w:t>
      </w:r>
      <w:r>
        <w:rPr>
          <w:spacing w:val="51"/>
        </w:rPr>
        <w:t> </w:t>
      </w:r>
      <w:r>
        <w:rPr>
          <w:spacing w:val="-3"/>
        </w:rPr>
        <w:t>India</w:t>
      </w:r>
    </w:p>
    <w:p>
      <w:pPr>
        <w:spacing w:after="0"/>
        <w:jc w:val="both"/>
        <w:sectPr>
          <w:pgSz w:w="11930" w:h="16850"/>
          <w:pgMar w:header="0" w:footer="1005" w:top="1500" w:bottom="1200" w:left="0" w:right="40"/>
        </w:sectPr>
      </w:pPr>
    </w:p>
    <w:p>
      <w:pPr>
        <w:pStyle w:val="Heading1"/>
        <w:spacing w:before="62"/>
        <w:rPr>
          <w:u w:val="none"/>
        </w:rPr>
      </w:pPr>
      <w:bookmarkStart w:name="_TOC_250007" w:id="2"/>
      <w:bookmarkEnd w:id="2"/>
      <w:r>
        <w:rPr>
          <w:color w:val="C00000"/>
          <w:u w:val="thick" w:color="C00000"/>
        </w:rPr>
        <w:t>PROFESSIONAL TRAINING: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pStyle w:val="Heading3"/>
        <w:tabs>
          <w:tab w:pos="5216" w:val="left" w:leader="none"/>
        </w:tabs>
        <w:spacing w:before="90"/>
        <w:ind w:left="1800"/>
      </w:pPr>
      <w:r>
        <w:rPr/>
        <w:t>May 2009 to</w:t>
      </w:r>
      <w:r>
        <w:rPr>
          <w:spacing w:val="-2"/>
        </w:rPr>
        <w:t> </w:t>
      </w:r>
      <w:r>
        <w:rPr/>
        <w:t>May 2010</w:t>
        <w:tab/>
        <w:t>Compulsory Rotatory Resident</w:t>
      </w:r>
      <w:r>
        <w:rPr>
          <w:spacing w:val="1"/>
        </w:rPr>
        <w:t> </w:t>
      </w:r>
      <w:r>
        <w:rPr/>
        <w:t>Internship</w:t>
      </w:r>
    </w:p>
    <w:p>
      <w:pPr>
        <w:pStyle w:val="BodyText"/>
        <w:spacing w:line="405" w:lineRule="auto" w:before="187"/>
        <w:ind w:left="5401" w:right="2040"/>
      </w:pPr>
      <w:r>
        <w:rPr/>
        <w:t>Guntur Medical College and Government Hospital,</w:t>
      </w:r>
    </w:p>
    <w:p>
      <w:pPr>
        <w:pStyle w:val="BodyText"/>
        <w:spacing w:before="15"/>
        <w:ind w:left="5401"/>
      </w:pPr>
      <w:r>
        <w:rPr/>
        <w:t>Guntur, Andhra Pradesh 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3"/>
        <w:tabs>
          <w:tab w:pos="5396" w:val="left" w:leader="none"/>
        </w:tabs>
        <w:ind w:left="1800"/>
      </w:pPr>
      <w:r>
        <w:rPr/>
        <w:t>May 2011 –</w:t>
      </w:r>
      <w:r>
        <w:rPr>
          <w:spacing w:val="-5"/>
        </w:rPr>
        <w:t> </w:t>
      </w:r>
      <w:r>
        <w:rPr/>
        <w:t>May</w:t>
      </w:r>
      <w:r>
        <w:rPr>
          <w:spacing w:val="3"/>
        </w:rPr>
        <w:t> </w:t>
      </w:r>
      <w:r>
        <w:rPr/>
        <w:t>2014</w:t>
        <w:tab/>
        <w:t>Junior Residency in</w:t>
      </w:r>
      <w:r>
        <w:rPr>
          <w:spacing w:val="-1"/>
        </w:rPr>
        <w:t> </w:t>
      </w:r>
      <w:r>
        <w:rPr/>
        <w:t>Orthopaedics</w:t>
      </w:r>
    </w:p>
    <w:p>
      <w:pPr>
        <w:spacing w:before="188"/>
        <w:ind w:left="5401" w:right="0" w:firstLine="0"/>
        <w:jc w:val="left"/>
        <w:rPr>
          <w:b/>
          <w:sz w:val="24"/>
        </w:rPr>
      </w:pPr>
      <w:r>
        <w:rPr>
          <w:b/>
          <w:sz w:val="24"/>
        </w:rPr>
        <w:t>(Master in Orthopaedic Surgery)</w:t>
      </w:r>
    </w:p>
    <w:p>
      <w:pPr>
        <w:pStyle w:val="BodyText"/>
        <w:spacing w:line="412" w:lineRule="auto" w:before="196"/>
        <w:ind w:left="5571" w:right="2109" w:hanging="17"/>
        <w:jc w:val="both"/>
      </w:pPr>
      <w:r>
        <w:rPr/>
        <w:t>Institute of Orthopaedics and Traumatology King George Government General Hospital Andhra Medical College, Visakapatnam</w:t>
      </w:r>
    </w:p>
    <w:p>
      <w:pPr>
        <w:pStyle w:val="BodyText"/>
        <w:rPr>
          <w:sz w:val="26"/>
        </w:rPr>
      </w:pPr>
    </w:p>
    <w:p>
      <w:pPr>
        <w:pStyle w:val="Heading3"/>
        <w:tabs>
          <w:tab w:pos="5520" w:val="left" w:leader="none"/>
        </w:tabs>
        <w:spacing w:before="183"/>
        <w:ind w:left="1800"/>
      </w:pPr>
      <w:r>
        <w:rPr/>
        <w:t>October 2014 –</w:t>
      </w:r>
      <w:r>
        <w:rPr>
          <w:spacing w:val="-3"/>
        </w:rPr>
        <w:t> </w:t>
      </w:r>
      <w:r>
        <w:rPr/>
        <w:t>Feb</w:t>
      </w:r>
      <w:r>
        <w:rPr>
          <w:spacing w:val="5"/>
        </w:rPr>
        <w:t> </w:t>
      </w:r>
      <w:r>
        <w:rPr/>
        <w:t>2015</w:t>
        <w:tab/>
        <w:t>Senior Residency in Orthopaedics</w:t>
      </w:r>
    </w:p>
    <w:p>
      <w:pPr>
        <w:pStyle w:val="BodyText"/>
        <w:spacing w:before="180"/>
        <w:ind w:left="5660"/>
      </w:pPr>
      <w:r>
        <w:rPr/>
        <w:t>Department of Orthopaedics and Traumatology</w:t>
      </w:r>
    </w:p>
    <w:p>
      <w:pPr>
        <w:pStyle w:val="BodyText"/>
      </w:pPr>
    </w:p>
    <w:p>
      <w:pPr>
        <w:pStyle w:val="BodyText"/>
        <w:ind w:left="5660" w:right="1658"/>
      </w:pPr>
      <w:r>
        <w:rPr/>
        <w:t>Guntur Medical College ( Government General Hospital)</w:t>
      </w:r>
    </w:p>
    <w:p>
      <w:pPr>
        <w:pStyle w:val="BodyText"/>
      </w:pPr>
    </w:p>
    <w:p>
      <w:pPr>
        <w:pStyle w:val="BodyText"/>
        <w:ind w:left="5660"/>
      </w:pPr>
      <w:r>
        <w:rPr/>
        <w:t>Guntur, Andhra Pradesh</w:t>
      </w:r>
    </w:p>
    <w:p>
      <w:pPr>
        <w:pStyle w:val="BodyText"/>
      </w:pPr>
    </w:p>
    <w:p>
      <w:pPr>
        <w:pStyle w:val="BodyText"/>
        <w:spacing w:before="1"/>
        <w:ind w:right="1016"/>
        <w:jc w:val="center"/>
      </w:pPr>
      <w:r>
        <w:rPr/>
        <w:t>.</w:t>
      </w:r>
    </w:p>
    <w:p>
      <w:pPr>
        <w:pStyle w:val="BodyText"/>
        <w:spacing w:before="5"/>
        <w:rPr>
          <w:sz w:val="35"/>
        </w:rPr>
      </w:pPr>
    </w:p>
    <w:p>
      <w:pPr>
        <w:pStyle w:val="Heading3"/>
        <w:tabs>
          <w:tab w:pos="5432" w:val="left" w:leader="none"/>
        </w:tabs>
        <w:ind w:left="1759"/>
      </w:pPr>
      <w:r>
        <w:rPr>
          <w:spacing w:val="-3"/>
        </w:rPr>
        <w:t>March 2015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February</w:t>
      </w:r>
      <w:r>
        <w:rPr>
          <w:spacing w:val="-5"/>
        </w:rPr>
        <w:t> </w:t>
      </w:r>
      <w:r>
        <w:rPr>
          <w:spacing w:val="-3"/>
        </w:rPr>
        <w:t>2017</w:t>
        <w:tab/>
      </w:r>
      <w:r>
        <w:rPr/>
        <w:t>Clinical Spine Fellow of National</w:t>
      </w:r>
      <w:r>
        <w:rPr>
          <w:spacing w:val="-3"/>
        </w:rPr>
        <w:t> </w:t>
      </w:r>
      <w:r>
        <w:rPr/>
        <w:t>Board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ind w:left="5401"/>
      </w:pPr>
      <w:r>
        <w:rPr/>
        <w:t>Ganga Hospital, Coimbatore, India.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tabs>
          <w:tab w:pos="5660" w:val="left" w:leader="none"/>
        </w:tabs>
        <w:spacing w:before="178"/>
        <w:ind w:left="1800"/>
      </w:pPr>
      <w:r>
        <w:rPr/>
        <w:t>March 2017</w:t>
      </w:r>
      <w:r>
        <w:rPr>
          <w:spacing w:val="-2"/>
        </w:rPr>
        <w:t> </w:t>
      </w:r>
      <w:r>
        <w:rPr/>
        <w:t>till date</w:t>
        <w:tab/>
        <w:t>Senior Residency in</w:t>
      </w:r>
      <w:r>
        <w:rPr>
          <w:spacing w:val="-1"/>
        </w:rPr>
        <w:t> </w:t>
      </w:r>
      <w:r>
        <w:rPr/>
        <w:t>Orthopaedics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5660"/>
      </w:pPr>
      <w:r>
        <w:rPr/>
        <w:t>Department of Orthopaedics and Traumatology</w:t>
      </w:r>
    </w:p>
    <w:p>
      <w:pPr>
        <w:pStyle w:val="BodyText"/>
      </w:pPr>
    </w:p>
    <w:p>
      <w:pPr>
        <w:pStyle w:val="BodyText"/>
        <w:ind w:left="5660" w:right="1658"/>
      </w:pPr>
      <w:r>
        <w:rPr/>
        <w:t>Guntur Medical College ( Government General Hospital)</w:t>
      </w:r>
    </w:p>
    <w:p>
      <w:pPr>
        <w:pStyle w:val="BodyText"/>
      </w:pPr>
    </w:p>
    <w:p>
      <w:pPr>
        <w:pStyle w:val="BodyText"/>
        <w:ind w:left="5660"/>
      </w:pPr>
      <w:r>
        <w:rPr/>
        <w:t>Guntur, Andhra Pradesh</w:t>
      </w:r>
    </w:p>
    <w:p>
      <w:pPr>
        <w:spacing w:after="0"/>
        <w:sectPr>
          <w:pgSz w:w="11930" w:h="16850"/>
          <w:pgMar w:header="0" w:footer="1005" w:top="1180" w:bottom="1200" w:left="0" w:right="40"/>
        </w:sectPr>
      </w:pPr>
    </w:p>
    <w:p>
      <w:pPr>
        <w:pStyle w:val="Heading1"/>
        <w:spacing w:before="63"/>
        <w:rPr>
          <w:u w:val="none"/>
        </w:rPr>
      </w:pPr>
      <w:bookmarkStart w:name="_TOC_250006" w:id="3"/>
      <w:r>
        <w:rPr>
          <w:color w:val="C00000"/>
          <w:u w:val="thick" w:color="C00000"/>
        </w:rPr>
        <w:t>COURSES</w:t>
      </w:r>
      <w:r>
        <w:rPr>
          <w:color w:val="C00000"/>
          <w:spacing w:val="65"/>
          <w:u w:val="thick" w:color="C00000"/>
        </w:rPr>
        <w:t> </w:t>
      </w:r>
      <w:bookmarkEnd w:id="3"/>
      <w:r>
        <w:rPr>
          <w:color w:val="C00000"/>
          <w:u w:val="thick" w:color="C00000"/>
        </w:rPr>
        <w:t>ATTENDED: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tabs>
          <w:tab w:pos="4227" w:val="left" w:leader="none"/>
        </w:tabs>
        <w:spacing w:before="0"/>
        <w:ind w:left="1440" w:right="0" w:firstLine="0"/>
        <w:jc w:val="left"/>
        <w:rPr>
          <w:b/>
          <w:sz w:val="24"/>
        </w:rPr>
      </w:pPr>
      <w:r>
        <w:rPr>
          <w:sz w:val="24"/>
        </w:rPr>
        <w:t>September </w:t>
      </w:r>
      <w:r>
        <w:rPr>
          <w:spacing w:val="12"/>
          <w:sz w:val="24"/>
        </w:rPr>
        <w:t> </w:t>
      </w:r>
      <w:r>
        <w:rPr>
          <w:sz w:val="24"/>
        </w:rPr>
        <w:t>2012</w:t>
        <w:tab/>
      </w:r>
      <w:r>
        <w:rPr>
          <w:b/>
          <w:sz w:val="24"/>
        </w:rPr>
        <w:t>AO Trauma principle course</w:t>
      </w:r>
    </w:p>
    <w:p>
      <w:pPr>
        <w:pStyle w:val="BodyText"/>
        <w:spacing w:before="187"/>
        <w:ind w:left="623" w:right="2136"/>
        <w:jc w:val="center"/>
      </w:pPr>
      <w:r>
        <w:rPr/>
        <w:t>Hyderabad, India.</w:t>
      </w:r>
    </w:p>
    <w:p>
      <w:pPr>
        <w:pStyle w:val="BodyText"/>
        <w:spacing w:before="6"/>
        <w:rPr>
          <w:sz w:val="36"/>
        </w:rPr>
      </w:pPr>
    </w:p>
    <w:p>
      <w:pPr>
        <w:pStyle w:val="Heading3"/>
        <w:tabs>
          <w:tab w:pos="4220" w:val="left" w:leader="none"/>
        </w:tabs>
      </w:pPr>
      <w:r>
        <w:rPr>
          <w:b w:val="0"/>
        </w:rPr>
        <w:t>December</w:t>
      </w:r>
      <w:r>
        <w:rPr>
          <w:b w:val="0"/>
          <w:spacing w:val="-2"/>
        </w:rPr>
        <w:t> </w:t>
      </w:r>
      <w:r>
        <w:rPr>
          <w:b w:val="0"/>
        </w:rPr>
        <w:t>2012</w:t>
        <w:tab/>
      </w:r>
      <w:r>
        <w:rPr/>
        <w:t>Indian Orthopaedic Association Postgraduate teaching</w:t>
      </w:r>
      <w:r>
        <w:rPr>
          <w:spacing w:val="-6"/>
        </w:rPr>
        <w:t> </w:t>
      </w:r>
      <w:r>
        <w:rPr/>
        <w:t>programme</w:t>
      </w:r>
    </w:p>
    <w:p>
      <w:pPr>
        <w:pStyle w:val="BodyText"/>
        <w:spacing w:before="125"/>
        <w:ind w:left="623" w:right="2650"/>
        <w:jc w:val="center"/>
      </w:pPr>
      <w:r>
        <w:rPr/>
        <w:t>Chennai, India</w:t>
      </w:r>
    </w:p>
    <w:p>
      <w:pPr>
        <w:pStyle w:val="BodyText"/>
        <w:spacing w:before="4"/>
        <w:rPr>
          <w:sz w:val="22"/>
        </w:rPr>
      </w:pPr>
    </w:p>
    <w:p>
      <w:pPr>
        <w:tabs>
          <w:tab w:pos="4200" w:val="left" w:leader="none"/>
        </w:tabs>
        <w:spacing w:before="0"/>
        <w:ind w:left="1440" w:right="0" w:firstLine="0"/>
        <w:jc w:val="left"/>
        <w:rPr>
          <w:b/>
          <w:sz w:val="24"/>
        </w:rPr>
      </w:pPr>
      <w:r>
        <w:rPr>
          <w:sz w:val="24"/>
        </w:rPr>
        <w:t>June 2013</w:t>
        <w:tab/>
      </w:r>
      <w:r>
        <w:rPr>
          <w:b/>
          <w:sz w:val="24"/>
        </w:rPr>
        <w:t>HOME – Clinical teaching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programme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623" w:right="2136"/>
        <w:jc w:val="center"/>
      </w:pPr>
      <w:r>
        <w:rPr/>
        <w:t>Hyderabad, India.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tabs>
          <w:tab w:pos="4294" w:val="left" w:leader="none"/>
        </w:tabs>
        <w:spacing w:before="1"/>
        <w:ind w:left="1440" w:right="0" w:firstLine="0"/>
        <w:jc w:val="left"/>
        <w:rPr>
          <w:b/>
          <w:sz w:val="24"/>
        </w:rPr>
      </w:pPr>
      <w:r>
        <w:rPr>
          <w:sz w:val="24"/>
        </w:rPr>
        <w:t>August</w:t>
      </w:r>
      <w:r>
        <w:rPr>
          <w:spacing w:val="-2"/>
          <w:sz w:val="24"/>
        </w:rPr>
        <w:t> </w:t>
      </w:r>
      <w:r>
        <w:rPr>
          <w:sz w:val="24"/>
        </w:rPr>
        <w:t>2013</w:t>
        <w:tab/>
      </w:r>
      <w:r>
        <w:rPr>
          <w:b/>
          <w:sz w:val="24"/>
        </w:rPr>
        <w:t>ATLS (Advanced Trauma Life Support)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Course</w:t>
      </w:r>
    </w:p>
    <w:p>
      <w:pPr>
        <w:pStyle w:val="BodyText"/>
        <w:spacing w:before="187"/>
        <w:ind w:left="623" w:right="1815"/>
        <w:jc w:val="center"/>
      </w:pPr>
      <w:r>
        <w:rPr/>
        <w:t>Visakhapatnam, India.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3"/>
        <w:tabs>
          <w:tab w:pos="3470" w:val="left" w:leader="none"/>
        </w:tabs>
        <w:spacing w:before="1"/>
        <w:ind w:left="623"/>
        <w:jc w:val="center"/>
      </w:pPr>
      <w:r>
        <w:rPr>
          <w:b w:val="0"/>
        </w:rPr>
        <w:t>December</w:t>
      </w:r>
      <w:r>
        <w:rPr>
          <w:b w:val="0"/>
          <w:spacing w:val="-2"/>
        </w:rPr>
        <w:t> </w:t>
      </w:r>
      <w:r>
        <w:rPr>
          <w:b w:val="0"/>
        </w:rPr>
        <w:t>2013</w:t>
        <w:tab/>
      </w:r>
      <w:r>
        <w:rPr/>
        <w:t>Indian Orthopaedic Association Postgraduate Teaching</w:t>
      </w:r>
      <w:r>
        <w:rPr>
          <w:spacing w:val="-9"/>
        </w:rPr>
        <w:t> </w:t>
      </w:r>
      <w:r>
        <w:rPr/>
        <w:t>Programme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623" w:right="2825"/>
        <w:jc w:val="center"/>
      </w:pPr>
      <w:r>
        <w:rPr/>
        <w:t>Agra, India.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2844" w:val="left" w:leader="none"/>
        </w:tabs>
        <w:spacing w:before="0"/>
        <w:ind w:left="0" w:right="1712" w:firstLine="0"/>
        <w:jc w:val="center"/>
        <w:rPr>
          <w:b/>
          <w:sz w:val="24"/>
        </w:rPr>
      </w:pPr>
      <w:r>
        <w:rPr>
          <w:sz w:val="24"/>
        </w:rPr>
        <w:t>January</w:t>
      </w:r>
      <w:r>
        <w:rPr>
          <w:spacing w:val="-11"/>
          <w:sz w:val="24"/>
        </w:rPr>
        <w:t> </w:t>
      </w:r>
      <w:r>
        <w:rPr>
          <w:sz w:val="24"/>
        </w:rPr>
        <w:t>2014</w:t>
        <w:tab/>
      </w:r>
      <w:r>
        <w:rPr>
          <w:b/>
          <w:sz w:val="24"/>
        </w:rPr>
        <w:t>GOSPEL - Post graduate programme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2014</w:t>
      </w:r>
    </w:p>
    <w:p>
      <w:pPr>
        <w:pStyle w:val="BodyText"/>
        <w:spacing w:before="189"/>
        <w:ind w:left="623" w:right="921"/>
        <w:jc w:val="center"/>
      </w:pPr>
      <w:r>
        <w:rPr/>
        <w:t>Guntur, Andhra Pradesh, India.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tabs>
          <w:tab w:pos="4287" w:val="left" w:leader="none"/>
        </w:tabs>
        <w:spacing w:before="0"/>
        <w:ind w:left="1440" w:right="0" w:firstLine="0"/>
        <w:jc w:val="left"/>
        <w:rPr>
          <w:b/>
          <w:sz w:val="24"/>
        </w:rPr>
      </w:pPr>
      <w:r>
        <w:rPr>
          <w:sz w:val="24"/>
        </w:rPr>
        <w:t>April</w:t>
      </w:r>
      <w:r>
        <w:rPr>
          <w:spacing w:val="-1"/>
          <w:sz w:val="24"/>
        </w:rPr>
        <w:t> </w:t>
      </w:r>
      <w:r>
        <w:rPr>
          <w:sz w:val="24"/>
        </w:rPr>
        <w:t>2015</w:t>
        <w:tab/>
      </w:r>
      <w:r>
        <w:rPr>
          <w:b/>
          <w:sz w:val="24"/>
        </w:rPr>
        <w:t>Ganga Operative Spine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Course</w:t>
      </w:r>
    </w:p>
    <w:p>
      <w:pPr>
        <w:pStyle w:val="BodyText"/>
        <w:spacing w:before="190"/>
        <w:ind w:left="623" w:right="2059"/>
        <w:jc w:val="center"/>
      </w:pPr>
      <w:r>
        <w:rPr/>
        <w:t>Coimbatore, India.</w:t>
      </w:r>
    </w:p>
    <w:p>
      <w:pPr>
        <w:pStyle w:val="BodyText"/>
        <w:rPr>
          <w:sz w:val="26"/>
        </w:rPr>
      </w:pPr>
    </w:p>
    <w:p>
      <w:pPr>
        <w:tabs>
          <w:tab w:pos="4179" w:val="left" w:leader="none"/>
        </w:tabs>
        <w:spacing w:before="176"/>
        <w:ind w:left="1440" w:right="0" w:firstLine="0"/>
        <w:jc w:val="left"/>
        <w:rPr>
          <w:b/>
          <w:sz w:val="24"/>
        </w:rPr>
      </w:pPr>
      <w:r>
        <w:rPr>
          <w:sz w:val="24"/>
        </w:rPr>
        <w:t>July</w:t>
      </w:r>
      <w:r>
        <w:rPr>
          <w:spacing w:val="-6"/>
          <w:sz w:val="24"/>
        </w:rPr>
        <w:t> </w:t>
      </w:r>
      <w:r>
        <w:rPr>
          <w:sz w:val="24"/>
        </w:rPr>
        <w:t>2015</w:t>
        <w:tab/>
      </w:r>
      <w:r>
        <w:rPr>
          <w:b/>
          <w:sz w:val="24"/>
        </w:rPr>
        <w:t>Ganga Operative </w:t>
      </w:r>
      <w:r>
        <w:rPr>
          <w:b/>
          <w:spacing w:val="2"/>
          <w:sz w:val="24"/>
        </w:rPr>
        <w:t>Arthroplasty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Course</w:t>
      </w:r>
    </w:p>
    <w:p>
      <w:pPr>
        <w:pStyle w:val="BodyText"/>
        <w:spacing w:before="202"/>
        <w:ind w:left="623" w:right="2179"/>
        <w:jc w:val="center"/>
      </w:pPr>
      <w:r>
        <w:rPr/>
        <w:t>Coimbatore, India.</w:t>
      </w:r>
    </w:p>
    <w:p>
      <w:pPr>
        <w:pStyle w:val="BodyText"/>
      </w:pPr>
    </w:p>
    <w:p>
      <w:pPr>
        <w:tabs>
          <w:tab w:pos="4203" w:val="left" w:leader="none"/>
        </w:tabs>
        <w:spacing w:before="0"/>
        <w:ind w:left="1440" w:right="0" w:firstLine="0"/>
        <w:jc w:val="left"/>
        <w:rPr>
          <w:b/>
          <w:sz w:val="24"/>
        </w:rPr>
      </w:pPr>
      <w:r>
        <w:rPr>
          <w:sz w:val="24"/>
        </w:rPr>
        <w:t>September</w:t>
      </w:r>
      <w:r>
        <w:rPr>
          <w:spacing w:val="-7"/>
          <w:sz w:val="24"/>
        </w:rPr>
        <w:t> </w:t>
      </w:r>
      <w:r>
        <w:rPr>
          <w:sz w:val="24"/>
        </w:rPr>
        <w:t>2015</w:t>
        <w:tab/>
      </w:r>
      <w:r>
        <w:rPr>
          <w:b/>
          <w:sz w:val="24"/>
        </w:rPr>
        <w:t>AO Spine principles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course</w:t>
      </w:r>
    </w:p>
    <w:p>
      <w:pPr>
        <w:pStyle w:val="BodyText"/>
        <w:spacing w:before="190"/>
        <w:ind w:left="623" w:right="2179"/>
        <w:jc w:val="center"/>
      </w:pPr>
      <w:r>
        <w:rPr/>
        <w:t>Coimbatore, India.</w:t>
      </w:r>
    </w:p>
    <w:p>
      <w:pPr>
        <w:spacing w:after="0"/>
        <w:jc w:val="center"/>
        <w:sectPr>
          <w:pgSz w:w="11930" w:h="16850"/>
          <w:pgMar w:header="0" w:footer="1005" w:top="1160" w:bottom="1200" w:left="0" w:right="40"/>
        </w:sectPr>
      </w:pPr>
    </w:p>
    <w:p>
      <w:pPr>
        <w:pStyle w:val="Heading1"/>
        <w:tabs>
          <w:tab w:pos="6802" w:val="left" w:leader="none"/>
        </w:tabs>
        <w:spacing w:before="77"/>
        <w:ind w:left="1339"/>
        <w:rPr>
          <w:u w:val="none"/>
        </w:rPr>
      </w:pPr>
      <w:bookmarkStart w:name="_TOC_250005" w:id="4"/>
      <w:r>
        <w:rPr>
          <w:color w:val="C00000"/>
          <w:u w:val="thick" w:color="C00000"/>
        </w:rPr>
        <w:t>ORGANISING</w:t>
      </w:r>
      <w:r>
        <w:rPr>
          <w:color w:val="C00000"/>
          <w:spacing w:val="57"/>
          <w:u w:val="thick" w:color="C00000"/>
        </w:rPr>
        <w:t> </w:t>
      </w:r>
      <w:r>
        <w:rPr>
          <w:color w:val="C00000"/>
          <w:u w:val="thick" w:color="C00000"/>
        </w:rPr>
        <w:t>COMMITTEE</w:t>
      </w:r>
      <w:r>
        <w:rPr>
          <w:color w:val="C00000"/>
          <w:spacing w:val="57"/>
          <w:u w:val="thick" w:color="C00000"/>
        </w:rPr>
        <w:t> </w:t>
      </w:r>
      <w:r>
        <w:rPr>
          <w:color w:val="C00000"/>
          <w:u w:val="thick" w:color="C00000"/>
        </w:rPr>
        <w:t>MEMBER</w:t>
        <w:tab/>
      </w:r>
      <w:bookmarkEnd w:id="4"/>
      <w:r>
        <w:rPr>
          <w:position w:val="1"/>
          <w:u w:val="non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Heading3"/>
        <w:numPr>
          <w:ilvl w:val="0"/>
          <w:numId w:val="1"/>
        </w:numPr>
        <w:tabs>
          <w:tab w:pos="2060" w:val="left" w:leader="none"/>
        </w:tabs>
        <w:spacing w:line="240" w:lineRule="auto" w:before="1" w:after="0"/>
        <w:ind w:left="2059" w:right="0" w:hanging="269"/>
        <w:jc w:val="left"/>
        <w:rPr>
          <w:b w:val="0"/>
        </w:rPr>
      </w:pPr>
      <w:r>
        <w:rPr/>
        <w:t>Paediatric orthopaedic conference at visakhapatnam</w:t>
      </w:r>
      <w:r>
        <w:rPr>
          <w:spacing w:val="2"/>
        </w:rPr>
        <w:t> </w:t>
      </w:r>
      <w:r>
        <w:rPr>
          <w:b w:val="0"/>
        </w:rPr>
        <w:t>-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48" w:lineRule="auto" w:before="1"/>
        <w:ind w:left="2059" w:right="1273"/>
      </w:pPr>
      <w:r>
        <w:rPr/>
        <w:t>Workshop : conservative management of CTEV by ponsetti technique under guidance of Dr. Vrisha Madhuri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"/>
        </w:numPr>
        <w:tabs>
          <w:tab w:pos="2060" w:val="left" w:leader="none"/>
        </w:tabs>
        <w:spacing w:line="240" w:lineRule="auto" w:before="1" w:after="0"/>
        <w:ind w:left="2059" w:right="0" w:hanging="360"/>
        <w:jc w:val="left"/>
      </w:pPr>
      <w:r>
        <w:rPr/>
        <w:t>VTOP (Vizag Teaching programme for orthopaedic postgrauates)</w:t>
      </w:r>
      <w:r>
        <w:rPr>
          <w:spacing w:val="-7"/>
        </w:rPr>
        <w:t> </w:t>
      </w:r>
      <w:r>
        <w:rPr/>
        <w:t>2012,2013</w:t>
      </w:r>
    </w:p>
    <w:p>
      <w:pPr>
        <w:pStyle w:val="BodyText"/>
        <w:spacing w:line="348" w:lineRule="auto" w:before="125"/>
        <w:ind w:left="2150" w:right="7287"/>
      </w:pPr>
      <w:r>
        <w:rPr/>
        <w:t>Andhra Medical College, Visakapatnam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3"/>
        <w:numPr>
          <w:ilvl w:val="0"/>
          <w:numId w:val="1"/>
        </w:numPr>
        <w:tabs>
          <w:tab w:pos="2119" w:val="left" w:leader="none"/>
          <w:tab w:pos="2120" w:val="left" w:leader="none"/>
        </w:tabs>
        <w:spacing w:line="240" w:lineRule="auto" w:before="0" w:after="0"/>
        <w:ind w:left="2119" w:right="0" w:hanging="420"/>
        <w:jc w:val="left"/>
      </w:pPr>
      <w:r>
        <w:rPr/>
        <w:t>Ganga Operative spine Course -</w:t>
      </w:r>
      <w:r>
        <w:rPr>
          <w:spacing w:val="-5"/>
        </w:rPr>
        <w:t> </w:t>
      </w:r>
      <w:r>
        <w:rPr/>
        <w:t>2017</w:t>
      </w:r>
    </w:p>
    <w:p>
      <w:pPr>
        <w:pStyle w:val="BodyText"/>
        <w:spacing w:before="195"/>
        <w:ind w:left="2179"/>
      </w:pPr>
      <w:r>
        <w:rPr/>
        <w:t>Ganga Hospital ,Coimbatore</w:t>
      </w:r>
    </w:p>
    <w:p>
      <w:pPr>
        <w:spacing w:after="0"/>
        <w:sectPr>
          <w:pgSz w:w="11930" w:h="16850"/>
          <w:pgMar w:header="0" w:footer="1005" w:top="1400" w:bottom="1200" w:left="0" w:right="40"/>
        </w:sectPr>
      </w:pPr>
    </w:p>
    <w:p>
      <w:pPr>
        <w:pStyle w:val="Heading1"/>
        <w:spacing w:before="73"/>
        <w:ind w:left="1680" w:right="2040"/>
        <w:rPr>
          <w:u w:val="none"/>
        </w:rPr>
      </w:pPr>
      <w:r>
        <w:rPr>
          <w:color w:val="C00000"/>
          <w:u w:val="thick" w:color="C00000"/>
        </w:rPr>
        <w:t>CONFERENCES ATTENDED &amp; PRESENTATIONS TO</w:t>
      </w:r>
      <w:r>
        <w:rPr>
          <w:color w:val="C00000"/>
          <w:u w:val="none"/>
        </w:rPr>
        <w:t> </w:t>
      </w:r>
      <w:r>
        <w:rPr>
          <w:color w:val="C00000"/>
          <w:u w:val="thick" w:color="C00000"/>
        </w:rPr>
        <w:t>LEARNED SOCIETIES:</w:t>
      </w:r>
    </w:p>
    <w:p>
      <w:pPr>
        <w:spacing w:line="230" w:lineRule="auto" w:before="209"/>
        <w:ind w:left="3281" w:right="5602" w:firstLine="60"/>
        <w:jc w:val="left"/>
        <w:rPr>
          <w:i/>
          <w:sz w:val="24"/>
        </w:rPr>
      </w:pPr>
      <w:r>
        <w:rPr>
          <w:b/>
          <w:sz w:val="24"/>
        </w:rPr>
        <w:t>Number of presentations -11 </w:t>
      </w:r>
      <w:r>
        <w:rPr>
          <w:i/>
          <w:sz w:val="24"/>
        </w:rPr>
        <w:t>(International conferences-1 </w:t>
      </w:r>
      <w:r>
        <w:rPr>
          <w:i/>
          <w:sz w:val="24"/>
        </w:rPr>
        <w:t>National conferences- 3</w:t>
      </w:r>
    </w:p>
    <w:p>
      <w:pPr>
        <w:spacing w:line="242" w:lineRule="auto" w:before="0"/>
        <w:ind w:left="3341" w:right="5090" w:firstLine="0"/>
        <w:jc w:val="left"/>
        <w:rPr>
          <w:i/>
          <w:sz w:val="24"/>
        </w:rPr>
      </w:pPr>
      <w:r>
        <w:rPr>
          <w:i/>
          <w:sz w:val="24"/>
        </w:rPr>
        <w:t>Zonal and State level conferences-3 </w:t>
      </w:r>
      <w:r>
        <w:rPr>
          <w:i/>
          <w:sz w:val="24"/>
        </w:rPr>
        <w:t>Clinical Academy meetings-11)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4"/>
        <w:rPr>
          <w:i/>
          <w:sz w:val="30"/>
        </w:rPr>
      </w:pPr>
    </w:p>
    <w:p>
      <w:pPr>
        <w:pStyle w:val="Heading2"/>
      </w:pPr>
      <w:r>
        <w:rPr>
          <w:u w:val="thick"/>
        </w:rPr>
        <w:t>International Conference :</w:t>
      </w:r>
    </w:p>
    <w:p>
      <w:pPr>
        <w:pStyle w:val="ListParagraph"/>
        <w:numPr>
          <w:ilvl w:val="1"/>
          <w:numId w:val="1"/>
        </w:numPr>
        <w:tabs>
          <w:tab w:pos="2401" w:val="left" w:leader="none"/>
        </w:tabs>
        <w:spacing w:line="240" w:lineRule="auto" w:before="120" w:after="0"/>
        <w:ind w:left="2400" w:right="0" w:hanging="360"/>
        <w:jc w:val="left"/>
        <w:rPr>
          <w:sz w:val="24"/>
        </w:rPr>
      </w:pPr>
      <w:r>
        <w:rPr>
          <w:sz w:val="24"/>
        </w:rPr>
        <w:t>Co-Author for podium presentation at SPINE WEEK 2016 held at</w:t>
      </w:r>
      <w:r>
        <w:rPr>
          <w:spacing w:val="-5"/>
          <w:sz w:val="24"/>
        </w:rPr>
        <w:t> </w:t>
      </w:r>
      <w:r>
        <w:rPr>
          <w:sz w:val="24"/>
        </w:rPr>
        <w:t>Singapore</w:t>
      </w:r>
    </w:p>
    <w:p>
      <w:pPr>
        <w:pStyle w:val="BodyText"/>
        <w:tabs>
          <w:tab w:pos="6224" w:val="left" w:leader="none"/>
        </w:tabs>
        <w:spacing w:line="172" w:lineRule="auto" w:before="189"/>
        <w:ind w:left="2400" w:right="1857"/>
      </w:pPr>
      <w:r>
        <w:rPr/>
        <w:t>“Prediction of posterior ligamentous complex injury in thoracolumbar fractures using non-MRI</w:t>
      </w:r>
      <w:r>
        <w:rPr>
          <w:spacing w:val="-6"/>
        </w:rPr>
        <w:t> </w:t>
      </w:r>
      <w:r>
        <w:rPr/>
        <w:t>imaging</w:t>
      </w:r>
      <w:r>
        <w:rPr>
          <w:spacing w:val="-3"/>
        </w:rPr>
        <w:t> </w:t>
      </w:r>
      <w:r>
        <w:rPr/>
        <w:t>techniques</w:t>
        <w:tab/>
        <w:t>“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spacing w:before="0"/>
        <w:ind w:left="623" w:right="6354"/>
        <w:jc w:val="center"/>
        <w:rPr>
          <w:u w:val="none"/>
        </w:rPr>
      </w:pPr>
      <w:r>
        <w:rPr>
          <w:u w:val="thick"/>
        </w:rPr>
        <w:t>National conferences: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2203" w:val="left" w:leader="none"/>
        </w:tabs>
        <w:spacing w:line="412" w:lineRule="auto" w:before="90" w:after="0"/>
        <w:ind w:left="1961" w:right="1669" w:firstLine="60"/>
        <w:jc w:val="left"/>
        <w:rPr>
          <w:b/>
          <w:sz w:val="24"/>
        </w:rPr>
      </w:pPr>
      <w:r>
        <w:rPr>
          <w:sz w:val="24"/>
        </w:rPr>
        <w:t>“Pseudoarthrosis of both bones of forearm managed by excixion of pseudoarthrosis and internal fixation “ at </w:t>
      </w:r>
      <w:r>
        <w:rPr>
          <w:b/>
          <w:sz w:val="24"/>
        </w:rPr>
        <w:t>IGOF (Indo German Orthopaedic Federation) conference </w:t>
      </w:r>
      <w:r>
        <w:rPr>
          <w:sz w:val="24"/>
        </w:rPr>
        <w:t>, </w:t>
      </w:r>
      <w:r>
        <w:rPr>
          <w:b/>
          <w:sz w:val="24"/>
        </w:rPr>
        <w:t>Vishakapatnam, India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2013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2401" w:val="left" w:leader="none"/>
        </w:tabs>
        <w:spacing w:line="412" w:lineRule="auto" w:before="0" w:after="0"/>
        <w:ind w:left="2400" w:right="1810" w:hanging="360"/>
        <w:jc w:val="left"/>
        <w:rPr>
          <w:sz w:val="24"/>
        </w:rPr>
      </w:pPr>
      <w:r>
        <w:rPr>
          <w:b/>
          <w:sz w:val="24"/>
        </w:rPr>
        <w:t>Gold medal paper presentation at OASISCON 2016 </w:t>
      </w:r>
      <w:r>
        <w:rPr>
          <w:sz w:val="24"/>
        </w:rPr>
        <w:t>“ Pedicle screw fixation in Adolescent Idiopathic scoliosis : Does it alter sagittal parameters “ – Vijayawada, India</w:t>
      </w:r>
      <w:r>
        <w:rPr>
          <w:spacing w:val="1"/>
          <w:sz w:val="24"/>
        </w:rPr>
        <w:t> </w:t>
      </w:r>
      <w:r>
        <w:rPr>
          <w:sz w:val="24"/>
        </w:rPr>
        <w:t>2016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322" w:val="left" w:leader="none"/>
        </w:tabs>
        <w:spacing w:line="412" w:lineRule="auto" w:before="0" w:after="0"/>
        <w:ind w:left="1961" w:right="1666" w:firstLine="120"/>
        <w:jc w:val="left"/>
        <w:rPr>
          <w:sz w:val="24"/>
        </w:rPr>
      </w:pPr>
      <w:r>
        <w:rPr>
          <w:b/>
          <w:sz w:val="24"/>
        </w:rPr>
        <w:t>VTI Gold medal paper presentation at ASSICON 2017 </w:t>
      </w:r>
      <w:r>
        <w:rPr>
          <w:sz w:val="24"/>
        </w:rPr>
        <w:t>“Reciprocal changes in sagittal alignment in Adolescent Idiopathic Scoliosis by strategic posterior pedicle screw fixation”- Hyderabad , India</w:t>
      </w:r>
      <w:r>
        <w:rPr>
          <w:spacing w:val="1"/>
          <w:sz w:val="24"/>
        </w:rPr>
        <w:t> </w:t>
      </w:r>
      <w:r>
        <w:rPr>
          <w:sz w:val="24"/>
        </w:rPr>
        <w:t>2017.</w:t>
      </w:r>
    </w:p>
    <w:p>
      <w:pPr>
        <w:spacing w:before="7"/>
        <w:ind w:left="2021" w:right="0" w:firstLine="0"/>
        <w:jc w:val="left"/>
        <w:rPr>
          <w:i/>
          <w:sz w:val="24"/>
        </w:rPr>
      </w:pPr>
      <w:r>
        <w:rPr>
          <w:i/>
          <w:sz w:val="24"/>
        </w:rPr>
        <w:t>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4"/>
        <w:rPr>
          <w:i/>
          <w:sz w:val="33"/>
        </w:rPr>
      </w:pPr>
    </w:p>
    <w:p>
      <w:pPr>
        <w:pStyle w:val="Heading1"/>
        <w:spacing w:before="1"/>
        <w:ind w:left="1903"/>
        <w:rPr>
          <w:u w:val="none"/>
        </w:rPr>
      </w:pPr>
      <w:r>
        <w:rPr>
          <w:u w:val="thick"/>
        </w:rPr>
        <w:t>Zonal and State conferences: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Heading3"/>
        <w:numPr>
          <w:ilvl w:val="0"/>
          <w:numId w:val="3"/>
        </w:numPr>
        <w:tabs>
          <w:tab w:pos="2401" w:val="left" w:leader="none"/>
        </w:tabs>
        <w:spacing w:line="239" w:lineRule="exact" w:before="90" w:after="0"/>
        <w:ind w:left="2400" w:right="0" w:hanging="360"/>
        <w:jc w:val="left"/>
      </w:pPr>
      <w:r>
        <w:rPr/>
        <w:t>Podium presentation at TNOACON ,February 2017 held at</w:t>
      </w:r>
      <w:r>
        <w:rPr>
          <w:spacing w:val="-4"/>
        </w:rPr>
        <w:t> </w:t>
      </w:r>
      <w:r>
        <w:rPr/>
        <w:t>Coimbatore,</w:t>
      </w:r>
    </w:p>
    <w:p>
      <w:pPr>
        <w:spacing w:line="239" w:lineRule="exact" w:before="0"/>
        <w:ind w:left="2400" w:right="0" w:firstLine="0"/>
        <w:jc w:val="left"/>
        <w:rPr>
          <w:b/>
          <w:sz w:val="24"/>
        </w:rPr>
      </w:pPr>
      <w:r>
        <w:rPr>
          <w:b/>
          <w:sz w:val="24"/>
        </w:rPr>
        <w:t>Tamil Nadu</w:t>
      </w:r>
    </w:p>
    <w:p>
      <w:pPr>
        <w:pStyle w:val="BodyText"/>
        <w:spacing w:line="175" w:lineRule="auto" w:before="190"/>
        <w:ind w:left="1680" w:right="1652"/>
      </w:pPr>
      <w:r>
        <w:rPr/>
        <w:t>“A Prospective Randomised Double Blind Placebo controlled Study comparing the Efficacy of Botropase , Tranexamic acid and a Combination in reduction of blood loss in Lumbar Spinal Fusion Surgery “</w:t>
      </w:r>
    </w:p>
    <w:p>
      <w:pPr>
        <w:spacing w:after="0" w:line="175" w:lineRule="auto"/>
        <w:sectPr>
          <w:pgSz w:w="11930" w:h="16850"/>
          <w:pgMar w:header="0" w:footer="1005" w:top="1160" w:bottom="1200" w:left="0" w:right="40"/>
        </w:sectPr>
      </w:pPr>
    </w:p>
    <w:p>
      <w:pPr>
        <w:pStyle w:val="Heading3"/>
        <w:numPr>
          <w:ilvl w:val="0"/>
          <w:numId w:val="3"/>
        </w:numPr>
        <w:tabs>
          <w:tab w:pos="2401" w:val="left" w:leader="none"/>
        </w:tabs>
        <w:spacing w:line="242" w:lineRule="auto" w:before="79" w:after="0"/>
        <w:ind w:left="2400" w:right="1562" w:hanging="360"/>
        <w:jc w:val="left"/>
      </w:pPr>
      <w:r>
        <w:rPr/>
        <w:t>Dr Vyagreswarudu Gold Medal presentation at OSSAPCON , February 2017 at Nellore , Andhra Pradesh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42" w:lineRule="auto"/>
        <w:ind w:left="1680" w:right="1631"/>
      </w:pPr>
      <w:r>
        <w:rPr/>
        <w:t>“Does Preserving or Restoring Lumbar Lordosis Influence the Final Functional Outcome in Lumbosacral Tuberculous Spondylodiscitis? “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3"/>
        </w:numPr>
        <w:tabs>
          <w:tab w:pos="2401" w:val="left" w:leader="none"/>
        </w:tabs>
        <w:spacing w:line="242" w:lineRule="auto" w:before="0" w:after="0"/>
        <w:ind w:left="2400" w:right="1975" w:hanging="360"/>
        <w:jc w:val="left"/>
      </w:pPr>
      <w:r>
        <w:rPr/>
        <w:t>Podium presentation at OSSAPCON , February 2017 at Nellore , Andhra Pradesh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42" w:lineRule="auto"/>
        <w:ind w:left="1680" w:right="1652"/>
      </w:pPr>
      <w:r>
        <w:rPr/>
        <w:t>“A Prospective Randomised Double Blind Placebo controlled Study comparing the Efficacy of Botropase , Tranexamic acid and a Combination in reduction of blood loss in Lumbar Spinal Fusion Surgery “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8"/>
        <w:ind w:left="1781"/>
        <w:rPr>
          <w:u w:val="none"/>
        </w:rPr>
      </w:pPr>
      <w:r>
        <w:rPr>
          <w:u w:val="thick"/>
        </w:rPr>
        <w:t>Clinical Academy meetings: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ListParagraph"/>
        <w:numPr>
          <w:ilvl w:val="1"/>
          <w:numId w:val="3"/>
        </w:numPr>
        <w:tabs>
          <w:tab w:pos="2401" w:val="left" w:leader="none"/>
        </w:tabs>
        <w:spacing w:line="240" w:lineRule="auto" w:before="90" w:after="0"/>
        <w:ind w:left="2400" w:right="0" w:hanging="259"/>
        <w:jc w:val="left"/>
        <w:rPr>
          <w:sz w:val="24"/>
        </w:rPr>
      </w:pPr>
      <w:r>
        <w:rPr>
          <w:sz w:val="24"/>
        </w:rPr>
        <w:t>. Osteoporosis and its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</w:p>
    <w:p>
      <w:pPr>
        <w:pStyle w:val="BodyText"/>
      </w:pPr>
    </w:p>
    <w:p>
      <w:pPr>
        <w:pStyle w:val="BodyText"/>
        <w:ind w:left="2141"/>
      </w:pPr>
      <w:r>
        <w:rPr/>
        <w:t>North Andhra Orthopaedic society – August 2013.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2401" w:val="left" w:leader="none"/>
        </w:tabs>
        <w:spacing w:line="240" w:lineRule="auto" w:before="0" w:after="0"/>
        <w:ind w:left="2141" w:right="1982" w:firstLine="0"/>
        <w:jc w:val="left"/>
        <w:rPr>
          <w:sz w:val="24"/>
        </w:rPr>
      </w:pPr>
      <w:r>
        <w:rPr>
          <w:sz w:val="24"/>
        </w:rPr>
        <w:t>Zonal CME at Maharaja Institute of Medical Sciences, Vizianagaram, Andhra Pradesh.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2401" w:val="left" w:leader="none"/>
        </w:tabs>
        <w:spacing w:line="240" w:lineRule="auto" w:before="0" w:after="0"/>
        <w:ind w:left="2400" w:right="0" w:hanging="259"/>
        <w:jc w:val="left"/>
        <w:rPr>
          <w:sz w:val="24"/>
        </w:rPr>
      </w:pPr>
      <w:r>
        <w:rPr>
          <w:sz w:val="24"/>
        </w:rPr>
        <w:t>Zonal CME at KIMS, Amalapuram, Andhra</w:t>
      </w:r>
      <w:r>
        <w:rPr>
          <w:spacing w:val="-1"/>
          <w:sz w:val="24"/>
        </w:rPr>
        <w:t> </w:t>
      </w:r>
      <w:r>
        <w:rPr>
          <w:sz w:val="24"/>
        </w:rPr>
        <w:t>Pradesh.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2401" w:val="left" w:leader="none"/>
        </w:tabs>
        <w:spacing w:line="240" w:lineRule="auto" w:before="0" w:after="0"/>
        <w:ind w:left="2400" w:right="0" w:hanging="259"/>
        <w:jc w:val="left"/>
        <w:rPr>
          <w:sz w:val="24"/>
        </w:rPr>
      </w:pPr>
      <w:r>
        <w:rPr>
          <w:sz w:val="24"/>
        </w:rPr>
        <w:t>Zonal CME at NRI Institute of Medical sciences, Vijayawada, Andhra</w:t>
      </w:r>
      <w:r>
        <w:rPr>
          <w:spacing w:val="-4"/>
          <w:sz w:val="24"/>
        </w:rPr>
        <w:t> </w:t>
      </w:r>
      <w:r>
        <w:rPr>
          <w:sz w:val="24"/>
        </w:rPr>
        <w:t>Pradesh.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2141" w:right="0" w:firstLine="0"/>
        <w:jc w:val="left"/>
        <w:rPr>
          <w:b/>
          <w:i/>
          <w:sz w:val="32"/>
        </w:rPr>
      </w:pPr>
      <w:r>
        <w:rPr>
          <w:b/>
          <w:i/>
          <w:sz w:val="32"/>
          <w:u w:val="thick"/>
        </w:rPr>
        <w:t>Conferences Attended</w:t>
      </w:r>
    </w:p>
    <w:p>
      <w:pPr>
        <w:pStyle w:val="BodyText"/>
        <w:spacing w:before="6"/>
        <w:rPr>
          <w:b/>
          <w:i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2401" w:val="left" w:leader="none"/>
        </w:tabs>
        <w:spacing w:line="240" w:lineRule="auto" w:before="90" w:after="0"/>
        <w:ind w:left="2400" w:right="0" w:hanging="259"/>
        <w:jc w:val="left"/>
        <w:rPr>
          <w:sz w:val="24"/>
        </w:rPr>
      </w:pPr>
      <w:r>
        <w:rPr>
          <w:sz w:val="24"/>
        </w:rPr>
        <w:t>OSSAPCON 2012 held at Rajahmundry</w:t>
      </w:r>
      <w:r>
        <w:rPr>
          <w:spacing w:val="-7"/>
          <w:sz w:val="24"/>
        </w:rPr>
        <w:t> </w:t>
      </w:r>
      <w:r>
        <w:rPr>
          <w:sz w:val="24"/>
        </w:rPr>
        <w:t>,India</w:t>
      </w:r>
    </w:p>
    <w:p>
      <w:pPr>
        <w:pStyle w:val="ListParagraph"/>
        <w:numPr>
          <w:ilvl w:val="0"/>
          <w:numId w:val="4"/>
        </w:numPr>
        <w:tabs>
          <w:tab w:pos="2401" w:val="left" w:leader="none"/>
        </w:tabs>
        <w:spacing w:line="240" w:lineRule="auto" w:before="0" w:after="0"/>
        <w:ind w:left="2400" w:right="0" w:hanging="259"/>
        <w:jc w:val="left"/>
        <w:rPr>
          <w:sz w:val="24"/>
        </w:rPr>
      </w:pPr>
      <w:r>
        <w:rPr>
          <w:sz w:val="24"/>
        </w:rPr>
        <w:t>OSSAPCON 2013 held at Warangal , India</w:t>
      </w:r>
    </w:p>
    <w:p>
      <w:pPr>
        <w:pStyle w:val="ListParagraph"/>
        <w:numPr>
          <w:ilvl w:val="0"/>
          <w:numId w:val="5"/>
        </w:numPr>
        <w:tabs>
          <w:tab w:pos="2401" w:val="left" w:leader="none"/>
        </w:tabs>
        <w:spacing w:line="240" w:lineRule="auto" w:before="0" w:after="0"/>
        <w:ind w:left="2400" w:right="0" w:hanging="259"/>
        <w:jc w:val="left"/>
        <w:rPr>
          <w:sz w:val="24"/>
        </w:rPr>
      </w:pPr>
      <w:r>
        <w:rPr>
          <w:sz w:val="24"/>
        </w:rPr>
        <w:t>IOACON 2012 held at Chennai , India</w:t>
      </w:r>
    </w:p>
    <w:p>
      <w:pPr>
        <w:pStyle w:val="ListParagraph"/>
        <w:numPr>
          <w:ilvl w:val="0"/>
          <w:numId w:val="5"/>
        </w:numPr>
        <w:tabs>
          <w:tab w:pos="2463" w:val="left" w:leader="none"/>
        </w:tabs>
        <w:spacing w:line="240" w:lineRule="auto" w:before="0" w:after="0"/>
        <w:ind w:left="2462" w:right="0" w:hanging="321"/>
        <w:jc w:val="left"/>
        <w:rPr>
          <w:sz w:val="24"/>
        </w:rPr>
      </w:pPr>
      <w:r>
        <w:rPr>
          <w:sz w:val="24"/>
        </w:rPr>
        <w:t>IOACON 2013 held at Agra,</w:t>
      </w:r>
      <w:r>
        <w:rPr>
          <w:spacing w:val="2"/>
          <w:sz w:val="24"/>
        </w:rPr>
        <w:t> </w:t>
      </w:r>
      <w:r>
        <w:rPr>
          <w:sz w:val="24"/>
        </w:rPr>
        <w:t>India</w:t>
      </w:r>
    </w:p>
    <w:p>
      <w:pPr>
        <w:pStyle w:val="ListParagraph"/>
        <w:numPr>
          <w:ilvl w:val="0"/>
          <w:numId w:val="5"/>
        </w:numPr>
        <w:tabs>
          <w:tab w:pos="2401" w:val="left" w:leader="none"/>
        </w:tabs>
        <w:spacing w:line="240" w:lineRule="auto" w:before="1" w:after="0"/>
        <w:ind w:left="2400" w:right="0" w:hanging="259"/>
        <w:jc w:val="left"/>
        <w:rPr>
          <w:sz w:val="24"/>
        </w:rPr>
      </w:pPr>
      <w:r>
        <w:rPr>
          <w:sz w:val="24"/>
        </w:rPr>
        <w:t>OASISCON 2013 held at Pondicherry ,</w:t>
      </w:r>
      <w:r>
        <w:rPr>
          <w:spacing w:val="-3"/>
          <w:sz w:val="24"/>
        </w:rPr>
        <w:t> </w:t>
      </w:r>
      <w:r>
        <w:rPr>
          <w:sz w:val="24"/>
        </w:rPr>
        <w:t>India</w:t>
      </w:r>
    </w:p>
    <w:p>
      <w:pPr>
        <w:pStyle w:val="ListParagraph"/>
        <w:numPr>
          <w:ilvl w:val="0"/>
          <w:numId w:val="5"/>
        </w:numPr>
        <w:tabs>
          <w:tab w:pos="2463" w:val="left" w:leader="none"/>
        </w:tabs>
        <w:spacing w:line="240" w:lineRule="auto" w:before="0" w:after="0"/>
        <w:ind w:left="2462" w:right="0" w:hanging="321"/>
        <w:jc w:val="left"/>
        <w:rPr>
          <w:sz w:val="24"/>
        </w:rPr>
      </w:pPr>
      <w:r>
        <w:rPr>
          <w:sz w:val="24"/>
        </w:rPr>
        <w:t>IGOF CONFERENCE 2013 held at Visakhapatnam,</w:t>
      </w:r>
      <w:r>
        <w:rPr>
          <w:spacing w:val="-1"/>
          <w:sz w:val="24"/>
        </w:rPr>
        <w:t> </w:t>
      </w:r>
      <w:r>
        <w:rPr>
          <w:sz w:val="24"/>
        </w:rPr>
        <w:t>India</w:t>
      </w:r>
    </w:p>
    <w:p>
      <w:pPr>
        <w:pStyle w:val="ListParagraph"/>
        <w:numPr>
          <w:ilvl w:val="0"/>
          <w:numId w:val="5"/>
        </w:numPr>
        <w:tabs>
          <w:tab w:pos="2461" w:val="left" w:leader="none"/>
        </w:tabs>
        <w:spacing w:line="240" w:lineRule="auto" w:before="0" w:after="0"/>
        <w:ind w:left="2460" w:right="0" w:hanging="319"/>
        <w:jc w:val="left"/>
        <w:rPr>
          <w:sz w:val="24"/>
        </w:rPr>
      </w:pPr>
      <w:r>
        <w:rPr>
          <w:sz w:val="24"/>
        </w:rPr>
        <w:t>Ganga Operative Spine Course At Ganga Hospital 2015</w:t>
      </w:r>
      <w:r>
        <w:rPr>
          <w:spacing w:val="-4"/>
          <w:sz w:val="24"/>
        </w:rPr>
        <w:t> </w:t>
      </w:r>
      <w:r>
        <w:rPr>
          <w:sz w:val="24"/>
        </w:rPr>
        <w:t>,India</w:t>
      </w:r>
    </w:p>
    <w:p>
      <w:pPr>
        <w:pStyle w:val="ListParagraph"/>
        <w:numPr>
          <w:ilvl w:val="0"/>
          <w:numId w:val="5"/>
        </w:numPr>
        <w:tabs>
          <w:tab w:pos="2461" w:val="left" w:leader="none"/>
        </w:tabs>
        <w:spacing w:line="240" w:lineRule="auto" w:before="0" w:after="0"/>
        <w:ind w:left="2460" w:right="0" w:hanging="319"/>
        <w:jc w:val="left"/>
        <w:rPr>
          <w:sz w:val="24"/>
        </w:rPr>
      </w:pPr>
      <w:r>
        <w:rPr>
          <w:sz w:val="24"/>
        </w:rPr>
        <w:t>AO Spine Principles Course Held At Coimbatore 2015, India.</w:t>
      </w:r>
    </w:p>
    <w:p>
      <w:pPr>
        <w:pStyle w:val="ListParagraph"/>
        <w:numPr>
          <w:ilvl w:val="0"/>
          <w:numId w:val="5"/>
        </w:numPr>
        <w:tabs>
          <w:tab w:pos="2502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OASISCON 2016 held at Vijayawada, India.</w:t>
      </w:r>
    </w:p>
    <w:p>
      <w:pPr>
        <w:pStyle w:val="ListParagraph"/>
        <w:numPr>
          <w:ilvl w:val="0"/>
          <w:numId w:val="5"/>
        </w:numPr>
        <w:tabs>
          <w:tab w:pos="2502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ASSICON 2017 held at Hyderabad ,India.</w:t>
      </w:r>
    </w:p>
    <w:p>
      <w:pPr>
        <w:pStyle w:val="ListParagraph"/>
        <w:numPr>
          <w:ilvl w:val="0"/>
          <w:numId w:val="5"/>
        </w:numPr>
        <w:tabs>
          <w:tab w:pos="2502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TNOACON 2017 held at</w:t>
      </w:r>
      <w:r>
        <w:rPr>
          <w:spacing w:val="-2"/>
          <w:sz w:val="24"/>
        </w:rPr>
        <w:t> </w:t>
      </w:r>
      <w:r>
        <w:rPr>
          <w:sz w:val="24"/>
        </w:rPr>
        <w:t>Coimbatore,India.</w:t>
      </w:r>
    </w:p>
    <w:p>
      <w:pPr>
        <w:pStyle w:val="ListParagraph"/>
        <w:numPr>
          <w:ilvl w:val="0"/>
          <w:numId w:val="5"/>
        </w:numPr>
        <w:tabs>
          <w:tab w:pos="2502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OSSAPCON 2017 held at Nellore ,Andhra Pradesh</w:t>
      </w:r>
      <w:r>
        <w:rPr>
          <w:spacing w:val="-5"/>
          <w:sz w:val="24"/>
        </w:rPr>
        <w:t> </w:t>
      </w:r>
      <w:r>
        <w:rPr>
          <w:sz w:val="24"/>
        </w:rPr>
        <w:t>,India.</w:t>
      </w:r>
    </w:p>
    <w:p>
      <w:pPr>
        <w:spacing w:after="0" w:line="240" w:lineRule="auto"/>
        <w:jc w:val="left"/>
        <w:rPr>
          <w:sz w:val="24"/>
        </w:rPr>
        <w:sectPr>
          <w:pgSz w:w="11930" w:h="16850"/>
          <w:pgMar w:header="0" w:footer="1005" w:top="1100" w:bottom="1200" w:left="0" w:right="40"/>
        </w:sectPr>
      </w:pPr>
    </w:p>
    <w:p>
      <w:pPr>
        <w:pStyle w:val="Heading1"/>
        <w:spacing w:before="75"/>
        <w:ind w:left="1781"/>
        <w:rPr>
          <w:u w:val="none"/>
        </w:rPr>
      </w:pPr>
      <w:bookmarkStart w:name="_TOC_250004" w:id="5"/>
      <w:bookmarkEnd w:id="5"/>
      <w:r>
        <w:rPr>
          <w:color w:val="C00000"/>
          <w:u w:val="thick" w:color="C00000"/>
        </w:rPr>
        <w:t>Honors and Awards: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041" w:val="left" w:leader="none"/>
        </w:tabs>
        <w:spacing w:line="357" w:lineRule="auto" w:before="216" w:after="0"/>
        <w:ind w:left="2040" w:right="1704" w:hanging="360"/>
        <w:jc w:val="left"/>
        <w:rPr>
          <w:sz w:val="24"/>
        </w:rPr>
      </w:pPr>
      <w:r>
        <w:rPr>
          <w:sz w:val="24"/>
        </w:rPr>
        <w:t>Received prestigious </w:t>
      </w:r>
      <w:r>
        <w:rPr>
          <w:b/>
          <w:sz w:val="26"/>
        </w:rPr>
        <w:t>VT Ingalhalikar (VTI) gold medal </w:t>
      </w:r>
      <w:r>
        <w:rPr>
          <w:sz w:val="24"/>
        </w:rPr>
        <w:t>at ASSICON 2017 for paper presentation</w:t>
      </w:r>
      <w:r>
        <w:rPr>
          <w:spacing w:val="-1"/>
          <w:sz w:val="24"/>
        </w:rPr>
        <w:t> </w:t>
      </w:r>
      <w:r>
        <w:rPr>
          <w:sz w:val="24"/>
        </w:rPr>
        <w:t>on</w:t>
      </w:r>
    </w:p>
    <w:p>
      <w:pPr>
        <w:pStyle w:val="BodyText"/>
        <w:spacing w:line="360" w:lineRule="auto" w:before="2"/>
        <w:ind w:left="2520" w:right="1645" w:firstLine="60"/>
      </w:pPr>
      <w:r>
        <w:rPr/>
        <w:t>“Reciprocal changes in sagittal alignment in Adolescent Idiopathic Scoliosis by strategic posterior pedicle screw fixation”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2041" w:val="left" w:leader="none"/>
        </w:tabs>
        <w:spacing w:line="357" w:lineRule="auto" w:before="233" w:after="0"/>
        <w:ind w:left="2040" w:right="1772" w:hanging="360"/>
        <w:jc w:val="left"/>
        <w:rPr>
          <w:sz w:val="24"/>
        </w:rPr>
      </w:pPr>
      <w:r>
        <w:rPr>
          <w:sz w:val="24"/>
        </w:rPr>
        <w:t>Received prestigious </w:t>
      </w:r>
      <w:r>
        <w:rPr>
          <w:b/>
          <w:sz w:val="26"/>
        </w:rPr>
        <w:t>Dr. Vyagreswarudu Gold medal </w:t>
      </w:r>
      <w:r>
        <w:rPr>
          <w:sz w:val="24"/>
        </w:rPr>
        <w:t>at OSSAPCON 2017 for paper presenation</w:t>
      </w:r>
      <w:r>
        <w:rPr>
          <w:spacing w:val="-1"/>
          <w:sz w:val="24"/>
        </w:rPr>
        <w:t> </w:t>
      </w:r>
      <w:r>
        <w:rPr>
          <w:sz w:val="24"/>
        </w:rPr>
        <w:t>on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60" w:lineRule="auto"/>
        <w:ind w:left="1680" w:right="1631"/>
      </w:pPr>
      <w:r>
        <w:rPr/>
        <w:t>“Does Preserving or Restoring Lumbar Lordosis Influence the Final Functional Outcome in Lumbosacral Tuberculous Spondylodiscitis? “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2041" w:val="left" w:leader="none"/>
        </w:tabs>
        <w:spacing w:line="360" w:lineRule="auto" w:before="0" w:after="0"/>
        <w:ind w:left="2040" w:right="1622" w:hanging="360"/>
        <w:jc w:val="left"/>
        <w:rPr>
          <w:sz w:val="24"/>
        </w:rPr>
      </w:pPr>
      <w:r>
        <w:rPr>
          <w:sz w:val="24"/>
        </w:rPr>
        <w:t>Co-recipient of </w:t>
      </w:r>
      <w:r>
        <w:rPr>
          <w:b/>
          <w:sz w:val="24"/>
        </w:rPr>
        <w:t>AO Spine Research grant award </w:t>
      </w:r>
      <w:r>
        <w:rPr>
          <w:sz w:val="24"/>
        </w:rPr>
        <w:t>“A Prospective Randomised study comparing the effectiveness of Batroxobin , tranexamic acid and a combination in prevention of blood loss in lumbar spinal fusion surgery</w:t>
      </w:r>
      <w:r>
        <w:rPr>
          <w:spacing w:val="-8"/>
          <w:sz w:val="24"/>
        </w:rPr>
        <w:t> </w:t>
      </w:r>
      <w:r>
        <w:rPr>
          <w:sz w:val="24"/>
        </w:rPr>
        <w:t>”</w:t>
      </w:r>
    </w:p>
    <w:p>
      <w:pPr>
        <w:spacing w:after="0" w:line="360" w:lineRule="auto"/>
        <w:jc w:val="left"/>
        <w:rPr>
          <w:sz w:val="24"/>
        </w:rPr>
        <w:sectPr>
          <w:pgSz w:w="11930" w:h="16850"/>
          <w:pgMar w:header="0" w:footer="1005" w:top="1100" w:bottom="1200" w:left="0" w:right="40"/>
        </w:sectPr>
      </w:pPr>
    </w:p>
    <w:p>
      <w:pPr>
        <w:pStyle w:val="Heading1"/>
        <w:spacing w:before="72"/>
        <w:ind w:left="1954"/>
        <w:rPr>
          <w:u w:val="none"/>
        </w:rPr>
      </w:pPr>
      <w:bookmarkStart w:name="_TOC_250003" w:id="6"/>
      <w:bookmarkEnd w:id="6"/>
      <w:r>
        <w:rPr>
          <w:color w:val="C00000"/>
          <w:u w:val="thick" w:color="C00000"/>
        </w:rPr>
        <w:t>PUBLICATIONS IN SCIENTIFIC JOURNALS: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1"/>
          <w:numId w:val="6"/>
        </w:numPr>
        <w:tabs>
          <w:tab w:pos="2151" w:val="left" w:leader="none"/>
        </w:tabs>
        <w:spacing w:line="348" w:lineRule="auto" w:before="88" w:after="0"/>
        <w:ind w:left="2150" w:right="3197" w:hanging="360"/>
        <w:jc w:val="left"/>
        <w:rPr>
          <w:sz w:val="24"/>
        </w:rPr>
      </w:pPr>
      <w:r>
        <w:rPr>
          <w:sz w:val="24"/>
        </w:rPr>
        <w:t>Delayed chance fracture pattern injury in a case of skeletal fluorosis Eur spine journal DOI</w:t>
      </w:r>
      <w:r>
        <w:rPr>
          <w:spacing w:val="-6"/>
          <w:sz w:val="24"/>
        </w:rPr>
        <w:t> </w:t>
      </w:r>
      <w:r>
        <w:rPr>
          <w:sz w:val="24"/>
        </w:rPr>
        <w:t>10.1007/s00586-017-5117-4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1"/>
          <w:numId w:val="6"/>
        </w:numPr>
        <w:tabs>
          <w:tab w:pos="2151" w:val="left" w:leader="none"/>
        </w:tabs>
        <w:spacing w:line="345" w:lineRule="auto" w:before="0" w:after="0"/>
        <w:ind w:left="2150" w:right="1634" w:hanging="360"/>
        <w:jc w:val="left"/>
        <w:rPr>
          <w:sz w:val="24"/>
        </w:rPr>
      </w:pPr>
      <w:r>
        <w:rPr>
          <w:sz w:val="24"/>
        </w:rPr>
        <w:t>Prediction of posterior ligamentous complex injury in thoracolumbar fractures using non-MRI imaging</w:t>
      </w:r>
      <w:r>
        <w:rPr>
          <w:spacing w:val="-9"/>
          <w:sz w:val="24"/>
        </w:rPr>
        <w:t> </w:t>
      </w:r>
      <w:r>
        <w:rPr>
          <w:sz w:val="24"/>
        </w:rPr>
        <w:t>techniques</w:t>
      </w:r>
    </w:p>
    <w:p>
      <w:pPr>
        <w:pStyle w:val="BodyText"/>
        <w:spacing w:line="374" w:lineRule="auto" w:before="36"/>
        <w:ind w:left="2119" w:right="2983" w:firstLine="2"/>
      </w:pPr>
      <w:r>
        <w:rPr/>
        <w:t>International Orthopaedics (SICOT) DOI 10.1007/s00264-016-3151-1 June 2016, Volume 40, Issue 6, pp 1075-1081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1"/>
          <w:numId w:val="6"/>
        </w:numPr>
        <w:tabs>
          <w:tab w:pos="2151" w:val="left" w:leader="none"/>
        </w:tabs>
        <w:spacing w:line="348" w:lineRule="auto" w:before="0" w:after="0"/>
        <w:ind w:left="2150" w:right="2250" w:hanging="360"/>
        <w:jc w:val="left"/>
        <w:rPr>
          <w:sz w:val="24"/>
        </w:rPr>
      </w:pPr>
      <w:r>
        <w:rPr>
          <w:sz w:val="24"/>
        </w:rPr>
        <w:t>Thoracolumbar fractures : classification and clinical relevance : review article International journal of spine Sep-Dec</w:t>
      </w:r>
      <w:r>
        <w:rPr>
          <w:spacing w:val="-1"/>
          <w:sz w:val="24"/>
        </w:rPr>
        <w:t> </w:t>
      </w:r>
      <w:r>
        <w:rPr>
          <w:sz w:val="24"/>
        </w:rPr>
        <w:t>2016;1(2):14-21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2151" w:val="left" w:leader="none"/>
        </w:tabs>
        <w:spacing w:line="345" w:lineRule="auto" w:before="181" w:after="0"/>
        <w:ind w:left="2150" w:right="2219" w:hanging="360"/>
        <w:jc w:val="left"/>
        <w:rPr>
          <w:sz w:val="24"/>
        </w:rPr>
      </w:pPr>
      <w:r>
        <w:rPr>
          <w:sz w:val="24"/>
        </w:rPr>
        <w:t>Enterococcus faecalis causing delayed spondylodiscitis in a case with retained intraspinal</w:t>
      </w:r>
      <w:r>
        <w:rPr>
          <w:spacing w:val="-1"/>
          <w:sz w:val="24"/>
        </w:rPr>
        <w:t> </w:t>
      </w:r>
      <w:r>
        <w:rPr>
          <w:sz w:val="24"/>
        </w:rPr>
        <w:t>bullet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2150" w:right="0" w:firstLine="0"/>
        <w:jc w:val="left"/>
        <w:rPr>
          <w:sz w:val="20"/>
        </w:rPr>
      </w:pPr>
      <w:r>
        <w:rPr>
          <w:sz w:val="24"/>
        </w:rPr>
        <w:t>J Spine Surg 2016;2(4):328-333 </w:t>
      </w:r>
      <w:r>
        <w:rPr>
          <w:sz w:val="20"/>
        </w:rPr>
        <w:t>DOI: 10.21037/jss.2016.12.12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2151" w:val="left" w:leader="none"/>
        </w:tabs>
        <w:spacing w:line="240" w:lineRule="auto" w:before="231" w:after="0"/>
        <w:ind w:left="2150" w:right="0" w:hanging="360"/>
        <w:jc w:val="left"/>
        <w:rPr>
          <w:sz w:val="24"/>
        </w:rPr>
      </w:pPr>
      <w:r>
        <w:rPr>
          <w:sz w:val="24"/>
        </w:rPr>
        <w:t>Ochronotic Spondyloarthropathy – A Case</w:t>
      </w:r>
      <w:r>
        <w:rPr>
          <w:spacing w:val="-4"/>
          <w:sz w:val="24"/>
        </w:rPr>
        <w:t> </w:t>
      </w:r>
      <w:r>
        <w:rPr>
          <w:sz w:val="24"/>
        </w:rPr>
        <w:t>Report</w:t>
      </w:r>
    </w:p>
    <w:p>
      <w:pPr>
        <w:pStyle w:val="BodyText"/>
        <w:spacing w:line="360" w:lineRule="auto" w:before="137"/>
        <w:ind w:left="2150" w:right="1835"/>
      </w:pPr>
      <w:r>
        <w:rPr/>
        <w:t>International Journal of Science and Research (IJSR), Volume 4 Issue 2, February 2015, 1022 - 1024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2151" w:val="left" w:leader="none"/>
        </w:tabs>
        <w:spacing w:line="360" w:lineRule="auto" w:before="0" w:after="0"/>
        <w:ind w:left="2150" w:right="1542" w:hanging="360"/>
        <w:jc w:val="left"/>
        <w:rPr>
          <w:sz w:val="24"/>
        </w:rPr>
      </w:pPr>
      <w:r>
        <w:rPr>
          <w:sz w:val="24"/>
        </w:rPr>
        <w:t>Malignant Peripheral Nerve Sheath Tumour (MPNST) of Common Peroneal Nerve – Case</w:t>
      </w:r>
      <w:r>
        <w:rPr>
          <w:spacing w:val="-2"/>
          <w:sz w:val="24"/>
        </w:rPr>
        <w:t> </w:t>
      </w:r>
      <w:r>
        <w:rPr>
          <w:sz w:val="24"/>
        </w:rPr>
        <w:t>Report</w:t>
      </w:r>
    </w:p>
    <w:p>
      <w:pPr>
        <w:pStyle w:val="BodyText"/>
        <w:spacing w:line="360" w:lineRule="auto" w:before="1"/>
        <w:ind w:left="2150" w:right="1355"/>
      </w:pPr>
      <w:r>
        <w:rPr/>
        <w:t>International Journal of Science and Research (IJSR)Volume 4 Issue 2, February 2015, 1174 - 1176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7"/>
        </w:numPr>
        <w:tabs>
          <w:tab w:pos="2150" w:val="left" w:leader="none"/>
          <w:tab w:pos="2151" w:val="left" w:leader="none"/>
        </w:tabs>
        <w:spacing w:line="360" w:lineRule="auto" w:before="0" w:after="0"/>
        <w:ind w:left="2150" w:right="1395" w:hanging="360"/>
        <w:jc w:val="left"/>
        <w:rPr>
          <w:sz w:val="24"/>
        </w:rPr>
      </w:pPr>
      <w:r>
        <w:rPr>
          <w:sz w:val="24"/>
        </w:rPr>
        <w:t>Reverse Sural Fascio Cutaneous Flap for Soft Tissue Coverage around Foot and Ankle International Journal of Science and Research (IJSR), Volume 4 Issue 2, February 2015, 1018 -</w:t>
      </w:r>
      <w:r>
        <w:rPr>
          <w:spacing w:val="-1"/>
          <w:sz w:val="24"/>
        </w:rPr>
        <w:t> </w:t>
      </w:r>
      <w:r>
        <w:rPr>
          <w:sz w:val="24"/>
        </w:rPr>
        <w:t>1021</w:t>
      </w:r>
    </w:p>
    <w:p>
      <w:pPr>
        <w:spacing w:after="0" w:line="360" w:lineRule="auto"/>
        <w:jc w:val="left"/>
        <w:rPr>
          <w:sz w:val="24"/>
        </w:rPr>
        <w:sectPr>
          <w:pgSz w:w="11930" w:h="16850"/>
          <w:pgMar w:header="0" w:footer="1005" w:top="1540" w:bottom="1200" w:left="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89"/>
        <w:rPr>
          <w:u w:val="none"/>
        </w:rPr>
      </w:pPr>
      <w:r>
        <w:rPr>
          <w:color w:val="C00000"/>
          <w:u w:val="thick" w:color="C00000"/>
        </w:rPr>
        <w:t>MEMBERSHIP OF PROFESSIONAL BODIES: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tabs>
          <w:tab w:pos="4352" w:val="left" w:leader="none"/>
        </w:tabs>
        <w:spacing w:before="90"/>
        <w:ind w:left="1440"/>
      </w:pPr>
      <w:r>
        <w:rPr/>
        <w:t>Member</w:t>
        <w:tab/>
        <w:t>AO Spine</w:t>
      </w:r>
      <w:r>
        <w:rPr>
          <w:spacing w:val="2"/>
        </w:rPr>
        <w:t> </w:t>
      </w:r>
      <w:r>
        <w:rPr/>
        <w:t>International</w:t>
      </w:r>
    </w:p>
    <w:p>
      <w:pPr>
        <w:tabs>
          <w:tab w:pos="4320" w:val="left" w:leader="none"/>
        </w:tabs>
        <w:spacing w:before="191"/>
        <w:ind w:left="1440" w:right="0" w:firstLine="0"/>
        <w:jc w:val="left"/>
        <w:rPr>
          <w:sz w:val="22"/>
        </w:rPr>
      </w:pPr>
      <w:r>
        <w:rPr>
          <w:sz w:val="22"/>
        </w:rPr>
        <w:t>Life</w:t>
      </w:r>
      <w:r>
        <w:rPr>
          <w:spacing w:val="-4"/>
          <w:sz w:val="22"/>
        </w:rPr>
        <w:t> </w:t>
      </w:r>
      <w:r>
        <w:rPr>
          <w:sz w:val="22"/>
        </w:rPr>
        <w:t>Member</w:t>
        <w:tab/>
        <w:t>Indian Orthopaedic Association</w:t>
      </w:r>
      <w:r>
        <w:rPr>
          <w:spacing w:val="-1"/>
          <w:sz w:val="22"/>
        </w:rPr>
        <w:t> </w:t>
      </w:r>
      <w:r>
        <w:rPr>
          <w:spacing w:val="-3"/>
          <w:sz w:val="22"/>
        </w:rPr>
        <w:t>(IOA)</w:t>
      </w:r>
    </w:p>
    <w:p>
      <w:pPr>
        <w:tabs>
          <w:tab w:pos="4311" w:val="left" w:leader="none"/>
        </w:tabs>
        <w:spacing w:before="208"/>
        <w:ind w:left="1440" w:right="0" w:firstLine="0"/>
        <w:jc w:val="left"/>
        <w:rPr>
          <w:sz w:val="22"/>
        </w:rPr>
      </w:pPr>
      <w:r>
        <w:rPr>
          <w:sz w:val="22"/>
        </w:rPr>
        <w:t>Life</w:t>
      </w:r>
      <w:r>
        <w:rPr>
          <w:spacing w:val="-4"/>
          <w:sz w:val="22"/>
        </w:rPr>
        <w:t> </w:t>
      </w:r>
      <w:r>
        <w:rPr>
          <w:sz w:val="22"/>
        </w:rPr>
        <w:t>Member</w:t>
        <w:tab/>
        <w:t>Association </w:t>
      </w:r>
      <w:r>
        <w:rPr>
          <w:spacing w:val="-3"/>
          <w:sz w:val="22"/>
        </w:rPr>
        <w:t>of </w:t>
      </w:r>
      <w:r>
        <w:rPr>
          <w:sz w:val="22"/>
        </w:rPr>
        <w:t>Spine Surgeons of India</w:t>
      </w:r>
      <w:r>
        <w:rPr>
          <w:spacing w:val="6"/>
          <w:sz w:val="22"/>
        </w:rPr>
        <w:t> </w:t>
      </w:r>
      <w:r>
        <w:rPr>
          <w:spacing w:val="-3"/>
          <w:sz w:val="22"/>
        </w:rPr>
        <w:t>(ASSI)</w:t>
      </w:r>
    </w:p>
    <w:p>
      <w:pPr>
        <w:pStyle w:val="BodyText"/>
        <w:spacing w:before="6"/>
        <w:rPr>
          <w:sz w:val="19"/>
        </w:rPr>
      </w:pPr>
    </w:p>
    <w:p>
      <w:pPr>
        <w:tabs>
          <w:tab w:pos="4366" w:val="left" w:leader="none"/>
        </w:tabs>
        <w:spacing w:before="0"/>
        <w:ind w:left="1440" w:right="0" w:firstLine="0"/>
        <w:jc w:val="left"/>
        <w:rPr>
          <w:sz w:val="22"/>
        </w:rPr>
      </w:pPr>
      <w:r>
        <w:rPr>
          <w:sz w:val="22"/>
        </w:rPr>
        <w:t>Life</w:t>
      </w:r>
      <w:r>
        <w:rPr>
          <w:spacing w:val="-4"/>
          <w:sz w:val="22"/>
        </w:rPr>
        <w:t> </w:t>
      </w:r>
      <w:r>
        <w:rPr>
          <w:sz w:val="22"/>
        </w:rPr>
        <w:t>Member</w:t>
        <w:tab/>
        <w:t>Orthopaedic society of Andhra Pradesh</w:t>
      </w:r>
      <w:r>
        <w:rPr>
          <w:spacing w:val="-19"/>
          <w:sz w:val="22"/>
        </w:rPr>
        <w:t> </w:t>
      </w:r>
      <w:r>
        <w:rPr>
          <w:sz w:val="22"/>
        </w:rPr>
        <w:t>(OSSAP)</w:t>
      </w:r>
    </w:p>
    <w:p>
      <w:pPr>
        <w:pStyle w:val="BodyText"/>
        <w:spacing w:before="6"/>
        <w:rPr>
          <w:sz w:val="19"/>
        </w:rPr>
      </w:pPr>
    </w:p>
    <w:p>
      <w:pPr>
        <w:tabs>
          <w:tab w:pos="4318" w:val="left" w:leader="none"/>
        </w:tabs>
        <w:spacing w:before="1"/>
        <w:ind w:left="1440" w:right="0" w:firstLine="0"/>
        <w:jc w:val="left"/>
        <w:rPr>
          <w:sz w:val="22"/>
        </w:rPr>
      </w:pPr>
      <w:r>
        <w:rPr>
          <w:sz w:val="22"/>
        </w:rPr>
        <w:t>Life</w:t>
      </w:r>
      <w:r>
        <w:rPr>
          <w:spacing w:val="-4"/>
          <w:sz w:val="22"/>
        </w:rPr>
        <w:t> </w:t>
      </w:r>
      <w:r>
        <w:rPr>
          <w:sz w:val="22"/>
        </w:rPr>
        <w:t>Member</w:t>
        <w:tab/>
        <w:t>Tamil Nadu Orthopaedic Association</w:t>
      </w:r>
      <w:r>
        <w:rPr>
          <w:spacing w:val="-5"/>
          <w:sz w:val="22"/>
        </w:rPr>
        <w:t> </w:t>
      </w:r>
      <w:r>
        <w:rPr>
          <w:sz w:val="22"/>
        </w:rPr>
        <w:t>(TNOA)</w:t>
      </w:r>
    </w:p>
    <w:p>
      <w:pPr>
        <w:pStyle w:val="BodyText"/>
        <w:spacing w:before="6"/>
        <w:rPr>
          <w:sz w:val="19"/>
        </w:rPr>
      </w:pPr>
    </w:p>
    <w:p>
      <w:pPr>
        <w:tabs>
          <w:tab w:pos="4318" w:val="left" w:leader="none"/>
        </w:tabs>
        <w:spacing w:before="0"/>
        <w:ind w:left="1440" w:right="0" w:firstLine="0"/>
        <w:jc w:val="left"/>
        <w:rPr>
          <w:sz w:val="22"/>
        </w:rPr>
      </w:pPr>
      <w:r>
        <w:rPr>
          <w:sz w:val="22"/>
        </w:rPr>
        <w:t>Life</w:t>
      </w:r>
      <w:r>
        <w:rPr>
          <w:spacing w:val="-4"/>
          <w:sz w:val="22"/>
        </w:rPr>
        <w:t> </w:t>
      </w:r>
      <w:r>
        <w:rPr>
          <w:sz w:val="22"/>
        </w:rPr>
        <w:t>Member</w:t>
        <w:tab/>
        <w:t>Orthopaedic Association of South Indian States</w:t>
      </w:r>
      <w:r>
        <w:rPr>
          <w:spacing w:val="-1"/>
          <w:sz w:val="22"/>
        </w:rPr>
        <w:t> </w:t>
      </w:r>
      <w:r>
        <w:rPr>
          <w:sz w:val="22"/>
        </w:rPr>
        <w:t>(OASIS)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02"/>
        <w:rPr>
          <w:u w:val="none"/>
        </w:rPr>
      </w:pPr>
      <w:bookmarkStart w:name="_TOC_250002" w:id="7"/>
      <w:r>
        <w:rPr>
          <w:color w:val="C00000"/>
          <w:u w:val="thick" w:color="C00000"/>
        </w:rPr>
        <w:t>RESEARCH</w:t>
      </w:r>
      <w:r>
        <w:rPr>
          <w:color w:val="C00000"/>
          <w:spacing w:val="68"/>
          <w:u w:val="thick" w:color="C00000"/>
        </w:rPr>
        <w:t> </w:t>
      </w:r>
      <w:bookmarkEnd w:id="7"/>
      <w:r>
        <w:rPr>
          <w:color w:val="C00000"/>
          <w:u w:val="thick" w:color="C00000"/>
        </w:rPr>
        <w:t>EXPERIENCE.</w:t>
      </w:r>
    </w:p>
    <w:p>
      <w:pPr>
        <w:pStyle w:val="BodyText"/>
        <w:rPr>
          <w:b/>
          <w:sz w:val="20"/>
        </w:rPr>
      </w:pPr>
    </w:p>
    <w:p>
      <w:pPr>
        <w:pStyle w:val="Heading3"/>
        <w:spacing w:before="227"/>
      </w:pPr>
      <w:r>
        <w:rPr/>
        <w:t>Postgraduate research:</w:t>
      </w:r>
    </w:p>
    <w:p>
      <w:pPr>
        <w:pStyle w:val="BodyText"/>
        <w:spacing w:line="360" w:lineRule="auto" w:before="183"/>
        <w:ind w:left="1440" w:right="2095"/>
      </w:pPr>
      <w:r>
        <w:rPr/>
        <w:t>1. “SURGICAL MANAGEMENT OF FRACTURES OF SHAFT OF HUMERUS BY INTERNAL FIXATION” – A comparitive study of fracture fixation by Dynamic Compression Plating and Antegrade Interlocking Nailing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3"/>
        <w:ind w:left="1440" w:right="0" w:firstLine="0"/>
        <w:jc w:val="left"/>
        <w:rPr>
          <w:b/>
          <w:sz w:val="28"/>
        </w:rPr>
      </w:pPr>
      <w:r>
        <w:rPr>
          <w:b/>
          <w:sz w:val="28"/>
        </w:rPr>
        <w:t>Fellowship Research 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8"/>
        </w:numPr>
        <w:tabs>
          <w:tab w:pos="1801" w:val="left" w:leader="none"/>
        </w:tabs>
        <w:spacing w:line="360" w:lineRule="auto" w:before="203" w:after="0"/>
        <w:ind w:left="1800" w:right="1670" w:hanging="360"/>
        <w:jc w:val="left"/>
        <w:rPr>
          <w:sz w:val="24"/>
        </w:rPr>
      </w:pPr>
      <w:r>
        <w:rPr>
          <w:sz w:val="24"/>
        </w:rPr>
        <w:t>Reciprocal changes in sagittal alignment in Adolescent Idiopathic Scoliosis by strategic posterior pedicle screw fixation - Retrospective</w:t>
      </w:r>
      <w:r>
        <w:rPr>
          <w:spacing w:val="-2"/>
          <w:sz w:val="24"/>
        </w:rPr>
        <w:t> </w:t>
      </w:r>
      <w:r>
        <w:rPr>
          <w:sz w:val="24"/>
        </w:rPr>
        <w:t>Study</w:t>
      </w:r>
    </w:p>
    <w:p>
      <w:pPr>
        <w:spacing w:after="0" w:line="360" w:lineRule="auto"/>
        <w:jc w:val="left"/>
        <w:rPr>
          <w:sz w:val="24"/>
        </w:rPr>
        <w:sectPr>
          <w:pgSz w:w="11930" w:h="16850"/>
          <w:pgMar w:header="0" w:footer="1005" w:top="1600" w:bottom="1200" w:left="0" w:right="40"/>
        </w:sectPr>
      </w:pPr>
    </w:p>
    <w:p>
      <w:pPr>
        <w:pStyle w:val="ListParagraph"/>
        <w:numPr>
          <w:ilvl w:val="0"/>
          <w:numId w:val="8"/>
        </w:numPr>
        <w:tabs>
          <w:tab w:pos="1801" w:val="left" w:leader="none"/>
        </w:tabs>
        <w:spacing w:line="360" w:lineRule="auto" w:before="74" w:after="0"/>
        <w:ind w:left="1800" w:right="1492" w:hanging="360"/>
        <w:jc w:val="left"/>
        <w:rPr>
          <w:sz w:val="24"/>
        </w:rPr>
      </w:pPr>
      <w:r>
        <w:rPr>
          <w:sz w:val="24"/>
        </w:rPr>
        <w:t>A Prospective Randomised study comparing the effectiveness of Batroxobin , tranexamic acid and a combination in prevention of blood loss in lumbar spinal fusion surgery. (SENT FOR</w:t>
      </w:r>
      <w:r>
        <w:rPr>
          <w:spacing w:val="-2"/>
          <w:sz w:val="24"/>
        </w:rPr>
        <w:t> </w:t>
      </w:r>
      <w:r>
        <w:rPr>
          <w:sz w:val="24"/>
        </w:rPr>
        <w:t>PUBLICATION)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801" w:val="left" w:leader="none"/>
        </w:tabs>
        <w:spacing w:line="240" w:lineRule="auto" w:before="1" w:after="0"/>
        <w:ind w:left="1800" w:right="2029" w:hanging="360"/>
        <w:jc w:val="left"/>
        <w:rPr>
          <w:sz w:val="24"/>
        </w:rPr>
      </w:pPr>
      <w:r>
        <w:rPr>
          <w:sz w:val="24"/>
        </w:rPr>
        <w:t>Herpes Zoster neuritis mimicking lumbar radiculopathy in an immunocompromised patient – A rare Case</w:t>
      </w:r>
      <w:r>
        <w:rPr>
          <w:spacing w:val="-3"/>
          <w:sz w:val="24"/>
        </w:rPr>
        <w:t> </w:t>
      </w:r>
      <w:r>
        <w:rPr>
          <w:sz w:val="24"/>
        </w:rPr>
        <w:t>Report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801" w:val="left" w:leader="none"/>
        </w:tabs>
        <w:spacing w:line="240" w:lineRule="auto" w:before="210" w:after="0"/>
        <w:ind w:left="1800" w:right="0" w:hanging="360"/>
        <w:jc w:val="left"/>
        <w:rPr>
          <w:sz w:val="24"/>
        </w:rPr>
      </w:pPr>
      <w:r>
        <w:rPr>
          <w:sz w:val="24"/>
        </w:rPr>
        <w:t>Co Researcher in study “ Causes of risk factors in Recurrent Lumbar Disc Prolapse</w:t>
      </w:r>
      <w:r>
        <w:rPr>
          <w:spacing w:val="-3"/>
          <w:sz w:val="24"/>
        </w:rPr>
        <w:t> </w:t>
      </w:r>
      <w:r>
        <w:rPr>
          <w:sz w:val="24"/>
        </w:rPr>
        <w:t>“.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2"/>
        <w:ind w:left="1440" w:right="0" w:firstLine="0"/>
        <w:jc w:val="left"/>
        <w:rPr>
          <w:b/>
          <w:sz w:val="24"/>
        </w:rPr>
      </w:pPr>
      <w:bookmarkStart w:name="_TOC_250001" w:id="8"/>
      <w:r>
        <w:rPr>
          <w:b/>
          <w:color w:val="C00000"/>
          <w:sz w:val="24"/>
          <w:u w:val="thick" w:color="C00000"/>
        </w:rPr>
        <w:t>SPECIAL</w:t>
      </w:r>
      <w:r>
        <w:rPr>
          <w:b/>
          <w:color w:val="C00000"/>
          <w:spacing w:val="59"/>
          <w:sz w:val="24"/>
          <w:u w:val="thick" w:color="C00000"/>
        </w:rPr>
        <w:t> </w:t>
      </w:r>
      <w:bookmarkEnd w:id="8"/>
      <w:r>
        <w:rPr>
          <w:b/>
          <w:color w:val="C00000"/>
          <w:sz w:val="24"/>
          <w:u w:val="thick" w:color="C00000"/>
        </w:rPr>
        <w:t>INTERESTS:</w:t>
      </w:r>
    </w:p>
    <w:p>
      <w:pPr>
        <w:pStyle w:val="BodyText"/>
        <w:spacing w:before="183"/>
        <w:ind w:left="1440"/>
      </w:pPr>
      <w:r>
        <w:rPr/>
        <w:t>My chief areas of interest include: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</w:tabs>
        <w:spacing w:line="240" w:lineRule="auto" w:before="189" w:after="0"/>
        <w:ind w:left="1680" w:right="0" w:hanging="240"/>
        <w:jc w:val="left"/>
        <w:rPr>
          <w:sz w:val="24"/>
        </w:rPr>
      </w:pPr>
      <w:r>
        <w:rPr>
          <w:sz w:val="24"/>
        </w:rPr>
        <w:t>Management of polytrauma</w:t>
      </w:r>
      <w:r>
        <w:rPr>
          <w:spacing w:val="-2"/>
          <w:sz w:val="24"/>
        </w:rPr>
        <w:t> </w:t>
      </w:r>
      <w:r>
        <w:rPr>
          <w:sz w:val="24"/>
        </w:rPr>
        <w:t>patients.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</w:tabs>
        <w:spacing w:line="240" w:lineRule="auto" w:before="187" w:after="0"/>
        <w:ind w:left="1680" w:right="0" w:hanging="240"/>
        <w:jc w:val="left"/>
        <w:rPr>
          <w:sz w:val="24"/>
        </w:rPr>
      </w:pPr>
      <w:r>
        <w:rPr>
          <w:sz w:val="24"/>
        </w:rPr>
        <w:t>Spine</w:t>
      </w:r>
      <w:r>
        <w:rPr>
          <w:spacing w:val="-2"/>
          <w:sz w:val="24"/>
        </w:rPr>
        <w:t> </w:t>
      </w:r>
      <w:r>
        <w:rPr>
          <w:sz w:val="24"/>
        </w:rPr>
        <w:t>Trauma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</w:tabs>
        <w:spacing w:line="240" w:lineRule="auto" w:before="204" w:after="0"/>
        <w:ind w:left="1680" w:right="0" w:hanging="240"/>
        <w:jc w:val="left"/>
        <w:rPr>
          <w:sz w:val="24"/>
        </w:rPr>
      </w:pPr>
      <w:r>
        <w:rPr>
          <w:sz w:val="24"/>
        </w:rPr>
        <w:t>Spinal</w:t>
      </w:r>
      <w:r>
        <w:rPr>
          <w:spacing w:val="-1"/>
          <w:sz w:val="24"/>
        </w:rPr>
        <w:t> </w:t>
      </w:r>
      <w:r>
        <w:rPr>
          <w:sz w:val="24"/>
        </w:rPr>
        <w:t>infections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</w:tabs>
        <w:spacing w:line="240" w:lineRule="auto" w:before="188" w:after="0"/>
        <w:ind w:left="1680" w:right="0" w:hanging="240"/>
        <w:jc w:val="left"/>
        <w:rPr>
          <w:sz w:val="24"/>
        </w:rPr>
      </w:pPr>
      <w:r>
        <w:rPr>
          <w:sz w:val="24"/>
        </w:rPr>
        <w:t>Spine deformity</w:t>
      </w:r>
      <w:r>
        <w:rPr>
          <w:spacing w:val="-10"/>
          <w:sz w:val="24"/>
        </w:rPr>
        <w:t> </w:t>
      </w:r>
      <w:r>
        <w:rPr>
          <w:sz w:val="24"/>
        </w:rPr>
        <w:t>surgeries.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</w:tabs>
        <w:spacing w:line="240" w:lineRule="auto" w:before="190" w:after="0"/>
        <w:ind w:left="1680" w:right="0" w:hanging="240"/>
        <w:jc w:val="left"/>
        <w:rPr>
          <w:sz w:val="24"/>
        </w:rPr>
      </w:pPr>
      <w:r>
        <w:rPr>
          <w:sz w:val="24"/>
        </w:rPr>
        <w:t>Minimally Invasive Spine</w:t>
      </w:r>
      <w:r>
        <w:rPr>
          <w:spacing w:val="-9"/>
          <w:sz w:val="24"/>
        </w:rPr>
        <w:t> </w:t>
      </w:r>
      <w:r>
        <w:rPr>
          <w:sz w:val="24"/>
        </w:rPr>
        <w:t>Surgery.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</w:tabs>
        <w:spacing w:line="240" w:lineRule="auto" w:before="201" w:after="0"/>
        <w:ind w:left="1680" w:right="0" w:hanging="240"/>
        <w:jc w:val="left"/>
        <w:rPr>
          <w:sz w:val="24"/>
        </w:rPr>
      </w:pPr>
      <w:r>
        <w:rPr>
          <w:sz w:val="24"/>
        </w:rPr>
        <w:t>Basic research in orthopaedics and spine.</w:t>
      </w:r>
    </w:p>
    <w:p>
      <w:pPr>
        <w:pStyle w:val="ListParagraph"/>
        <w:numPr>
          <w:ilvl w:val="0"/>
          <w:numId w:val="9"/>
        </w:numPr>
        <w:tabs>
          <w:tab w:pos="1686" w:val="left" w:leader="none"/>
        </w:tabs>
        <w:spacing w:line="240" w:lineRule="auto" w:before="190" w:after="0"/>
        <w:ind w:left="1685" w:right="0" w:hanging="245"/>
        <w:jc w:val="left"/>
        <w:rPr>
          <w:sz w:val="24"/>
        </w:rPr>
      </w:pPr>
      <w:r>
        <w:rPr>
          <w:sz w:val="24"/>
        </w:rPr>
        <w:t>Innovation in orthopaedic</w:t>
      </w:r>
      <w:r>
        <w:rPr>
          <w:spacing w:val="-1"/>
          <w:sz w:val="24"/>
        </w:rPr>
        <w:t> </w:t>
      </w:r>
      <w:r>
        <w:rPr>
          <w:sz w:val="24"/>
        </w:rPr>
        <w:t>surgery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</w:tabs>
        <w:spacing w:line="240" w:lineRule="auto" w:before="189" w:after="0"/>
        <w:ind w:left="1680" w:right="0" w:hanging="240"/>
        <w:jc w:val="left"/>
        <w:rPr>
          <w:sz w:val="24"/>
        </w:rPr>
      </w:pPr>
      <w:r>
        <w:rPr>
          <w:sz w:val="24"/>
        </w:rPr>
        <w:t>Orthopaedic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</w:p>
    <w:p>
      <w:pPr>
        <w:spacing w:after="0" w:line="240" w:lineRule="auto"/>
        <w:jc w:val="left"/>
        <w:rPr>
          <w:sz w:val="24"/>
        </w:rPr>
        <w:sectPr>
          <w:pgSz w:w="11930" w:h="16850"/>
          <w:pgMar w:header="0" w:footer="1005" w:top="1480" w:bottom="1200" w:left="0" w:right="40"/>
        </w:sectPr>
      </w:pPr>
    </w:p>
    <w:p>
      <w:pPr>
        <w:spacing w:before="131"/>
        <w:ind w:left="1440" w:right="0" w:firstLine="0"/>
        <w:jc w:val="left"/>
        <w:rPr>
          <w:b/>
          <w:sz w:val="24"/>
        </w:rPr>
      </w:pPr>
      <w:bookmarkStart w:name="_TOC_250000" w:id="9"/>
      <w:bookmarkEnd w:id="9"/>
      <w:r>
        <w:rPr>
          <w:b/>
          <w:color w:val="C00000"/>
          <w:sz w:val="24"/>
        </w:rPr>
        <w:t>REFEREES:</w:t>
      </w:r>
    </w:p>
    <w:p>
      <w:pPr>
        <w:pStyle w:val="ListParagraph"/>
        <w:numPr>
          <w:ilvl w:val="0"/>
          <w:numId w:val="10"/>
        </w:numPr>
        <w:tabs>
          <w:tab w:pos="1671" w:val="left" w:leader="none"/>
        </w:tabs>
        <w:spacing w:line="412" w:lineRule="auto" w:before="180" w:after="0"/>
        <w:ind w:left="1610" w:right="7822" w:hanging="180"/>
        <w:jc w:val="left"/>
        <w:rPr>
          <w:sz w:val="24"/>
        </w:rPr>
      </w:pPr>
      <w:r>
        <w:rPr>
          <w:sz w:val="24"/>
        </w:rPr>
        <w:t>Prof S Rajasekeran </w:t>
      </w:r>
      <w:r>
        <w:rPr>
          <w:spacing w:val="-3"/>
          <w:sz w:val="24"/>
        </w:rPr>
        <w:t>Ph.D </w:t>
      </w:r>
      <w:r>
        <w:rPr>
          <w:sz w:val="24"/>
        </w:rPr>
        <w:t>Chairman and</w:t>
      </w:r>
      <w:r>
        <w:rPr>
          <w:spacing w:val="-1"/>
          <w:sz w:val="24"/>
        </w:rPr>
        <w:t> </w:t>
      </w:r>
      <w:r>
        <w:rPr>
          <w:sz w:val="24"/>
        </w:rPr>
        <w:t>Head</w:t>
      </w:r>
    </w:p>
    <w:p>
      <w:pPr>
        <w:pStyle w:val="BodyText"/>
        <w:spacing w:line="415" w:lineRule="auto" w:before="1"/>
        <w:ind w:left="1610" w:right="5634"/>
      </w:pPr>
      <w:r>
        <w:rPr/>
        <w:t>Department of Orthopaedics and Spine Surgery, Ganga Hospital ,</w:t>
      </w:r>
    </w:p>
    <w:p>
      <w:pPr>
        <w:pStyle w:val="BodyText"/>
        <w:spacing w:line="274" w:lineRule="exact"/>
        <w:ind w:left="1610"/>
      </w:pPr>
      <w:r>
        <w:rPr/>
        <w:t>Coimbatore, Tamilnadu, India.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6270" w:val="left" w:leader="none"/>
        </w:tabs>
        <w:ind w:left="1670"/>
      </w:pPr>
      <w:r>
        <w:rPr/>
        <w:t>Phone : +0422 2485000.,</w:t>
      </w:r>
      <w:r>
        <w:rPr>
          <w:spacing w:val="-1"/>
        </w:rPr>
        <w:t> </w:t>
      </w:r>
      <w:r>
        <w:rPr/>
        <w:t>+91 9843022325</w:t>
        <w:tab/>
        <w:t>E-mail – </w:t>
      </w:r>
      <w:hyperlink r:id="rId8">
        <w:r>
          <w:rPr>
            <w:color w:val="0000FF"/>
            <w:u w:val="single" w:color="0000FF"/>
          </w:rPr>
          <w:t>sr@gangahospital.com</w:t>
        </w:r>
      </w:hyperlink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741" w:val="left" w:leader="none"/>
        </w:tabs>
        <w:spacing w:line="240" w:lineRule="auto" w:before="90" w:after="0"/>
        <w:ind w:left="1740" w:right="0" w:hanging="300"/>
        <w:jc w:val="left"/>
        <w:rPr>
          <w:sz w:val="24"/>
        </w:rPr>
      </w:pPr>
      <w:r>
        <w:rPr>
          <w:sz w:val="24"/>
        </w:rPr>
        <w:t>Dr.Ajoy Prasad</w:t>
      </w:r>
      <w:r>
        <w:rPr>
          <w:spacing w:val="-10"/>
          <w:sz w:val="24"/>
        </w:rPr>
        <w:t> </w:t>
      </w:r>
      <w:r>
        <w:rPr>
          <w:sz w:val="24"/>
        </w:rPr>
        <w:t>Shetty</w:t>
      </w:r>
    </w:p>
    <w:p>
      <w:pPr>
        <w:pStyle w:val="BodyText"/>
        <w:spacing w:line="415" w:lineRule="auto" w:before="187"/>
        <w:ind w:left="1620" w:right="6996"/>
      </w:pPr>
      <w:r>
        <w:rPr/>
        <w:t>Senior Consultant Spine Surgeon, Ganga Hospital</w:t>
      </w:r>
    </w:p>
    <w:p>
      <w:pPr>
        <w:pStyle w:val="BodyText"/>
        <w:spacing w:before="5"/>
        <w:ind w:left="1620"/>
      </w:pPr>
      <w:r>
        <w:rPr/>
        <w:t>Coimbatore, Tamilnadu, India.</w:t>
      </w:r>
    </w:p>
    <w:p>
      <w:pPr>
        <w:pStyle w:val="BodyText"/>
        <w:tabs>
          <w:tab w:pos="4762" w:val="left" w:leader="none"/>
        </w:tabs>
        <w:spacing w:before="190"/>
        <w:ind w:left="1620"/>
      </w:pPr>
      <w:r>
        <w:rPr/>
        <w:t>Phone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+919344833797</w:t>
        <w:tab/>
        <w:t>E-mail-</w:t>
      </w:r>
      <w:r>
        <w:rPr>
          <w:spacing w:val="-1"/>
        </w:rPr>
        <w:t> </w:t>
      </w:r>
      <w:hyperlink r:id="rId9">
        <w:r>
          <w:rPr>
            <w:color w:val="0000FF"/>
            <w:u w:val="single" w:color="0000FF"/>
          </w:rPr>
          <w:t>ajoyshetty@gmail.com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1681" w:val="left" w:leader="none"/>
        </w:tabs>
        <w:spacing w:line="398" w:lineRule="auto" w:before="90" w:after="0"/>
        <w:ind w:left="1620" w:right="7692" w:hanging="180"/>
        <w:jc w:val="left"/>
        <w:rPr>
          <w:sz w:val="24"/>
        </w:rPr>
      </w:pPr>
      <w:r>
        <w:rPr>
          <w:sz w:val="24"/>
        </w:rPr>
        <w:t>Dr Rishi Mugesh Kanna Consultant Spine Surgeon, Ganga</w:t>
      </w:r>
      <w:r>
        <w:rPr>
          <w:spacing w:val="-2"/>
          <w:sz w:val="24"/>
        </w:rPr>
        <w:t> </w:t>
      </w:r>
      <w:r>
        <w:rPr>
          <w:sz w:val="24"/>
        </w:rPr>
        <w:t>Hospital</w:t>
      </w:r>
    </w:p>
    <w:p>
      <w:pPr>
        <w:pStyle w:val="BodyText"/>
        <w:spacing w:before="25"/>
        <w:ind w:left="1620"/>
      </w:pPr>
      <w:r>
        <w:rPr/>
        <w:t>Coimbatore, Tamilnadu, India.</w:t>
      </w:r>
    </w:p>
    <w:p>
      <w:pPr>
        <w:pStyle w:val="BodyText"/>
        <w:tabs>
          <w:tab w:pos="4762" w:val="left" w:leader="none"/>
        </w:tabs>
        <w:spacing w:before="189"/>
        <w:ind w:left="1620"/>
      </w:pPr>
      <w:r>
        <w:rPr/>
        <w:t>Phone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+919486600798</w:t>
        <w:tab/>
        <w:t>E-mail-</w:t>
      </w:r>
      <w:r>
        <w:rPr>
          <w:spacing w:val="59"/>
        </w:rPr>
        <w:t> </w:t>
      </w:r>
      <w:hyperlink r:id="rId10">
        <w:r>
          <w:rPr>
            <w:color w:val="0000FF"/>
            <w:u w:val="single" w:color="0000FF"/>
          </w:rPr>
          <w:t>rishi.orth@gmail.com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1741" w:val="left" w:leader="none"/>
        </w:tabs>
        <w:spacing w:line="240" w:lineRule="auto" w:before="0" w:after="0"/>
        <w:ind w:left="1740" w:right="0" w:hanging="240"/>
        <w:jc w:val="left"/>
        <w:rPr>
          <w:sz w:val="24"/>
        </w:rPr>
      </w:pPr>
      <w:r>
        <w:rPr>
          <w:sz w:val="24"/>
        </w:rPr>
        <w:t>Dr B Udaya</w:t>
      </w:r>
      <w:r>
        <w:rPr>
          <w:spacing w:val="-5"/>
          <w:sz w:val="24"/>
        </w:rPr>
        <w:t> </w:t>
      </w:r>
      <w:r>
        <w:rPr>
          <w:sz w:val="24"/>
        </w:rPr>
        <w:t>Kumar</w:t>
      </w:r>
    </w:p>
    <w:p>
      <w:pPr>
        <w:pStyle w:val="BodyText"/>
        <w:spacing w:before="192"/>
        <w:ind w:left="1680"/>
      </w:pPr>
      <w:r>
        <w:rPr/>
        <w:t>Retired Head of the Department,</w:t>
      </w:r>
    </w:p>
    <w:p>
      <w:pPr>
        <w:pStyle w:val="BodyText"/>
        <w:spacing w:line="408" w:lineRule="auto" w:before="191"/>
        <w:ind w:left="1680" w:right="5571"/>
      </w:pPr>
      <w:r>
        <w:rPr/>
        <w:t>Department of Orthopaedics and Traumatology, King George Hospital,</w:t>
      </w:r>
    </w:p>
    <w:p>
      <w:pPr>
        <w:pStyle w:val="BodyText"/>
        <w:spacing w:line="408" w:lineRule="auto"/>
        <w:ind w:left="1680" w:right="6977"/>
      </w:pPr>
      <w:r>
        <w:rPr/>
        <w:t>Andhra Medical College , Vishakapatnam, Andhra Pradesh.</w:t>
      </w:r>
    </w:p>
    <w:p>
      <w:pPr>
        <w:pStyle w:val="BodyText"/>
        <w:tabs>
          <w:tab w:pos="4522" w:val="left" w:leader="none"/>
        </w:tabs>
        <w:spacing w:line="274" w:lineRule="exact"/>
        <w:ind w:left="1680"/>
      </w:pPr>
      <w:r>
        <w:rPr/>
        <w:t>Phone :</w:t>
      </w:r>
      <w:r>
        <w:rPr>
          <w:spacing w:val="-2"/>
        </w:rPr>
        <w:t> </w:t>
      </w:r>
      <w:r>
        <w:rPr/>
        <w:t>+91 9848193396</w:t>
        <w:tab/>
        <w:t>Email-</w:t>
      </w:r>
      <w:r>
        <w:rPr>
          <w:spacing w:val="-1"/>
        </w:rPr>
        <w:t> </w:t>
      </w:r>
      <w:hyperlink r:id="rId11">
        <w:r>
          <w:rPr/>
          <w:t>osteouday@gmail.com</w:t>
        </w:r>
      </w:hyperlink>
    </w:p>
    <w:p>
      <w:pPr>
        <w:spacing w:after="0" w:line="274" w:lineRule="exact"/>
        <w:sectPr>
          <w:pgSz w:w="11930" w:h="16850"/>
          <w:pgMar w:header="0" w:footer="1005" w:top="1600" w:bottom="1200" w:left="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line="248" w:lineRule="exact" w:before="56"/>
        <w:ind w:left="4107" w:right="442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14</w:t>
      </w:r>
    </w:p>
    <w:sectPr>
      <w:footerReference w:type="default" r:id="rId12"/>
      <w:pgSz w:w="12240" w:h="15840"/>
      <w:pgMar w:footer="0" w:header="0" w:top="1500" w:bottom="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25pt;margin-top:780.799988pt;width:15.3pt;height:13.05pt;mso-position-horizontal-relative:page;mso-position-vertical-relative:page;z-index:-13432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610" w:hanging="240"/>
        <w:jc w:val="right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6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72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8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724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750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776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802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828" w:hanging="24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680" w:hanging="240"/>
        <w:jc w:val="left"/>
      </w:pPr>
      <w:rPr>
        <w:rFonts w:hint="default" w:ascii="Times New Roman" w:hAnsi="Times New Roman" w:eastAsia="Times New Roman" w:cs="Times New Roman"/>
        <w:spacing w:val="-1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00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20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40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780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800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820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840" w:hanging="24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4"/>
      <w:numFmt w:val="lowerLetter"/>
      <w:lvlText w:val="%1)"/>
      <w:lvlJc w:val="left"/>
      <w:pPr>
        <w:ind w:left="2150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040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en-us" w:eastAsia="en-us" w:bidi="en-us"/>
      </w:rPr>
    </w:lvl>
    <w:lvl w:ilvl="1">
      <w:start w:val="1"/>
      <w:numFmt w:val="lowerLetter"/>
      <w:lvlText w:val="%2)"/>
      <w:lvlJc w:val="left"/>
      <w:pPr>
        <w:ind w:left="2150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720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240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48" w:hanging="2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96" w:hanging="2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244" w:hanging="2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192" w:hanging="2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140" w:hanging="2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088" w:hanging="2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036" w:hanging="2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984" w:hanging="2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48" w:hanging="2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96" w:hanging="2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244" w:hanging="2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192" w:hanging="2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140" w:hanging="2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088" w:hanging="2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036" w:hanging="2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984" w:hanging="2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00" w:hanging="36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240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96" w:hanging="2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244" w:hanging="2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192" w:hanging="2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140" w:hanging="2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088" w:hanging="2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036" w:hanging="2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984" w:hanging="2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6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52" w:hanging="1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44" w:hanging="1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36" w:hanging="1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928" w:hanging="1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920" w:hanging="1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912" w:hanging="1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904" w:hanging="1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896" w:hanging="18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59" w:hanging="269"/>
        <w:jc w:val="right"/>
      </w:pPr>
      <w:rPr>
        <w:rFonts w:hint="default"/>
        <w:w w:val="100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2400" w:hanging="36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773" w:hanging="360"/>
      </w:pPr>
      <w:rPr>
        <w:rFonts w:hint="default"/>
        <w:lang w:val="en-us" w:eastAsia="en-us" w:bidi="en-u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749"/>
      <w:ind w:left="1402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569"/>
      <w:ind w:left="142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4"/>
      <w:ind w:left="144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68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44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40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srikanthreddy.dr@gmail.com" TargetMode="External"/><Relationship Id="rId8" Type="http://schemas.openxmlformats.org/officeDocument/2006/relationships/hyperlink" Target="mailto:sr@gangahospital.com" TargetMode="External"/><Relationship Id="rId9" Type="http://schemas.openxmlformats.org/officeDocument/2006/relationships/hyperlink" Target="mailto:ajoyshetty@gmail.com" TargetMode="External"/><Relationship Id="rId10" Type="http://schemas.openxmlformats.org/officeDocument/2006/relationships/hyperlink" Target="mailto:rishi.orth@gmail.com" TargetMode="External"/><Relationship Id="rId11" Type="http://schemas.openxmlformats.org/officeDocument/2006/relationships/hyperlink" Target="mailto:osteouday@gmail.com" TargetMode="External"/><Relationship Id="rId12" Type="http://schemas.openxmlformats.org/officeDocument/2006/relationships/footer" Target="footer2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2019-02-20T01:16:38Z</dcterms:created>
  <dcterms:modified xsi:type="dcterms:W3CDTF">2019-02-20T01:16:38Z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