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ind w:left="0"/>
        <w:rPr>
          <w:sz w:val="25"/>
        </w:rPr>
      </w:pPr>
    </w:p>
    <w:p>
      <w:pPr>
        <w:pStyle w:val="Heading1"/>
        <w:tabs>
          <w:tab w:pos="10586" w:val="left" w:leader="none"/>
        </w:tabs>
        <w:spacing w:before="89"/>
        <w:rPr>
          <w:u w:val="none"/>
        </w:rPr>
      </w:pPr>
      <w:r>
        <w:rPr>
          <w:spacing w:val="-3"/>
          <w:u w:val="thick"/>
        </w:rPr>
        <w:t>EDUCATION</w:t>
        <w:tab/>
      </w:r>
    </w:p>
    <w:p>
      <w:pPr>
        <w:spacing w:before="23"/>
        <w:ind w:left="120" w:right="0" w:firstLine="0"/>
        <w:jc w:val="left"/>
        <w:rPr>
          <w:sz w:val="24"/>
        </w:rPr>
      </w:pPr>
      <w:r>
        <w:rPr>
          <w:b/>
          <w:sz w:val="24"/>
        </w:rPr>
        <w:t>Rice University</w:t>
      </w:r>
      <w:r>
        <w:rPr>
          <w:sz w:val="24"/>
        </w:rPr>
        <w:t>, Houston, TX</w:t>
      </w:r>
    </w:p>
    <w:p>
      <w:pPr>
        <w:pStyle w:val="BodyText"/>
        <w:tabs>
          <w:tab w:pos="9205" w:val="left" w:leader="none"/>
        </w:tabs>
        <w:spacing w:before="34"/>
        <w:ind w:left="119"/>
      </w:pPr>
      <w:r>
        <w:rPr/>
        <w:t>Professional Master</w:t>
      </w:r>
      <w:r>
        <w:rPr>
          <w:spacing w:val="-4"/>
        </w:rPr>
        <w:t> </w:t>
      </w:r>
      <w:r>
        <w:rPr/>
        <w:t>in</w:t>
      </w:r>
      <w:r>
        <w:rPr>
          <w:spacing w:val="-2"/>
        </w:rPr>
        <w:t> </w:t>
      </w:r>
      <w:r>
        <w:rPr/>
        <w:t>Statistics</w:t>
        <w:tab/>
        <w:t>May 2014</w:t>
      </w:r>
    </w:p>
    <w:p>
      <w:pPr>
        <w:pStyle w:val="BodyText"/>
        <w:ind w:left="119"/>
      </w:pPr>
      <w:r>
        <w:rPr/>
        <w:t>Overall GPA: 3.84/4.00</w:t>
      </w:r>
    </w:p>
    <w:p>
      <w:pPr>
        <w:pStyle w:val="BodyText"/>
        <w:spacing w:line="271" w:lineRule="auto"/>
        <w:ind w:right="538"/>
      </w:pPr>
      <w:r>
        <w:rPr>
          <w:i/>
          <w:u w:val="single"/>
        </w:rPr>
        <w:t>Relevant Coursework</w:t>
      </w:r>
      <w:r>
        <w:rPr/>
        <w:t>: Introduction to Database System, SAS Statistical Programming, Quantitative Financial Analytics, Statistical Computing and Graphics, Introduction to Regression and Statistical Computing, Data Mining and Statistical Learning, Applied Time Series and Forecasting, Energy Economics</w:t>
      </w:r>
    </w:p>
    <w:p>
      <w:pPr>
        <w:spacing w:before="3"/>
        <w:ind w:left="120" w:right="0" w:firstLine="0"/>
        <w:jc w:val="left"/>
        <w:rPr>
          <w:sz w:val="24"/>
        </w:rPr>
      </w:pPr>
      <w:r>
        <w:rPr>
          <w:b/>
          <w:sz w:val="24"/>
        </w:rPr>
        <w:t>Bard College</w:t>
      </w:r>
      <w:r>
        <w:rPr>
          <w:sz w:val="24"/>
        </w:rPr>
        <w:t>, Annandale-on-Hudson, NY</w:t>
      </w:r>
    </w:p>
    <w:p>
      <w:pPr>
        <w:pStyle w:val="BodyText"/>
        <w:tabs>
          <w:tab w:pos="9291" w:val="left" w:leader="none"/>
        </w:tabs>
        <w:spacing w:before="34"/>
        <w:ind w:left="120"/>
      </w:pPr>
      <w:r>
        <w:rPr/>
        <w:t>B.A. in Economics</w:t>
      </w:r>
      <w:r>
        <w:rPr>
          <w:spacing w:val="-4"/>
        </w:rPr>
        <w:t> </w:t>
      </w:r>
      <w:r>
        <w:rPr/>
        <w:t>and</w:t>
      </w:r>
      <w:r>
        <w:rPr>
          <w:spacing w:val="-3"/>
        </w:rPr>
        <w:t> </w:t>
      </w:r>
      <w:r>
        <w:rPr/>
        <w:t>Mathematics</w:t>
        <w:tab/>
        <w:t>May 2012</w:t>
      </w:r>
    </w:p>
    <w:p>
      <w:pPr>
        <w:pStyle w:val="BodyText"/>
        <w:ind w:left="119"/>
      </w:pPr>
      <w:r>
        <w:rPr/>
        <w:t>GPA: 3.56/4.0</w:t>
      </w:r>
    </w:p>
    <w:p>
      <w:pPr>
        <w:pStyle w:val="BodyText"/>
        <w:spacing w:line="271" w:lineRule="auto"/>
        <w:ind w:left="555" w:right="883"/>
      </w:pPr>
      <w:r>
        <w:rPr>
          <w:i/>
          <w:u w:val="single"/>
        </w:rPr>
        <w:t>Relevant Coursework</w:t>
      </w:r>
      <w:r>
        <w:rPr/>
        <w:t>: Object Oriented Programming, Probability and Statistics, Combinatorics, Corporate Finance, Accounting, Operations Research, Econometrics</w:t>
      </w:r>
    </w:p>
    <w:p>
      <w:pPr>
        <w:spacing w:before="2"/>
        <w:ind w:left="120" w:right="0" w:firstLine="0"/>
        <w:jc w:val="left"/>
        <w:rPr>
          <w:sz w:val="24"/>
        </w:rPr>
      </w:pPr>
      <w:r>
        <w:rPr>
          <w:b/>
          <w:sz w:val="24"/>
        </w:rPr>
        <w:t>Sophia University</w:t>
      </w:r>
      <w:r>
        <w:rPr>
          <w:sz w:val="24"/>
        </w:rPr>
        <w:t>, Tokyo, Japan</w:t>
      </w:r>
    </w:p>
    <w:p>
      <w:pPr>
        <w:pStyle w:val="BodyText"/>
        <w:tabs>
          <w:tab w:pos="8866" w:val="left" w:leader="none"/>
        </w:tabs>
        <w:spacing w:before="34"/>
        <w:ind w:left="120"/>
      </w:pPr>
      <w:r>
        <w:rPr/>
        <w:t>Summer Session in</w:t>
      </w:r>
      <w:r>
        <w:rPr>
          <w:spacing w:val="-18"/>
        </w:rPr>
        <w:t> </w:t>
      </w:r>
      <w:r>
        <w:rPr/>
        <w:t>Asian</w:t>
      </w:r>
      <w:r>
        <w:rPr>
          <w:spacing w:val="-1"/>
        </w:rPr>
        <w:t> </w:t>
      </w:r>
      <w:r>
        <w:rPr/>
        <w:t>Studies</w:t>
        <w:tab/>
        <w:t>Summer 2010</w:t>
      </w:r>
    </w:p>
    <w:p>
      <w:pPr>
        <w:pStyle w:val="BodyText"/>
        <w:spacing w:before="6"/>
        <w:ind w:left="0"/>
        <w:rPr>
          <w:sz w:val="30"/>
        </w:rPr>
      </w:pPr>
    </w:p>
    <w:p>
      <w:pPr>
        <w:tabs>
          <w:tab w:pos="10586" w:val="left" w:leader="none"/>
        </w:tabs>
        <w:spacing w:before="1"/>
        <w:ind w:left="120" w:right="0" w:firstLine="0"/>
        <w:jc w:val="left"/>
        <w:rPr>
          <w:b/>
          <w:sz w:val="24"/>
        </w:rPr>
      </w:pPr>
      <w:r>
        <w:rPr>
          <w:b/>
          <w:sz w:val="24"/>
          <w:u w:val="thick"/>
        </w:rPr>
        <w:t>SKILLS</w:t>
        <w:tab/>
      </w:r>
    </w:p>
    <w:p>
      <w:pPr>
        <w:spacing w:before="35"/>
        <w:ind w:left="120" w:right="0" w:firstLine="0"/>
        <w:jc w:val="left"/>
        <w:rPr>
          <w:sz w:val="24"/>
        </w:rPr>
      </w:pPr>
      <w:r>
        <w:rPr>
          <w:b/>
          <w:sz w:val="24"/>
        </w:rPr>
        <w:t>Technical</w:t>
      </w:r>
      <w:r>
        <w:rPr>
          <w:sz w:val="24"/>
        </w:rPr>
        <w:t>: Java, SQL, SAS, R, Stata, LaTex</w:t>
      </w:r>
    </w:p>
    <w:p>
      <w:pPr>
        <w:pStyle w:val="BodyText"/>
        <w:ind w:left="120"/>
      </w:pPr>
      <w:r>
        <w:rPr>
          <w:b/>
        </w:rPr>
        <w:t>Languages</w:t>
      </w:r>
      <w:r>
        <w:rPr/>
        <w:t>: Chinese, English, Japanese (The Japanese-Language Proficiency Test, Level 2)</w:t>
      </w:r>
    </w:p>
    <w:p>
      <w:pPr>
        <w:pStyle w:val="BodyText"/>
        <w:spacing w:before="4"/>
        <w:ind w:left="0"/>
        <w:rPr>
          <w:sz w:val="29"/>
        </w:rPr>
      </w:pPr>
    </w:p>
    <w:p>
      <w:pPr>
        <w:pStyle w:val="Heading1"/>
        <w:tabs>
          <w:tab w:pos="10586" w:val="left" w:leader="none"/>
        </w:tabs>
        <w:rPr>
          <w:u w:val="none"/>
        </w:rPr>
      </w:pPr>
      <w:r>
        <w:rPr>
          <w:spacing w:val="-3"/>
          <w:u w:val="thick"/>
        </w:rPr>
        <w:t>Working</w:t>
      </w:r>
      <w:r>
        <w:rPr>
          <w:spacing w:val="-1"/>
          <w:u w:val="thick"/>
        </w:rPr>
        <w:t> </w:t>
      </w:r>
      <w:r>
        <w:rPr>
          <w:u w:val="thick"/>
        </w:rPr>
        <w:t>Experience</w:t>
        <w:tab/>
      </w:r>
    </w:p>
    <w:p>
      <w:pPr>
        <w:pStyle w:val="Heading2"/>
        <w:spacing w:before="24"/>
      </w:pPr>
      <w:r>
        <w:rPr/>
        <w:t>Wood Mackenzie, Houston, TX</w:t>
      </w:r>
    </w:p>
    <w:p>
      <w:pPr>
        <w:pStyle w:val="BodyText"/>
        <w:tabs>
          <w:tab w:pos="9019" w:val="left" w:leader="none"/>
        </w:tabs>
        <w:spacing w:before="33"/>
        <w:ind w:left="120"/>
      </w:pPr>
      <w:r>
        <w:rPr/>
        <w:t>Natural Gas Liquid Research</w:t>
      </w:r>
      <w:r>
        <w:rPr>
          <w:spacing w:val="-19"/>
        </w:rPr>
        <w:t> </w:t>
      </w:r>
      <w:r>
        <w:rPr/>
        <w:t>Analyst</w:t>
      </w:r>
      <w:r>
        <w:rPr>
          <w:spacing w:val="-2"/>
        </w:rPr>
        <w:t> </w:t>
      </w:r>
      <w:r>
        <w:rPr/>
        <w:t>Intern</w:t>
        <w:tab/>
        <w:t>Summer</w:t>
      </w:r>
      <w:r>
        <w:rPr>
          <w:spacing w:val="-1"/>
        </w:rPr>
        <w:t> </w:t>
      </w:r>
      <w:r>
        <w:rPr/>
        <w:t>2013</w:t>
      </w:r>
    </w:p>
    <w:p>
      <w:pPr>
        <w:pStyle w:val="ListParagraph"/>
        <w:numPr>
          <w:ilvl w:val="0"/>
          <w:numId w:val="1"/>
        </w:numPr>
        <w:tabs>
          <w:tab w:pos="539" w:val="left" w:leader="none"/>
          <w:tab w:pos="540" w:val="left" w:leader="none"/>
        </w:tabs>
        <w:spacing w:line="240" w:lineRule="auto" w:before="36" w:after="0"/>
        <w:ind w:left="540" w:right="0" w:hanging="420"/>
        <w:jc w:val="left"/>
        <w:rPr>
          <w:sz w:val="24"/>
        </w:rPr>
      </w:pPr>
      <w:r>
        <w:rPr>
          <w:sz w:val="24"/>
        </w:rPr>
        <w:t>Created comprehensive database of NGL storage in North</w:t>
      </w:r>
      <w:r>
        <w:rPr>
          <w:spacing w:val="-27"/>
          <w:sz w:val="24"/>
        </w:rPr>
        <w:t> </w:t>
      </w:r>
      <w:r>
        <w:rPr>
          <w:sz w:val="24"/>
        </w:rPr>
        <w:t>America</w:t>
      </w:r>
    </w:p>
    <w:p>
      <w:pPr>
        <w:pStyle w:val="ListParagraph"/>
        <w:numPr>
          <w:ilvl w:val="0"/>
          <w:numId w:val="1"/>
        </w:numPr>
        <w:tabs>
          <w:tab w:pos="539" w:val="left" w:leader="none"/>
          <w:tab w:pos="540" w:val="left" w:leader="none"/>
        </w:tabs>
        <w:spacing w:line="271" w:lineRule="auto" w:before="36" w:after="0"/>
        <w:ind w:left="540" w:right="1548" w:hanging="420"/>
        <w:jc w:val="left"/>
        <w:rPr>
          <w:sz w:val="24"/>
        </w:rPr>
      </w:pPr>
      <w:r>
        <w:rPr>
          <w:sz w:val="24"/>
        </w:rPr>
        <w:t>Conducted research and published insight “</w:t>
      </w:r>
      <w:r>
        <w:rPr>
          <w:i/>
          <w:sz w:val="24"/>
        </w:rPr>
        <w:t>A Game-Changing </w:t>
      </w:r>
      <w:r>
        <w:rPr>
          <w:i/>
          <w:spacing w:val="-3"/>
          <w:sz w:val="24"/>
        </w:rPr>
        <w:t>Technology </w:t>
      </w:r>
      <w:r>
        <w:rPr>
          <w:i/>
          <w:sz w:val="24"/>
        </w:rPr>
        <w:t>Shift: Propane </w:t>
      </w:r>
      <w:r>
        <w:rPr>
          <w:i/>
          <w:sz w:val="24"/>
        </w:rPr>
        <w:t>Dehydrogenation</w:t>
      </w:r>
      <w:r>
        <w:rPr>
          <w:sz w:val="24"/>
        </w:rPr>
        <w:t>”</w:t>
      </w:r>
    </w:p>
    <w:p>
      <w:pPr>
        <w:pStyle w:val="ListParagraph"/>
        <w:numPr>
          <w:ilvl w:val="0"/>
          <w:numId w:val="1"/>
        </w:numPr>
        <w:tabs>
          <w:tab w:pos="539" w:val="left" w:leader="none"/>
          <w:tab w:pos="540" w:val="left" w:leader="none"/>
        </w:tabs>
        <w:spacing w:line="271" w:lineRule="auto" w:before="0" w:after="0"/>
        <w:ind w:left="540" w:right="1262" w:hanging="420"/>
        <w:jc w:val="left"/>
        <w:rPr>
          <w:sz w:val="24"/>
        </w:rPr>
      </w:pPr>
      <w:r>
        <w:rPr>
          <w:sz w:val="24"/>
        </w:rPr>
        <w:t>Collaborated with fellow interns to organize the Summer Energy Conference, including</w:t>
      </w:r>
      <w:r>
        <w:rPr>
          <w:spacing w:val="-32"/>
          <w:sz w:val="24"/>
        </w:rPr>
        <w:t> </w:t>
      </w:r>
      <w:r>
        <w:rPr>
          <w:sz w:val="24"/>
        </w:rPr>
        <w:t>case competition, topical presentations, and round table</w:t>
      </w:r>
      <w:r>
        <w:rPr>
          <w:spacing w:val="-4"/>
          <w:sz w:val="24"/>
        </w:rPr>
        <w:t> </w:t>
      </w:r>
      <w:r>
        <w:rPr>
          <w:sz w:val="24"/>
        </w:rPr>
        <w:t>discussion</w:t>
      </w:r>
    </w:p>
    <w:p>
      <w:pPr>
        <w:pStyle w:val="Heading2"/>
        <w:spacing w:before="4"/>
        <w:ind w:left="119"/>
      </w:pPr>
      <w:r>
        <w:rPr/>
        <w:t>Shenyang Yuanda Enterprise Group, Shenyang, China</w:t>
      </w:r>
    </w:p>
    <w:p>
      <w:pPr>
        <w:pStyle w:val="BodyText"/>
        <w:tabs>
          <w:tab w:pos="9039" w:val="left" w:leader="none"/>
        </w:tabs>
        <w:spacing w:before="32"/>
        <w:ind w:left="119"/>
      </w:pPr>
      <w:r>
        <w:rPr/>
        <w:t>Operation</w:t>
      </w:r>
      <w:r>
        <w:rPr>
          <w:spacing w:val="-2"/>
        </w:rPr>
        <w:t> </w:t>
      </w:r>
      <w:r>
        <w:rPr/>
        <w:t>Unit</w:t>
      </w:r>
      <w:r>
        <w:rPr>
          <w:spacing w:val="-1"/>
        </w:rPr>
        <w:t> </w:t>
      </w:r>
      <w:r>
        <w:rPr/>
        <w:t>Intern</w:t>
        <w:tab/>
        <w:t>Summer 2009</w:t>
      </w:r>
    </w:p>
    <w:p>
      <w:pPr>
        <w:pStyle w:val="ListParagraph"/>
        <w:numPr>
          <w:ilvl w:val="0"/>
          <w:numId w:val="1"/>
        </w:numPr>
        <w:tabs>
          <w:tab w:pos="539" w:val="left" w:leader="none"/>
          <w:tab w:pos="540" w:val="left" w:leader="none"/>
        </w:tabs>
        <w:spacing w:line="240" w:lineRule="auto" w:before="36" w:after="0"/>
        <w:ind w:left="540" w:right="0" w:hanging="420"/>
        <w:jc w:val="left"/>
        <w:rPr>
          <w:sz w:val="24"/>
        </w:rPr>
      </w:pPr>
      <w:r>
        <w:rPr>
          <w:sz w:val="24"/>
        </w:rPr>
        <w:t>Calculated initial project budget using</w:t>
      </w:r>
      <w:r>
        <w:rPr>
          <w:spacing w:val="-2"/>
          <w:sz w:val="24"/>
        </w:rPr>
        <w:t> </w:t>
      </w:r>
      <w:r>
        <w:rPr>
          <w:sz w:val="24"/>
        </w:rPr>
        <w:t>Excel</w:t>
      </w:r>
    </w:p>
    <w:p>
      <w:pPr>
        <w:pStyle w:val="ListParagraph"/>
        <w:numPr>
          <w:ilvl w:val="0"/>
          <w:numId w:val="1"/>
        </w:numPr>
        <w:tabs>
          <w:tab w:pos="539" w:val="left" w:leader="none"/>
          <w:tab w:pos="540" w:val="left" w:leader="none"/>
        </w:tabs>
        <w:spacing w:line="271" w:lineRule="auto" w:before="36" w:after="0"/>
        <w:ind w:left="540" w:right="734" w:hanging="420"/>
        <w:jc w:val="left"/>
        <w:rPr>
          <w:sz w:val="24"/>
        </w:rPr>
      </w:pPr>
      <w:r>
        <w:rPr>
          <w:sz w:val="24"/>
        </w:rPr>
        <w:t>Assisted director with consolidation of final budgets to bid for construction contract valued at 300 millions</w:t>
      </w:r>
      <w:r>
        <w:rPr>
          <w:spacing w:val="-1"/>
          <w:sz w:val="24"/>
        </w:rPr>
        <w:t> </w:t>
      </w:r>
      <w:r>
        <w:rPr>
          <w:sz w:val="24"/>
        </w:rPr>
        <w:t>USD</w:t>
      </w:r>
    </w:p>
    <w:p>
      <w:pPr>
        <w:pStyle w:val="BodyText"/>
        <w:spacing w:before="6"/>
        <w:ind w:left="0"/>
        <w:rPr>
          <w:sz w:val="27"/>
        </w:rPr>
      </w:pPr>
    </w:p>
    <w:p>
      <w:pPr>
        <w:tabs>
          <w:tab w:pos="10544" w:val="left" w:leader="none"/>
        </w:tabs>
        <w:spacing w:before="0"/>
        <w:ind w:left="120" w:right="0" w:firstLine="0"/>
        <w:jc w:val="left"/>
        <w:rPr>
          <w:b/>
          <w:sz w:val="24"/>
        </w:rPr>
      </w:pPr>
      <w:r>
        <w:rPr>
          <w:b/>
          <w:sz w:val="24"/>
          <w:u w:val="thick"/>
        </w:rPr>
        <w:t>SELECTED</w:t>
      </w:r>
      <w:r>
        <w:rPr>
          <w:b/>
          <w:spacing w:val="-10"/>
          <w:sz w:val="24"/>
          <w:u w:val="thick"/>
        </w:rPr>
        <w:t> </w:t>
      </w:r>
      <w:r>
        <w:rPr>
          <w:b/>
          <w:sz w:val="24"/>
          <w:u w:val="thick"/>
        </w:rPr>
        <w:t>PROJECTS</w:t>
        <w:tab/>
      </w:r>
    </w:p>
    <w:p>
      <w:pPr>
        <w:spacing w:before="36"/>
        <w:ind w:left="120" w:right="0" w:firstLine="0"/>
        <w:jc w:val="left"/>
        <w:rPr>
          <w:b/>
          <w:sz w:val="24"/>
        </w:rPr>
      </w:pPr>
      <w:r>
        <w:rPr>
          <w:b/>
          <w:sz w:val="24"/>
        </w:rPr>
        <w:t>The Influence of Historical Data &amp; Portfolio Size on Multifactor Model</w:t>
      </w:r>
    </w:p>
    <w:p>
      <w:pPr>
        <w:pStyle w:val="ListParagraph"/>
        <w:numPr>
          <w:ilvl w:val="0"/>
          <w:numId w:val="1"/>
        </w:numPr>
        <w:tabs>
          <w:tab w:pos="539" w:val="left" w:leader="none"/>
          <w:tab w:pos="540" w:val="left" w:leader="none"/>
        </w:tabs>
        <w:spacing w:line="240" w:lineRule="auto" w:before="32" w:after="0"/>
        <w:ind w:left="540" w:right="0" w:hanging="420"/>
        <w:jc w:val="left"/>
        <w:rPr>
          <w:sz w:val="24"/>
        </w:rPr>
      </w:pPr>
      <w:r>
        <w:rPr>
          <w:sz w:val="24"/>
        </w:rPr>
        <w:t>Led a four-person research</w:t>
      </w:r>
      <w:r>
        <w:rPr>
          <w:spacing w:val="-1"/>
          <w:sz w:val="24"/>
        </w:rPr>
        <w:t> </w:t>
      </w:r>
      <w:r>
        <w:rPr>
          <w:sz w:val="24"/>
        </w:rPr>
        <w:t>group</w:t>
      </w:r>
    </w:p>
    <w:p>
      <w:pPr>
        <w:pStyle w:val="ListParagraph"/>
        <w:numPr>
          <w:ilvl w:val="0"/>
          <w:numId w:val="1"/>
        </w:numPr>
        <w:tabs>
          <w:tab w:pos="539" w:val="left" w:leader="none"/>
          <w:tab w:pos="540" w:val="left" w:leader="none"/>
        </w:tabs>
        <w:spacing w:line="240" w:lineRule="auto" w:before="36" w:after="0"/>
        <w:ind w:left="540" w:right="0" w:hanging="420"/>
        <w:jc w:val="left"/>
        <w:rPr>
          <w:sz w:val="24"/>
        </w:rPr>
      </w:pPr>
      <w:r>
        <w:rPr>
          <w:sz w:val="24"/>
        </w:rPr>
        <w:t>Processed historical financial stock data and programmed in</w:t>
      </w:r>
      <w:r>
        <w:rPr>
          <w:spacing w:val="-2"/>
          <w:sz w:val="24"/>
        </w:rPr>
        <w:t> </w:t>
      </w:r>
      <w:r>
        <w:rPr>
          <w:sz w:val="24"/>
        </w:rPr>
        <w:t>R</w:t>
      </w:r>
    </w:p>
    <w:p>
      <w:pPr>
        <w:pStyle w:val="ListParagraph"/>
        <w:numPr>
          <w:ilvl w:val="0"/>
          <w:numId w:val="1"/>
        </w:numPr>
        <w:tabs>
          <w:tab w:pos="539" w:val="left" w:leader="none"/>
          <w:tab w:pos="540" w:val="left" w:leader="none"/>
        </w:tabs>
        <w:spacing w:line="271" w:lineRule="auto" w:before="36" w:after="0"/>
        <w:ind w:left="540" w:right="647" w:hanging="420"/>
        <w:jc w:val="left"/>
        <w:rPr>
          <w:sz w:val="24"/>
        </w:rPr>
      </w:pPr>
      <w:r>
        <w:rPr>
          <w:sz w:val="24"/>
        </w:rPr>
        <w:t>Developed portfolio selection strategy utilizing historical performance data resulting in 14% losses during times of market</w:t>
      </w:r>
      <w:r>
        <w:rPr>
          <w:spacing w:val="-1"/>
          <w:sz w:val="24"/>
        </w:rPr>
        <w:t> </w:t>
      </w:r>
      <w:r>
        <w:rPr>
          <w:sz w:val="24"/>
        </w:rPr>
        <w:t>volatility</w:t>
      </w:r>
    </w:p>
    <w:p>
      <w:pPr>
        <w:pStyle w:val="BodyText"/>
        <w:spacing w:before="6"/>
        <w:ind w:left="0"/>
        <w:rPr>
          <w:sz w:val="26"/>
        </w:rPr>
      </w:pPr>
    </w:p>
    <w:p>
      <w:pPr>
        <w:pStyle w:val="Heading1"/>
        <w:tabs>
          <w:tab w:pos="10586" w:val="left" w:leader="none"/>
        </w:tabs>
        <w:rPr>
          <w:u w:val="none"/>
        </w:rPr>
      </w:pPr>
      <w:r>
        <w:rPr>
          <w:u w:val="thick"/>
        </w:rPr>
        <w:t>Activities</w:t>
        <w:tab/>
      </w:r>
    </w:p>
    <w:p>
      <w:pPr>
        <w:pStyle w:val="BodyText"/>
        <w:tabs>
          <w:tab w:pos="10211" w:val="right" w:leader="none"/>
        </w:tabs>
        <w:spacing w:before="21"/>
        <w:ind w:left="120"/>
      </w:pPr>
      <w:r>
        <w:rPr/>
        <w:t>Bard Prison Initiative,</w:t>
      </w:r>
      <w:r>
        <w:rPr>
          <w:spacing w:val="-8"/>
        </w:rPr>
        <w:t> </w:t>
      </w:r>
      <w:r>
        <w:rPr/>
        <w:t>Chinese</w:t>
      </w:r>
      <w:r>
        <w:rPr>
          <w:spacing w:val="-5"/>
        </w:rPr>
        <w:t> </w:t>
      </w:r>
      <w:r>
        <w:rPr/>
        <w:t>Tutor</w:t>
        <w:tab/>
        <w:t>2011-2012</w:t>
      </w:r>
    </w:p>
    <w:p>
      <w:pPr>
        <w:pStyle w:val="BodyText"/>
        <w:tabs>
          <w:tab w:pos="10213" w:val="right" w:leader="none"/>
        </w:tabs>
        <w:ind w:left="120"/>
      </w:pPr>
      <w:r>
        <w:rPr/>
        <w:t>Bard College China Experience</w:t>
      </w:r>
      <w:r>
        <w:rPr>
          <w:spacing w:val="-1"/>
        </w:rPr>
        <w:t> </w:t>
      </w:r>
      <w:r>
        <w:rPr/>
        <w:t>Club, Founder</w:t>
        <w:tab/>
        <w:t>2009-2012</w:t>
      </w:r>
    </w:p>
    <w:sectPr>
      <w:type w:val="continuous"/>
      <w:pgSz w:w="11910" w:h="16840"/>
      <w:pgMar w:top="1580" w:bottom="280" w:left="6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40" w:hanging="420"/>
      </w:pPr>
      <w:rPr>
        <w:rFonts w:hint="default" w:ascii="Wingdings" w:hAnsi="Wingdings" w:eastAsia="Wingdings" w:cs="Wingdings"/>
        <w:w w:val="100"/>
        <w:sz w:val="24"/>
        <w:szCs w:val="24"/>
        <w:lang w:val="en-us" w:eastAsia="en-us" w:bidi="en-us"/>
      </w:rPr>
    </w:lvl>
    <w:lvl w:ilvl="1">
      <w:start w:val="0"/>
      <w:numFmt w:val="bullet"/>
      <w:lvlText w:val="•"/>
      <w:lvlJc w:val="left"/>
      <w:pPr>
        <w:ind w:left="1554" w:hanging="420"/>
      </w:pPr>
      <w:rPr>
        <w:rFonts w:hint="default"/>
        <w:lang w:val="en-us" w:eastAsia="en-us" w:bidi="en-us"/>
      </w:rPr>
    </w:lvl>
    <w:lvl w:ilvl="2">
      <w:start w:val="0"/>
      <w:numFmt w:val="bullet"/>
      <w:lvlText w:val="•"/>
      <w:lvlJc w:val="left"/>
      <w:pPr>
        <w:ind w:left="2569" w:hanging="420"/>
      </w:pPr>
      <w:rPr>
        <w:rFonts w:hint="default"/>
        <w:lang w:val="en-us" w:eastAsia="en-us" w:bidi="en-us"/>
      </w:rPr>
    </w:lvl>
    <w:lvl w:ilvl="3">
      <w:start w:val="0"/>
      <w:numFmt w:val="bullet"/>
      <w:lvlText w:val="•"/>
      <w:lvlJc w:val="left"/>
      <w:pPr>
        <w:ind w:left="3583" w:hanging="420"/>
      </w:pPr>
      <w:rPr>
        <w:rFonts w:hint="default"/>
        <w:lang w:val="en-us" w:eastAsia="en-us" w:bidi="en-us"/>
      </w:rPr>
    </w:lvl>
    <w:lvl w:ilvl="4">
      <w:start w:val="0"/>
      <w:numFmt w:val="bullet"/>
      <w:lvlText w:val="•"/>
      <w:lvlJc w:val="left"/>
      <w:pPr>
        <w:ind w:left="4598" w:hanging="420"/>
      </w:pPr>
      <w:rPr>
        <w:rFonts w:hint="default"/>
        <w:lang w:val="en-us" w:eastAsia="en-us" w:bidi="en-us"/>
      </w:rPr>
    </w:lvl>
    <w:lvl w:ilvl="5">
      <w:start w:val="0"/>
      <w:numFmt w:val="bullet"/>
      <w:lvlText w:val="•"/>
      <w:lvlJc w:val="left"/>
      <w:pPr>
        <w:ind w:left="5613" w:hanging="420"/>
      </w:pPr>
      <w:rPr>
        <w:rFonts w:hint="default"/>
        <w:lang w:val="en-us" w:eastAsia="en-us" w:bidi="en-us"/>
      </w:rPr>
    </w:lvl>
    <w:lvl w:ilvl="6">
      <w:start w:val="0"/>
      <w:numFmt w:val="bullet"/>
      <w:lvlText w:val="•"/>
      <w:lvlJc w:val="left"/>
      <w:pPr>
        <w:ind w:left="6627" w:hanging="420"/>
      </w:pPr>
      <w:rPr>
        <w:rFonts w:hint="default"/>
        <w:lang w:val="en-us" w:eastAsia="en-us" w:bidi="en-us"/>
      </w:rPr>
    </w:lvl>
    <w:lvl w:ilvl="7">
      <w:start w:val="0"/>
      <w:numFmt w:val="bullet"/>
      <w:lvlText w:val="•"/>
      <w:lvlJc w:val="left"/>
      <w:pPr>
        <w:ind w:left="7642" w:hanging="420"/>
      </w:pPr>
      <w:rPr>
        <w:rFonts w:hint="default"/>
        <w:lang w:val="en-us" w:eastAsia="en-us" w:bidi="en-us"/>
      </w:rPr>
    </w:lvl>
    <w:lvl w:ilvl="8">
      <w:start w:val="0"/>
      <w:numFmt w:val="bullet"/>
      <w:lvlText w:val="•"/>
      <w:lvlJc w:val="left"/>
      <w:pPr>
        <w:ind w:left="8657" w:hanging="42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36"/>
      <w:ind w:left="540"/>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20"/>
      <w:outlineLvl w:val="1"/>
    </w:pPr>
    <w:rPr>
      <w:rFonts w:ascii="Times New Roman" w:hAnsi="Times New Roman" w:eastAsia="Times New Roman" w:cs="Times New Roman"/>
      <w:b/>
      <w:bCs/>
      <w:sz w:val="26"/>
      <w:szCs w:val="26"/>
      <w:u w:val="single" w:color="000000"/>
      <w:lang w:val="en-us" w:eastAsia="en-us" w:bidi="en-us"/>
    </w:rPr>
  </w:style>
  <w:style w:styleId="Heading2" w:type="paragraph">
    <w:name w:val="Heading 2"/>
    <w:basedOn w:val="Normal"/>
    <w:uiPriority w:val="1"/>
    <w:qFormat/>
    <w:pPr>
      <w:ind w:left="120"/>
      <w:outlineLvl w:val="2"/>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36"/>
      <w:ind w:left="540" w:hanging="42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SkyUN.Org</dc:creator>
  <dcterms:created xsi:type="dcterms:W3CDTF">2019-02-20T01:22:52Z</dcterms:created>
  <dcterms:modified xsi:type="dcterms:W3CDTF">2019-02-20T01:22:52Z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2014-01-30T00:00:00Z</vt:filetime>
  </property>
  <property fmtid="{D5CDD505-2E9C-101B-9397-08002B2CF9AE}" pid="3" name="Creator">
    <vt:lpwstr>Acrobat PDFMaker 9.1 Word 版</vt:lpwstr>
  </property>
  <property fmtid="{D5CDD505-2E9C-101B-9397-08002B2CF9AE}" pid="4" name="LastSaved">
    <vt:filetime>2019-02-20T00:00:00Z</vt:filetime>
  </property>
</Properties>
</file>