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8"/>
        <w:ind w:left="2746" w:right="0" w:firstLine="0"/>
        <w:jc w:val="left"/>
        <w:rPr>
          <w:rFonts w:ascii="Cambria"/>
          <w:sz w:val="44"/>
        </w:rPr>
      </w:pPr>
      <w:r>
        <w:rPr>
          <w:rFonts w:ascii="Cambria"/>
          <w:color w:val="17365D"/>
          <w:sz w:val="44"/>
        </w:rPr>
        <w:t>Curriculum Vitae</w:t>
      </w:r>
    </w:p>
    <w:p>
      <w:pPr>
        <w:pStyle w:val="BodyText"/>
        <w:spacing w:before="11"/>
        <w:rPr>
          <w:rFonts w:ascii="Cambria"/>
          <w:sz w:val="69"/>
        </w:rPr>
      </w:pPr>
    </w:p>
    <w:p>
      <w:pPr>
        <w:pStyle w:val="Heading1"/>
        <w:spacing w:line="320" w:lineRule="exact"/>
      </w:pPr>
      <w:r>
        <w:rPr>
          <w:color w:val="17365D"/>
        </w:rPr>
        <w:t>Dr Sushil S. Rangdal</w:t>
      </w:r>
    </w:p>
    <w:p>
      <w:pPr>
        <w:spacing w:before="0"/>
        <w:ind w:left="300" w:right="3372" w:firstLine="0"/>
        <w:jc w:val="left"/>
        <w:rPr>
          <w:sz w:val="24"/>
        </w:rPr>
      </w:pPr>
      <w:r>
        <w:rPr>
          <w:color w:val="17365D"/>
          <w:sz w:val="24"/>
        </w:rPr>
        <w:t>MS(Ortho) DNB(Ortho) , Fellow of AADO (Hongkong), Ex-Registrar PGIMER, Chandigarh,</w:t>
      </w:r>
    </w:p>
    <w:p>
      <w:pPr>
        <w:spacing w:before="0"/>
        <w:ind w:left="300" w:right="0" w:firstLine="0"/>
        <w:jc w:val="left"/>
        <w:rPr>
          <w:sz w:val="24"/>
        </w:rPr>
      </w:pPr>
      <w:r>
        <w:rPr>
          <w:color w:val="17365D"/>
          <w:spacing w:val="4"/>
          <w:sz w:val="24"/>
        </w:rPr>
        <w:t>Ex-Assistant </w:t>
      </w:r>
      <w:r>
        <w:rPr>
          <w:color w:val="17365D"/>
          <w:spacing w:val="3"/>
          <w:sz w:val="24"/>
        </w:rPr>
        <w:t>Professor, </w:t>
      </w:r>
      <w:r>
        <w:rPr>
          <w:color w:val="17365D"/>
          <w:spacing w:val="2"/>
          <w:sz w:val="24"/>
        </w:rPr>
        <w:t>MGM </w:t>
      </w:r>
      <w:r>
        <w:rPr>
          <w:color w:val="17365D"/>
          <w:spacing w:val="3"/>
          <w:sz w:val="24"/>
        </w:rPr>
        <w:t>Medical College </w:t>
      </w:r>
      <w:r>
        <w:rPr>
          <w:color w:val="17365D"/>
          <w:sz w:val="24"/>
        </w:rPr>
        <w:t>&amp; </w:t>
      </w:r>
      <w:r>
        <w:rPr>
          <w:color w:val="17365D"/>
          <w:spacing w:val="4"/>
          <w:sz w:val="24"/>
        </w:rPr>
        <w:t>Hospital,</w:t>
      </w:r>
      <w:r>
        <w:rPr>
          <w:color w:val="17365D"/>
          <w:spacing w:val="64"/>
          <w:sz w:val="24"/>
        </w:rPr>
        <w:t> </w:t>
      </w:r>
      <w:r>
        <w:rPr>
          <w:color w:val="17365D"/>
          <w:spacing w:val="4"/>
          <w:sz w:val="24"/>
        </w:rPr>
        <w:t>Aurangabad.</w:t>
      </w:r>
    </w:p>
    <w:p>
      <w:pPr>
        <w:pStyle w:val="BodyText"/>
        <w:spacing w:before="5"/>
        <w:rPr>
          <w:sz w:val="26"/>
        </w:rPr>
      </w:pPr>
    </w:p>
    <w:p>
      <w:pPr>
        <w:spacing w:before="0"/>
        <w:ind w:left="300" w:right="0" w:firstLine="0"/>
        <w:jc w:val="left"/>
        <w:rPr>
          <w:b/>
          <w:sz w:val="28"/>
        </w:rPr>
      </w:pPr>
      <w:r>
        <w:rPr>
          <w:b/>
          <w:color w:val="17365D"/>
          <w:sz w:val="28"/>
        </w:rPr>
        <w:t>Joint Replacement, Arthroscopy and Pelvi-Acetabular Surgeon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10"/>
        </w:rPr>
      </w:pPr>
      <w:r>
        <w:rPr/>
        <w:pict>
          <v:line style="position:absolute;mso-position-horizontal-relative:page;mso-position-vertical-relative:paragraph;z-index:-1024;mso-wrap-distance-left:0;mso-wrap-distance-right:0" from="70.584pt,8.556685pt" to="524.854pt,8.556685pt" stroked="true" strokeweight=".95999pt" strokecolor="#4f81bc">
            <v:stroke dashstyle="solid"/>
            <w10:wrap type="topAndBottom"/>
          </v:line>
        </w:pict>
      </w:r>
    </w:p>
    <w:p>
      <w:pPr>
        <w:pStyle w:val="BodyText"/>
        <w:spacing w:before="5"/>
        <w:rPr>
          <w:b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1130" w:val="left" w:leader="none"/>
          <w:tab w:pos="1131" w:val="left" w:leader="none"/>
        </w:tabs>
        <w:spacing w:line="240" w:lineRule="auto" w:before="92" w:after="0"/>
        <w:ind w:left="1130" w:right="0" w:hanging="470"/>
        <w:jc w:val="left"/>
        <w:rPr>
          <w:b/>
          <w:color w:val="365F91"/>
          <w:sz w:val="22"/>
        </w:rPr>
      </w:pPr>
      <w:r>
        <w:rPr>
          <w:b/>
          <w:color w:val="17365D"/>
          <w:sz w:val="22"/>
        </w:rPr>
        <w:t>PERSONAL</w:t>
      </w:r>
      <w:r>
        <w:rPr>
          <w:b/>
          <w:color w:val="17365D"/>
          <w:spacing w:val="-2"/>
          <w:sz w:val="22"/>
        </w:rPr>
        <w:t> </w:t>
      </w:r>
      <w:r>
        <w:rPr>
          <w:b/>
          <w:color w:val="17365D"/>
          <w:sz w:val="22"/>
        </w:rPr>
        <w:t>INFORMATION</w:t>
      </w:r>
    </w:p>
    <w:p>
      <w:pPr>
        <w:pStyle w:val="BodyText"/>
        <w:spacing w:before="11"/>
        <w:rPr>
          <w:b/>
          <w:sz w:val="2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5.639999pt;margin-top:18.036812pt;width:295.650pt;height:247.7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10"/>
                    <w:gridCol w:w="4074"/>
                  </w:tblGrid>
                  <w:tr>
                    <w:trPr>
                      <w:trHeight w:val="464" w:hRule="atLeast"/>
                    </w:trPr>
                    <w:tc>
                      <w:tcPr>
                        <w:tcW w:w="1810" w:type="dxa"/>
                      </w:tcPr>
                      <w:p>
                        <w:pPr>
                          <w:pStyle w:val="TableParagraph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color w:val="17365D"/>
                            <w:sz w:val="20"/>
                          </w:rPr>
                          <w:t>Date of Birth</w:t>
                        </w:r>
                      </w:p>
                    </w:tc>
                    <w:tc>
                      <w:tcPr>
                        <w:tcW w:w="407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color w:val="17365D"/>
                            <w:sz w:val="20"/>
                          </w:rPr>
                          <w:t>19/5/1980</w:t>
                        </w:r>
                      </w:p>
                    </w:tc>
                  </w:tr>
                  <w:tr>
                    <w:trPr>
                      <w:trHeight w:val="464" w:hRule="atLeast"/>
                    </w:trPr>
                    <w:tc>
                      <w:tcPr>
                        <w:tcW w:w="1810" w:type="dxa"/>
                      </w:tcPr>
                      <w:p>
                        <w:pPr>
                          <w:pStyle w:val="TableParagraph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color w:val="17365D"/>
                            <w:sz w:val="20"/>
                          </w:rPr>
                          <w:t>Sex</w:t>
                        </w:r>
                      </w:p>
                    </w:tc>
                    <w:tc>
                      <w:tcPr>
                        <w:tcW w:w="407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color w:val="17365D"/>
                            <w:sz w:val="20"/>
                          </w:rPr>
                          <w:t>Male</w:t>
                        </w:r>
                      </w:p>
                    </w:tc>
                  </w:tr>
                  <w:tr>
                    <w:trPr>
                      <w:trHeight w:val="464" w:hRule="atLeast"/>
                    </w:trPr>
                    <w:tc>
                      <w:tcPr>
                        <w:tcW w:w="1810" w:type="dxa"/>
                      </w:tcPr>
                      <w:p>
                        <w:pPr>
                          <w:pStyle w:val="TableParagraph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color w:val="17365D"/>
                            <w:sz w:val="20"/>
                          </w:rPr>
                          <w:t>Nationality</w:t>
                        </w:r>
                      </w:p>
                    </w:tc>
                    <w:tc>
                      <w:tcPr>
                        <w:tcW w:w="407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color w:val="17365D"/>
                            <w:sz w:val="20"/>
                          </w:rPr>
                          <w:t>Indian</w:t>
                        </w:r>
                      </w:p>
                    </w:tc>
                  </w:tr>
                  <w:tr>
                    <w:trPr>
                      <w:trHeight w:val="462" w:hRule="atLeast"/>
                    </w:trPr>
                    <w:tc>
                      <w:tcPr>
                        <w:tcW w:w="1810" w:type="dxa"/>
                      </w:tcPr>
                      <w:p>
                        <w:pPr>
                          <w:pStyle w:val="TableParagraph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color w:val="17365D"/>
                            <w:sz w:val="20"/>
                          </w:rPr>
                          <w:t>Marital Status</w:t>
                        </w:r>
                      </w:p>
                    </w:tc>
                    <w:tc>
                      <w:tcPr>
                        <w:tcW w:w="407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color w:val="17365D"/>
                            <w:sz w:val="20"/>
                          </w:rPr>
                          <w:t>Married</w:t>
                        </w:r>
                      </w:p>
                    </w:tc>
                  </w:tr>
                  <w:tr>
                    <w:trPr>
                      <w:trHeight w:val="731" w:hRule="atLeast"/>
                    </w:trPr>
                    <w:tc>
                      <w:tcPr>
                        <w:tcW w:w="1810" w:type="dxa"/>
                      </w:tcPr>
                      <w:p>
                        <w:pPr>
                          <w:pStyle w:val="TableParagraph"/>
                          <w:spacing w:line="240" w:lineRule="auto" w:before="129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color w:val="17365D"/>
                            <w:sz w:val="20"/>
                          </w:rPr>
                          <w:t>Languages</w:t>
                        </w:r>
                      </w:p>
                    </w:tc>
                    <w:tc>
                      <w:tcPr>
                        <w:tcW w:w="4074" w:type="dxa"/>
                      </w:tcPr>
                      <w:p>
                        <w:pPr>
                          <w:pStyle w:val="TableParagraph"/>
                          <w:spacing w:line="276" w:lineRule="auto"/>
                          <w:ind w:right="344"/>
                          <w:rPr>
                            <w:sz w:val="20"/>
                          </w:rPr>
                        </w:pPr>
                        <w:r>
                          <w:rPr>
                            <w:color w:val="17365D"/>
                            <w:sz w:val="20"/>
                          </w:rPr>
                          <w:t>English (International), Hindi (National) and Marathi.</w:t>
                        </w:r>
                      </w:p>
                    </w:tc>
                  </w:tr>
                  <w:tr>
                    <w:trPr>
                      <w:trHeight w:val="462" w:hRule="atLeast"/>
                    </w:trPr>
                    <w:tc>
                      <w:tcPr>
                        <w:tcW w:w="1810" w:type="dxa"/>
                      </w:tcPr>
                      <w:p>
                        <w:pPr>
                          <w:pStyle w:val="TableParagraph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color w:val="17365D"/>
                            <w:sz w:val="20"/>
                          </w:rPr>
                          <w:t>Email-id</w:t>
                        </w:r>
                      </w:p>
                    </w:tc>
                    <w:tc>
                      <w:tcPr>
                        <w:tcW w:w="407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hyperlink r:id="rId5">
                          <w:r>
                            <w:rPr>
                              <w:color w:val="0000FF"/>
                              <w:sz w:val="20"/>
                              <w:u w:val="single" w:color="0000FF"/>
                            </w:rPr>
                            <w:t>drsushilrangdal@gmail.com</w:t>
                          </w:r>
                        </w:hyperlink>
                      </w:p>
                    </w:tc>
                  </w:tr>
                  <w:tr>
                    <w:trPr>
                      <w:trHeight w:val="465" w:hRule="atLeast"/>
                    </w:trPr>
                    <w:tc>
                      <w:tcPr>
                        <w:tcW w:w="1810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color w:val="17365D"/>
                            <w:sz w:val="20"/>
                          </w:rPr>
                          <w:t>Contact</w:t>
                        </w:r>
                      </w:p>
                    </w:tc>
                    <w:tc>
                      <w:tcPr>
                        <w:tcW w:w="4074" w:type="dxa"/>
                      </w:tcPr>
                      <w:p>
                        <w:pPr>
                          <w:pStyle w:val="TableParagraph"/>
                          <w:spacing w:line="228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17365D"/>
                            <w:sz w:val="20"/>
                          </w:rPr>
                          <w:t>+91-9665224447</w:t>
                        </w:r>
                      </w:p>
                    </w:tc>
                  </w:tr>
                  <w:tr>
                    <w:trPr>
                      <w:trHeight w:val="1259" w:hRule="atLeast"/>
                    </w:trPr>
                    <w:tc>
                      <w:tcPr>
                        <w:tcW w:w="1810" w:type="dxa"/>
                      </w:tcPr>
                      <w:p>
                        <w:pPr>
                          <w:pStyle w:val="TableParagraph"/>
                          <w:spacing w:line="240" w:lineRule="auto" w:before="8"/>
                          <w:ind w:left="0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76" w:lineRule="auto"/>
                          <w:ind w:left="108" w:right="30"/>
                          <w:rPr>
                            <w:sz w:val="20"/>
                          </w:rPr>
                        </w:pPr>
                        <w:r>
                          <w:rPr>
                            <w:color w:val="17365D"/>
                            <w:sz w:val="20"/>
                          </w:rPr>
                          <w:t>Current &amp; Permanent Address</w:t>
                        </w:r>
                      </w:p>
                    </w:tc>
                    <w:tc>
                      <w:tcPr>
                        <w:tcW w:w="4074" w:type="dxa"/>
                      </w:tcPr>
                      <w:p>
                        <w:pPr>
                          <w:pStyle w:val="TableParagraph"/>
                          <w:spacing w:line="228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17365D"/>
                            <w:sz w:val="20"/>
                          </w:rPr>
                          <w:t>Dr Sushil S Rangdal;</w:t>
                        </w:r>
                      </w:p>
                      <w:p>
                        <w:pPr>
                          <w:pStyle w:val="TableParagraph"/>
                          <w:spacing w:line="276" w:lineRule="auto" w:before="34"/>
                          <w:ind w:right="428"/>
                          <w:rPr>
                            <w:sz w:val="20"/>
                          </w:rPr>
                        </w:pPr>
                        <w:r>
                          <w:rPr>
                            <w:color w:val="17365D"/>
                            <w:sz w:val="20"/>
                          </w:rPr>
                          <w:t>“Chaitanya”, 32-33, Shivsai Nagar , Taroda (Bk) road, Chaitanya Nagar,</w:t>
                        </w:r>
                      </w:p>
                      <w:p>
                        <w:pPr>
                          <w:pStyle w:val="TableParagraph"/>
                          <w:spacing w:line="229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17365D"/>
                            <w:sz w:val="20"/>
                          </w:rPr>
                          <w:t>Nanded 431605 (Mah)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4695190</wp:posOffset>
            </wp:positionH>
            <wp:positionV relativeFrom="paragraph">
              <wp:posOffset>304378</wp:posOffset>
            </wp:positionV>
            <wp:extent cx="1481129" cy="2313431"/>
            <wp:effectExtent l="0" t="0" r="0" b="0"/>
            <wp:wrapTopAndBottom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129" cy="2313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021" w:val="left" w:leader="none"/>
        </w:tabs>
        <w:spacing w:line="240" w:lineRule="auto" w:before="150" w:after="0"/>
        <w:ind w:left="1020" w:right="0" w:hanging="360"/>
        <w:jc w:val="left"/>
        <w:rPr>
          <w:b/>
          <w:color w:val="365F91"/>
          <w:sz w:val="24"/>
        </w:rPr>
      </w:pPr>
      <w:r>
        <w:rPr>
          <w:b/>
          <w:color w:val="17365D"/>
          <w:sz w:val="24"/>
        </w:rPr>
        <w:t>Qualification Details / Work</w:t>
      </w:r>
      <w:r>
        <w:rPr>
          <w:b/>
          <w:color w:val="17365D"/>
          <w:spacing w:val="-1"/>
          <w:sz w:val="24"/>
        </w:rPr>
        <w:t> </w:t>
      </w:r>
      <w:r>
        <w:rPr>
          <w:b/>
          <w:color w:val="17365D"/>
          <w:sz w:val="24"/>
        </w:rPr>
        <w:t>Experience</w:t>
      </w:r>
    </w:p>
    <w:p>
      <w:pPr>
        <w:pStyle w:val="BodyText"/>
        <w:spacing w:before="11"/>
        <w:rPr>
          <w:b/>
        </w:rPr>
      </w:pP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3"/>
        <w:gridCol w:w="1678"/>
        <w:gridCol w:w="4561"/>
      </w:tblGrid>
      <w:tr>
        <w:trPr>
          <w:trHeight w:val="518" w:hRule="atLeast"/>
        </w:trPr>
        <w:tc>
          <w:tcPr>
            <w:tcW w:w="2943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17365D"/>
                <w:sz w:val="24"/>
              </w:rPr>
              <w:t>Degree/ Work Post</w:t>
            </w:r>
          </w:p>
        </w:tc>
        <w:tc>
          <w:tcPr>
            <w:tcW w:w="1678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17365D"/>
                <w:sz w:val="24"/>
              </w:rPr>
              <w:t>Duration</w:t>
            </w:r>
          </w:p>
        </w:tc>
        <w:tc>
          <w:tcPr>
            <w:tcW w:w="4561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17365D"/>
                <w:sz w:val="24"/>
              </w:rPr>
              <w:t>College /University / Location</w:t>
            </w:r>
          </w:p>
        </w:tc>
      </w:tr>
      <w:tr>
        <w:trPr>
          <w:trHeight w:val="928" w:hRule="atLeast"/>
        </w:trPr>
        <w:tc>
          <w:tcPr>
            <w:tcW w:w="2943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17365D"/>
                <w:sz w:val="20"/>
              </w:rPr>
              <w:t>MBBS (Graduation)</w:t>
            </w:r>
          </w:p>
        </w:tc>
        <w:tc>
          <w:tcPr>
            <w:tcW w:w="167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17365D"/>
                <w:sz w:val="20"/>
              </w:rPr>
              <w:t>1997-2002</w:t>
            </w:r>
          </w:p>
        </w:tc>
        <w:tc>
          <w:tcPr>
            <w:tcW w:w="4561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17365D"/>
                <w:sz w:val="20"/>
              </w:rPr>
              <w:t>M.I.M.S.R. Medical College, Latur.</w:t>
            </w:r>
          </w:p>
          <w:p>
            <w:pPr>
              <w:pStyle w:val="TableParagraph"/>
              <w:spacing w:line="240" w:lineRule="auto" w:before="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17365D"/>
                <w:sz w:val="20"/>
              </w:rPr>
              <w:t>University: S.R.T.M.U. Nanded</w:t>
            </w:r>
          </w:p>
        </w:tc>
      </w:tr>
      <w:tr>
        <w:trPr>
          <w:trHeight w:val="465" w:hRule="atLeast"/>
        </w:trPr>
        <w:tc>
          <w:tcPr>
            <w:tcW w:w="29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7365D"/>
                <w:sz w:val="20"/>
              </w:rPr>
              <w:t>Internship</w:t>
            </w:r>
          </w:p>
        </w:tc>
        <w:tc>
          <w:tcPr>
            <w:tcW w:w="16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7365D"/>
                <w:sz w:val="20"/>
              </w:rPr>
              <w:t>2002-2003</w:t>
            </w:r>
          </w:p>
        </w:tc>
        <w:tc>
          <w:tcPr>
            <w:tcW w:w="45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7365D"/>
                <w:sz w:val="20"/>
              </w:rPr>
              <w:t>Govt Medical College &amp; Hospital, Nanded</w:t>
            </w:r>
          </w:p>
        </w:tc>
      </w:tr>
      <w:tr>
        <w:trPr>
          <w:trHeight w:val="465" w:hRule="atLeast"/>
        </w:trPr>
        <w:tc>
          <w:tcPr>
            <w:tcW w:w="29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7365D"/>
                <w:sz w:val="20"/>
              </w:rPr>
              <w:t>House Job</w:t>
            </w:r>
          </w:p>
        </w:tc>
        <w:tc>
          <w:tcPr>
            <w:tcW w:w="16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7365D"/>
                <w:sz w:val="20"/>
              </w:rPr>
              <w:t>2003 – 2006</w:t>
            </w:r>
          </w:p>
        </w:tc>
        <w:tc>
          <w:tcPr>
            <w:tcW w:w="45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7365D"/>
                <w:sz w:val="20"/>
              </w:rPr>
              <w:t>MNR Medical Gollege &amp; Hospital, Sangareddy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10" w:h="16840"/>
          <w:pgMar w:top="1340" w:bottom="280" w:left="1140" w:right="1280"/>
        </w:sectPr>
      </w:pP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3"/>
        <w:gridCol w:w="1678"/>
        <w:gridCol w:w="4561"/>
      </w:tblGrid>
      <w:tr>
        <w:trPr>
          <w:trHeight w:val="1192" w:hRule="atLeast"/>
        </w:trPr>
        <w:tc>
          <w:tcPr>
            <w:tcW w:w="29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7365D"/>
                <w:sz w:val="20"/>
              </w:rPr>
              <w:t>MS Ortho(Post Graduation)</w:t>
            </w:r>
          </w:p>
        </w:tc>
        <w:tc>
          <w:tcPr>
            <w:tcW w:w="16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7365D"/>
                <w:sz w:val="20"/>
              </w:rPr>
              <w:t>2006-2009</w:t>
            </w:r>
          </w:p>
        </w:tc>
        <w:tc>
          <w:tcPr>
            <w:tcW w:w="4561" w:type="dxa"/>
          </w:tcPr>
          <w:p>
            <w:pPr>
              <w:pStyle w:val="TableParagraph"/>
              <w:spacing w:line="276" w:lineRule="auto"/>
              <w:rPr>
                <w:sz w:val="20"/>
              </w:rPr>
            </w:pPr>
            <w:r>
              <w:rPr>
                <w:color w:val="17365D"/>
                <w:sz w:val="20"/>
              </w:rPr>
              <w:t>Sawai Mansingh Govt, Medical College and Hospital, Jaipur /</w:t>
            </w:r>
          </w:p>
          <w:p>
            <w:pPr>
              <w:pStyle w:val="TableParagraph"/>
              <w:spacing w:line="240" w:lineRule="auto" w:before="196"/>
              <w:rPr>
                <w:sz w:val="20"/>
              </w:rPr>
            </w:pPr>
            <w:r>
              <w:rPr>
                <w:color w:val="17365D"/>
                <w:sz w:val="20"/>
              </w:rPr>
              <w:t>University: R.U.H.S. , Jaipur</w:t>
            </w:r>
          </w:p>
        </w:tc>
      </w:tr>
      <w:tr>
        <w:trPr>
          <w:trHeight w:val="465" w:hRule="atLeast"/>
        </w:trPr>
        <w:tc>
          <w:tcPr>
            <w:tcW w:w="2943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17365D"/>
                <w:sz w:val="20"/>
              </w:rPr>
              <w:t>DNB (Ortho)</w:t>
            </w:r>
          </w:p>
        </w:tc>
        <w:tc>
          <w:tcPr>
            <w:tcW w:w="1678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17365D"/>
                <w:sz w:val="20"/>
              </w:rPr>
              <w:t>2011</w:t>
            </w:r>
          </w:p>
        </w:tc>
        <w:tc>
          <w:tcPr>
            <w:tcW w:w="4561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17365D"/>
                <w:sz w:val="20"/>
              </w:rPr>
              <w:t>National Board of Examination, Delhi</w:t>
            </w:r>
          </w:p>
        </w:tc>
      </w:tr>
      <w:tr>
        <w:trPr>
          <w:trHeight w:val="465" w:hRule="atLeast"/>
        </w:trPr>
        <w:tc>
          <w:tcPr>
            <w:tcW w:w="29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7365D"/>
                <w:sz w:val="20"/>
              </w:rPr>
              <w:t>Registrar</w:t>
            </w:r>
          </w:p>
        </w:tc>
        <w:tc>
          <w:tcPr>
            <w:tcW w:w="16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7365D"/>
                <w:sz w:val="20"/>
              </w:rPr>
              <w:t>2009 to 2012</w:t>
            </w:r>
          </w:p>
        </w:tc>
        <w:tc>
          <w:tcPr>
            <w:tcW w:w="45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7365D"/>
                <w:sz w:val="20"/>
              </w:rPr>
              <w:t>P.G.I.M.E.R. Chandigarh</w:t>
            </w:r>
          </w:p>
        </w:tc>
      </w:tr>
      <w:tr>
        <w:trPr>
          <w:trHeight w:val="928" w:hRule="atLeast"/>
        </w:trPr>
        <w:tc>
          <w:tcPr>
            <w:tcW w:w="29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7365D"/>
                <w:sz w:val="20"/>
              </w:rPr>
              <w:t>Fellowship</w:t>
            </w:r>
          </w:p>
        </w:tc>
        <w:tc>
          <w:tcPr>
            <w:tcW w:w="16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7365D"/>
                <w:sz w:val="20"/>
              </w:rPr>
              <w:t>2011</w:t>
            </w:r>
          </w:p>
        </w:tc>
        <w:tc>
          <w:tcPr>
            <w:tcW w:w="45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7365D"/>
                <w:sz w:val="20"/>
              </w:rPr>
              <w:t>Queen Elizabeth Hospital, Hongkong</w:t>
            </w:r>
          </w:p>
          <w:p>
            <w:pPr>
              <w:pStyle w:val="TableParagraph"/>
              <w:spacing w:line="240" w:lineRule="auto" w:before="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17365D"/>
                <w:sz w:val="20"/>
              </w:rPr>
              <w:t>AADO, Hongkong</w:t>
            </w:r>
          </w:p>
        </w:tc>
      </w:tr>
      <w:tr>
        <w:trPr>
          <w:trHeight w:val="465" w:hRule="atLeast"/>
        </w:trPr>
        <w:tc>
          <w:tcPr>
            <w:tcW w:w="29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7365D"/>
                <w:sz w:val="20"/>
              </w:rPr>
              <w:t>Assistant Professor</w:t>
            </w:r>
          </w:p>
        </w:tc>
        <w:tc>
          <w:tcPr>
            <w:tcW w:w="16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7365D"/>
                <w:sz w:val="20"/>
              </w:rPr>
              <w:t>2012 to 2016</w:t>
            </w:r>
          </w:p>
        </w:tc>
        <w:tc>
          <w:tcPr>
            <w:tcW w:w="45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7365D"/>
                <w:sz w:val="20"/>
              </w:rPr>
              <w:t>M.G.M. Medical College and Hospital, Aurangabad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9"/>
        <w:rPr>
          <w:b/>
        </w:rPr>
      </w:pPr>
    </w:p>
    <w:p>
      <w:pPr>
        <w:pStyle w:val="Heading2"/>
        <w:rPr>
          <w:b/>
          <w:u w:val="none"/>
        </w:rPr>
      </w:pPr>
      <w:r>
        <w:rPr>
          <w:b/>
          <w:color w:val="17365D"/>
          <w:u w:val="double" w:color="17365D"/>
        </w:rPr>
        <w:t>Academics</w:t>
      </w:r>
    </w:p>
    <w:p>
      <w:pPr>
        <w:pStyle w:val="BodyText"/>
        <w:spacing w:before="7"/>
        <w:rPr>
          <w:rFonts w:ascii="Rockwell Extra Bold"/>
          <w:b/>
          <w:sz w:val="11"/>
        </w:rPr>
      </w:pPr>
    </w:p>
    <w:p>
      <w:pPr>
        <w:spacing w:before="99"/>
        <w:ind w:left="300" w:right="0" w:firstLine="0"/>
        <w:jc w:val="left"/>
        <w:rPr>
          <w:rFonts w:ascii="Rockwell Extra Bold"/>
          <w:b/>
          <w:sz w:val="20"/>
        </w:rPr>
      </w:pPr>
      <w:r>
        <w:rPr>
          <w:rFonts w:ascii="Rockwell Extra Bold"/>
          <w:b/>
          <w:color w:val="365F91"/>
          <w:w w:val="99"/>
          <w:sz w:val="20"/>
          <w:u w:val="single" w:color="365F91"/>
        </w:rPr>
        <w:t> </w:t>
      </w:r>
      <w:r>
        <w:rPr>
          <w:rFonts w:ascii="Rockwell Extra Bold"/>
          <w:b/>
          <w:color w:val="365F91"/>
          <w:sz w:val="20"/>
          <w:u w:val="single" w:color="365F91"/>
        </w:rPr>
        <w:t>Research Papers / Publications ( 10 Papers are Indexed in PubMed)</w:t>
      </w:r>
    </w:p>
    <w:p>
      <w:pPr>
        <w:pStyle w:val="BodyText"/>
        <w:spacing w:before="7"/>
        <w:rPr>
          <w:rFonts w:ascii="Rockwell Extra Bold"/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741" w:val="left" w:leader="none"/>
        </w:tabs>
        <w:spacing w:line="312" w:lineRule="auto" w:before="1" w:after="0"/>
        <w:ind w:left="1740" w:right="167" w:hanging="360"/>
        <w:jc w:val="left"/>
        <w:rPr>
          <w:b/>
          <w:i/>
          <w:sz w:val="28"/>
        </w:rPr>
      </w:pPr>
      <w:r>
        <w:rPr>
          <w:b/>
          <w:sz w:val="20"/>
        </w:rPr>
        <w:t>Sushil Rangdal</w:t>
      </w:r>
      <w:r>
        <w:rPr>
          <w:sz w:val="20"/>
        </w:rPr>
        <w:t>, Daljit Singh, Narendra Joshi, Ashwani Soni, Radheshyam Sament. Functional outcome of ankle fractures fixed with biodegradable implants</w:t>
      </w:r>
      <w:r>
        <w:rPr>
          <w:color w:val="E26C09"/>
          <w:sz w:val="20"/>
        </w:rPr>
        <w:t>. </w:t>
      </w:r>
      <w:r>
        <w:rPr>
          <w:b/>
          <w:color w:val="E26C09"/>
          <w:sz w:val="20"/>
        </w:rPr>
        <w:t>Published </w:t>
      </w:r>
      <w:r>
        <w:rPr>
          <w:b/>
          <w:i/>
          <w:color w:val="365F91"/>
          <w:sz w:val="20"/>
        </w:rPr>
        <w:t>Foot</w:t>
      </w:r>
      <w:r>
        <w:rPr>
          <w:b/>
          <w:i/>
          <w:color w:val="365F91"/>
          <w:spacing w:val="-22"/>
          <w:sz w:val="20"/>
        </w:rPr>
        <w:t> </w:t>
      </w:r>
      <w:r>
        <w:rPr>
          <w:b/>
          <w:i/>
          <w:color w:val="365F91"/>
          <w:sz w:val="20"/>
        </w:rPr>
        <w:t>and</w:t>
      </w:r>
    </w:p>
    <w:p>
      <w:pPr>
        <w:pStyle w:val="Heading3"/>
        <w:spacing w:line="367" w:lineRule="auto" w:before="45"/>
        <w:ind w:right="214"/>
      </w:pPr>
      <w:r>
        <w:rPr>
          <w:i/>
          <w:color w:val="365F91"/>
        </w:rPr>
        <w:t>Ankle Surgery</w:t>
      </w:r>
      <w:r>
        <w:rPr>
          <w:b w:val="0"/>
          <w:i/>
          <w:color w:val="006FC0"/>
        </w:rPr>
        <w:t>. </w:t>
      </w:r>
      <w:r>
        <w:rPr>
          <w:i/>
        </w:rPr>
        <w:t>2012 Sept;18(3):153-6.doi:10.1016/fas.2011.05.001.Epub2011Jun8.FAS-D- </w:t>
      </w:r>
      <w:r>
        <w:rPr/>
        <w:t>10-1000120</w:t>
      </w:r>
    </w:p>
    <w:p>
      <w:pPr>
        <w:pStyle w:val="ListParagraph"/>
        <w:numPr>
          <w:ilvl w:val="1"/>
          <w:numId w:val="1"/>
        </w:numPr>
        <w:tabs>
          <w:tab w:pos="1741" w:val="left" w:leader="none"/>
        </w:tabs>
        <w:spacing w:line="240" w:lineRule="auto" w:before="187" w:after="0"/>
        <w:ind w:left="1740" w:right="0" w:hanging="360"/>
        <w:jc w:val="left"/>
        <w:rPr>
          <w:sz w:val="28"/>
        </w:rPr>
      </w:pPr>
      <w:r>
        <w:rPr>
          <w:b/>
          <w:sz w:val="20"/>
        </w:rPr>
        <w:t>Sushil Rangdal</w:t>
      </w:r>
      <w:r>
        <w:rPr>
          <w:sz w:val="20"/>
        </w:rPr>
        <w:t>, Kanniraj M , Narendra Joshi, Rakesh Bhargava, Daljit</w:t>
      </w:r>
      <w:r>
        <w:rPr>
          <w:spacing w:val="-3"/>
          <w:sz w:val="20"/>
        </w:rPr>
        <w:t> </w:t>
      </w:r>
      <w:r>
        <w:rPr>
          <w:sz w:val="20"/>
        </w:rPr>
        <w:t>Singh:</w:t>
      </w:r>
    </w:p>
    <w:p>
      <w:pPr>
        <w:spacing w:line="362" w:lineRule="auto" w:before="98"/>
        <w:ind w:left="1740" w:right="214" w:firstLine="0"/>
        <w:jc w:val="left"/>
        <w:rPr>
          <w:b/>
          <w:i/>
          <w:sz w:val="20"/>
        </w:rPr>
      </w:pPr>
      <w:r>
        <w:rPr>
          <w:sz w:val="20"/>
        </w:rPr>
        <w:t>Critical evaluation of Biodegradable implants in intraarticular fracture fixation: A Recent Indian Experience </w:t>
      </w:r>
      <w:r>
        <w:rPr>
          <w:b/>
          <w:sz w:val="20"/>
        </w:rPr>
        <w:t>Published </w:t>
      </w:r>
      <w:r>
        <w:rPr>
          <w:sz w:val="20"/>
        </w:rPr>
        <w:t>in </w:t>
      </w:r>
      <w:r>
        <w:rPr>
          <w:b/>
          <w:i/>
          <w:color w:val="365F91"/>
          <w:sz w:val="20"/>
        </w:rPr>
        <w:t>Journal of Orthopaedics 2010;7(4)e7</w:t>
      </w:r>
    </w:p>
    <w:p>
      <w:pPr>
        <w:pStyle w:val="ListParagraph"/>
        <w:numPr>
          <w:ilvl w:val="1"/>
          <w:numId w:val="1"/>
        </w:numPr>
        <w:tabs>
          <w:tab w:pos="1741" w:val="left" w:leader="none"/>
        </w:tabs>
        <w:spacing w:line="312" w:lineRule="auto" w:before="196" w:after="0"/>
        <w:ind w:left="1740" w:right="441" w:hanging="360"/>
        <w:jc w:val="left"/>
        <w:rPr>
          <w:b/>
          <w:sz w:val="28"/>
        </w:rPr>
      </w:pPr>
      <w:r>
        <w:rPr>
          <w:sz w:val="20"/>
        </w:rPr>
        <w:t>Pebam Sudesh, </w:t>
      </w:r>
      <w:r>
        <w:rPr>
          <w:b/>
          <w:sz w:val="20"/>
        </w:rPr>
        <w:t>Sushil Rangdal</w:t>
      </w:r>
      <w:r>
        <w:rPr>
          <w:sz w:val="20"/>
        </w:rPr>
        <w:t>, Kamal Bali, Vishal Kumar, Nitesh Gahlot, Sandeep Patel. True Congenital Dislocation of Shoulder: A Case Report and Review of</w:t>
      </w:r>
      <w:r>
        <w:rPr>
          <w:spacing w:val="-13"/>
          <w:sz w:val="20"/>
        </w:rPr>
        <w:t> </w:t>
      </w:r>
      <w:r>
        <w:rPr>
          <w:sz w:val="20"/>
        </w:rPr>
        <w:t>Literature</w:t>
      </w:r>
      <w:r>
        <w:rPr>
          <w:b/>
          <w:sz w:val="20"/>
        </w:rPr>
        <w:t>.</w:t>
      </w:r>
    </w:p>
    <w:p>
      <w:pPr>
        <w:pStyle w:val="Heading3"/>
        <w:spacing w:line="367" w:lineRule="auto" w:before="46"/>
        <w:ind w:right="262"/>
      </w:pPr>
      <w:r>
        <w:rPr>
          <w:i w:val="0"/>
          <w:color w:val="FF0000"/>
        </w:rPr>
        <w:t>Published </w:t>
      </w:r>
      <w:r>
        <w:rPr>
          <w:b w:val="0"/>
          <w:i w:val="0"/>
        </w:rPr>
        <w:t>in </w:t>
      </w:r>
      <w:r>
        <w:rPr>
          <w:i/>
          <w:color w:val="365F91"/>
        </w:rPr>
        <w:t>Int. Journal of Shoulder Surgery Oct-Dec 2010 / Vol 4 / Issue 4 Page102-105 </w:t>
      </w:r>
      <w:r>
        <w:rPr>
          <w:color w:val="365F91"/>
        </w:rPr>
        <w:t>DOI: 10.4103/0973-6042.79798</w:t>
      </w: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spacing w:before="7"/>
        <w:rPr>
          <w:b/>
          <w:i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741" w:val="left" w:leader="none"/>
          <w:tab w:pos="2558" w:val="left" w:leader="none"/>
          <w:tab w:pos="3617" w:val="left" w:leader="none"/>
          <w:tab w:pos="4495" w:val="left" w:leader="none"/>
          <w:tab w:pos="5621" w:val="left" w:leader="none"/>
          <w:tab w:pos="6475" w:val="left" w:leader="none"/>
          <w:tab w:pos="7290" w:val="left" w:leader="none"/>
          <w:tab w:pos="8674" w:val="left" w:leader="none"/>
        </w:tabs>
        <w:spacing w:line="314" w:lineRule="auto" w:before="0" w:after="0"/>
        <w:ind w:left="1740" w:right="158" w:hanging="360"/>
        <w:jc w:val="left"/>
        <w:rPr>
          <w:b/>
          <w:i/>
          <w:sz w:val="28"/>
        </w:rPr>
      </w:pPr>
      <w:r>
        <w:rPr>
          <w:sz w:val="20"/>
        </w:rPr>
        <w:t>Vikas</w:t>
        <w:tab/>
        <w:t>Bachhal,</w:t>
        <w:tab/>
      </w:r>
      <w:r>
        <w:rPr>
          <w:b/>
          <w:sz w:val="20"/>
        </w:rPr>
        <w:t>Sushil</w:t>
        <w:tab/>
        <w:t>Rangdal</w:t>
      </w:r>
      <w:r>
        <w:rPr>
          <w:sz w:val="20"/>
        </w:rPr>
        <w:t>,</w:t>
        <w:tab/>
        <w:t>Uttam</w:t>
        <w:tab/>
        <w:t>Saini,</w:t>
        <w:tab/>
        <w:t>Radheshyam</w:t>
        <w:tab/>
        <w:t>Sament. Giant</w:t>
      </w:r>
      <w:r>
        <w:rPr>
          <w:spacing w:val="26"/>
          <w:sz w:val="20"/>
        </w:rPr>
        <w:t> </w:t>
      </w:r>
      <w:r>
        <w:rPr>
          <w:sz w:val="20"/>
        </w:rPr>
        <w:t>cell</w:t>
      </w:r>
      <w:r>
        <w:rPr>
          <w:spacing w:val="27"/>
          <w:sz w:val="20"/>
        </w:rPr>
        <w:t> </w:t>
      </w:r>
      <w:r>
        <w:rPr>
          <w:sz w:val="20"/>
        </w:rPr>
        <w:t>tumor</w:t>
      </w:r>
      <w:r>
        <w:rPr>
          <w:spacing w:val="27"/>
          <w:sz w:val="20"/>
        </w:rPr>
        <w:t> </w:t>
      </w:r>
      <w:r>
        <w:rPr>
          <w:sz w:val="20"/>
        </w:rPr>
        <w:t>of</w:t>
      </w:r>
      <w:r>
        <w:rPr>
          <w:spacing w:val="26"/>
          <w:sz w:val="20"/>
        </w:rPr>
        <w:t> </w:t>
      </w:r>
      <w:r>
        <w:rPr>
          <w:sz w:val="20"/>
        </w:rPr>
        <w:t>distal</w:t>
      </w:r>
      <w:r>
        <w:rPr>
          <w:spacing w:val="27"/>
          <w:sz w:val="20"/>
        </w:rPr>
        <w:t> </w:t>
      </w:r>
      <w:r>
        <w:rPr>
          <w:sz w:val="20"/>
        </w:rPr>
        <w:t>phalanx</w:t>
      </w:r>
      <w:r>
        <w:rPr>
          <w:spacing w:val="26"/>
          <w:sz w:val="20"/>
        </w:rPr>
        <w:t> </w:t>
      </w:r>
      <w:r>
        <w:rPr>
          <w:sz w:val="20"/>
        </w:rPr>
        <w:t>of</w:t>
      </w:r>
      <w:r>
        <w:rPr>
          <w:spacing w:val="26"/>
          <w:sz w:val="20"/>
        </w:rPr>
        <w:t> </w:t>
      </w:r>
      <w:r>
        <w:rPr>
          <w:sz w:val="20"/>
        </w:rPr>
        <w:t>great</w:t>
      </w:r>
      <w:r>
        <w:rPr>
          <w:spacing w:val="26"/>
          <w:sz w:val="20"/>
        </w:rPr>
        <w:t> </w:t>
      </w:r>
      <w:r>
        <w:rPr>
          <w:sz w:val="20"/>
        </w:rPr>
        <w:t>toe.</w:t>
      </w:r>
      <w:r>
        <w:rPr>
          <w:spacing w:val="31"/>
          <w:sz w:val="20"/>
        </w:rPr>
        <w:t> </w:t>
      </w:r>
      <w:r>
        <w:rPr>
          <w:sz w:val="20"/>
        </w:rPr>
        <w:t>A</w:t>
      </w:r>
      <w:r>
        <w:rPr>
          <w:spacing w:val="24"/>
          <w:sz w:val="20"/>
        </w:rPr>
        <w:t> </w:t>
      </w:r>
      <w:r>
        <w:rPr>
          <w:sz w:val="20"/>
        </w:rPr>
        <w:t>case</w:t>
      </w:r>
      <w:r>
        <w:rPr>
          <w:spacing w:val="28"/>
          <w:sz w:val="20"/>
        </w:rPr>
        <w:t> </w:t>
      </w:r>
      <w:r>
        <w:rPr>
          <w:sz w:val="20"/>
        </w:rPr>
        <w:t>report.</w:t>
      </w:r>
      <w:r>
        <w:rPr>
          <w:spacing w:val="34"/>
          <w:sz w:val="20"/>
        </w:rPr>
        <w:t> </w:t>
      </w:r>
      <w:r>
        <w:rPr>
          <w:b/>
          <w:color w:val="FF0000"/>
          <w:sz w:val="20"/>
        </w:rPr>
        <w:t>Published</w:t>
      </w:r>
      <w:r>
        <w:rPr>
          <w:b/>
          <w:color w:val="FF0000"/>
          <w:spacing w:val="27"/>
          <w:sz w:val="20"/>
        </w:rPr>
        <w:t> </w:t>
      </w:r>
      <w:r>
        <w:rPr>
          <w:b/>
          <w:color w:val="FF0000"/>
          <w:sz w:val="20"/>
        </w:rPr>
        <w:t>i</w:t>
      </w:r>
      <w:r>
        <w:rPr>
          <w:b/>
          <w:sz w:val="20"/>
        </w:rPr>
        <w:t>n</w:t>
      </w:r>
      <w:r>
        <w:rPr>
          <w:b/>
          <w:spacing w:val="29"/>
          <w:sz w:val="20"/>
        </w:rPr>
        <w:t> </w:t>
      </w:r>
      <w:r>
        <w:rPr>
          <w:b/>
          <w:i/>
          <w:color w:val="365F91"/>
          <w:sz w:val="20"/>
        </w:rPr>
        <w:t>Foot</w:t>
      </w:r>
      <w:r>
        <w:rPr>
          <w:b/>
          <w:i/>
          <w:color w:val="365F91"/>
          <w:spacing w:val="27"/>
          <w:sz w:val="20"/>
        </w:rPr>
        <w:t> </w:t>
      </w:r>
      <w:r>
        <w:rPr>
          <w:b/>
          <w:i/>
          <w:color w:val="365F91"/>
          <w:sz w:val="20"/>
        </w:rPr>
        <w:t>(Edinb).</w:t>
      </w:r>
    </w:p>
    <w:p>
      <w:pPr>
        <w:pStyle w:val="Heading3"/>
        <w:spacing w:before="47"/>
        <w:rPr>
          <w:i/>
        </w:rPr>
      </w:pPr>
      <w:r>
        <w:rPr>
          <w:i/>
          <w:color w:val="365F91"/>
        </w:rPr>
        <w:t>2011 May 4</w:t>
      </w:r>
    </w:p>
    <w:p>
      <w:pPr>
        <w:pStyle w:val="BodyText"/>
        <w:rPr>
          <w:b/>
          <w:i/>
          <w:sz w:val="22"/>
        </w:rPr>
      </w:pPr>
    </w:p>
    <w:p>
      <w:pPr>
        <w:pStyle w:val="BodyText"/>
        <w:spacing w:before="6"/>
        <w:rPr>
          <w:b/>
          <w:i/>
          <w:sz w:val="17"/>
        </w:rPr>
      </w:pPr>
    </w:p>
    <w:p>
      <w:pPr>
        <w:pStyle w:val="ListParagraph"/>
        <w:numPr>
          <w:ilvl w:val="1"/>
          <w:numId w:val="1"/>
        </w:numPr>
        <w:tabs>
          <w:tab w:pos="1741" w:val="left" w:leader="none"/>
        </w:tabs>
        <w:spacing w:line="240" w:lineRule="auto" w:before="0" w:after="0"/>
        <w:ind w:left="1740" w:right="0" w:hanging="360"/>
        <w:jc w:val="left"/>
        <w:rPr>
          <w:sz w:val="28"/>
        </w:rPr>
      </w:pPr>
      <w:r>
        <w:rPr>
          <w:sz w:val="20"/>
        </w:rPr>
        <w:t>Sen RK, Sud S, Saini G, </w:t>
      </w:r>
      <w:r>
        <w:rPr>
          <w:b/>
          <w:sz w:val="20"/>
        </w:rPr>
        <w:t>Rangdal S</w:t>
      </w:r>
      <w:r>
        <w:rPr>
          <w:sz w:val="20"/>
        </w:rPr>
        <w:t>, Samant R, Bachhal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BodyText"/>
        <w:spacing w:before="99"/>
        <w:ind w:left="1740"/>
      </w:pPr>
      <w:r>
        <w:rPr/>
        <w:t>Glenoid Fossa Fracture: Outcome of Operative and Non operative Treatment</w:t>
      </w:r>
    </w:p>
    <w:p>
      <w:pPr>
        <w:pStyle w:val="Heading3"/>
        <w:rPr>
          <w:i/>
        </w:rPr>
      </w:pPr>
      <w:r>
        <w:rPr>
          <w:i w:val="0"/>
          <w:color w:val="FF0000"/>
        </w:rPr>
        <w:t>Published </w:t>
      </w:r>
      <w:r>
        <w:rPr>
          <w:b w:val="0"/>
          <w:i w:val="0"/>
        </w:rPr>
        <w:t>in </w:t>
      </w:r>
      <w:r>
        <w:rPr>
          <w:i/>
          <w:color w:val="365F91"/>
        </w:rPr>
        <w:t>Indian J Orthop.2014Jan;48(1):14-9. Doi:10.4103/0019-5413.125480.</w:t>
      </w:r>
    </w:p>
    <w:p>
      <w:pPr>
        <w:pStyle w:val="BodyText"/>
        <w:rPr>
          <w:b/>
          <w:i/>
        </w:rPr>
      </w:pPr>
    </w:p>
    <w:p>
      <w:pPr>
        <w:pStyle w:val="ListParagraph"/>
        <w:numPr>
          <w:ilvl w:val="1"/>
          <w:numId w:val="1"/>
        </w:numPr>
        <w:tabs>
          <w:tab w:pos="1741" w:val="left" w:leader="none"/>
        </w:tabs>
        <w:spacing w:line="240" w:lineRule="auto" w:before="0" w:after="0"/>
        <w:ind w:left="1740" w:right="0" w:hanging="360"/>
        <w:jc w:val="left"/>
        <w:rPr>
          <w:sz w:val="28"/>
        </w:rPr>
      </w:pPr>
      <w:r>
        <w:rPr>
          <w:sz w:val="20"/>
        </w:rPr>
        <w:t>Kamal Bali, </w:t>
      </w:r>
      <w:r>
        <w:rPr>
          <w:b/>
          <w:sz w:val="20"/>
        </w:rPr>
        <w:t>Sushil Rangdal, </w:t>
      </w:r>
      <w:r>
        <w:rPr>
          <w:sz w:val="20"/>
        </w:rPr>
        <w:t>Vishal Kumar, Manuj Jain, Saurabh</w:t>
      </w:r>
      <w:r>
        <w:rPr>
          <w:spacing w:val="-2"/>
          <w:sz w:val="20"/>
        </w:rPr>
        <w:t> </w:t>
      </w:r>
      <w:r>
        <w:rPr>
          <w:sz w:val="20"/>
        </w:rPr>
        <w:t>Rawall.</w:t>
      </w:r>
    </w:p>
    <w:p>
      <w:pPr>
        <w:pStyle w:val="BodyText"/>
        <w:spacing w:before="98"/>
        <w:ind w:left="1740"/>
        <w:rPr>
          <w:b/>
        </w:rPr>
      </w:pPr>
      <w:r>
        <w:rPr/>
        <w:t>Open Scapulothorasic Dissociation: A Case Report and Review of Literature. </w:t>
      </w:r>
      <w:r>
        <w:rPr>
          <w:b/>
        </w:rPr>
        <w:t>Published in</w:t>
      </w:r>
    </w:p>
    <w:p>
      <w:pPr>
        <w:pStyle w:val="Heading3"/>
        <w:spacing w:before="121"/>
        <w:rPr>
          <w:i/>
        </w:rPr>
      </w:pPr>
      <w:r>
        <w:rPr>
          <w:i/>
          <w:color w:val="365F91"/>
        </w:rPr>
        <w:t>Eur Orthop Traumatol: DOI 10.1007/s12570-011-0050-1</w:t>
      </w:r>
    </w:p>
    <w:p>
      <w:pPr>
        <w:spacing w:after="0"/>
        <w:sectPr>
          <w:pgSz w:w="11910" w:h="16840"/>
          <w:pgMar w:top="1420" w:bottom="280" w:left="1140" w:right="1280"/>
        </w:sectPr>
      </w:pPr>
    </w:p>
    <w:p>
      <w:pPr>
        <w:pStyle w:val="ListParagraph"/>
        <w:numPr>
          <w:ilvl w:val="1"/>
          <w:numId w:val="1"/>
        </w:numPr>
        <w:tabs>
          <w:tab w:pos="1741" w:val="left" w:leader="none"/>
        </w:tabs>
        <w:spacing w:line="314" w:lineRule="auto" w:before="74" w:after="0"/>
        <w:ind w:left="1740" w:right="574" w:hanging="360"/>
        <w:jc w:val="left"/>
        <w:rPr>
          <w:sz w:val="28"/>
        </w:rPr>
      </w:pPr>
      <w:r>
        <w:rPr>
          <w:sz w:val="20"/>
        </w:rPr>
        <w:t>Dr.</w:t>
      </w:r>
      <w:r>
        <w:rPr>
          <w:spacing w:val="-4"/>
          <w:sz w:val="20"/>
        </w:rPr>
        <w:t> </w:t>
      </w:r>
      <w:r>
        <w:rPr>
          <w:sz w:val="20"/>
        </w:rPr>
        <w:t>Kanniraj</w:t>
      </w:r>
      <w:r>
        <w:rPr>
          <w:spacing w:val="-2"/>
          <w:sz w:val="20"/>
        </w:rPr>
        <w:t> </w:t>
      </w:r>
      <w:r>
        <w:rPr>
          <w:sz w:val="20"/>
        </w:rPr>
        <w:t>Marimuthu,</w:t>
      </w:r>
      <w:r>
        <w:rPr>
          <w:spacing w:val="-3"/>
          <w:sz w:val="20"/>
        </w:rPr>
        <w:t> </w:t>
      </w:r>
      <w:r>
        <w:rPr>
          <w:sz w:val="20"/>
        </w:rPr>
        <w:t>Dr.N</w:t>
      </w:r>
      <w:r>
        <w:rPr>
          <w:spacing w:val="-4"/>
          <w:sz w:val="20"/>
        </w:rPr>
        <w:t> </w:t>
      </w:r>
      <w:r>
        <w:rPr>
          <w:sz w:val="20"/>
        </w:rPr>
        <w:t>Joshi,</w:t>
      </w:r>
      <w:r>
        <w:rPr>
          <w:spacing w:val="-4"/>
          <w:sz w:val="20"/>
        </w:rPr>
        <w:t> </w:t>
      </w:r>
      <w:r>
        <w:rPr>
          <w:sz w:val="20"/>
        </w:rPr>
        <w:t>Prof.C</w:t>
      </w:r>
      <w:r>
        <w:rPr>
          <w:spacing w:val="-4"/>
          <w:sz w:val="20"/>
        </w:rPr>
        <w:t> </w:t>
      </w:r>
      <w:r>
        <w:rPr>
          <w:sz w:val="20"/>
        </w:rPr>
        <w:t>S</w:t>
      </w:r>
      <w:r>
        <w:rPr>
          <w:spacing w:val="-5"/>
          <w:sz w:val="20"/>
        </w:rPr>
        <w:t> </w:t>
      </w:r>
      <w:r>
        <w:rPr>
          <w:sz w:val="20"/>
        </w:rPr>
        <w:t>Sharma,</w:t>
      </w:r>
      <w:r>
        <w:rPr>
          <w:spacing w:val="-2"/>
          <w:sz w:val="20"/>
        </w:rPr>
        <w:t> </w:t>
      </w:r>
      <w:r>
        <w:rPr>
          <w:sz w:val="20"/>
        </w:rPr>
        <w:t>Prof.Rakesh</w:t>
      </w:r>
      <w:r>
        <w:rPr>
          <w:spacing w:val="-5"/>
          <w:sz w:val="20"/>
        </w:rPr>
        <w:t> </w:t>
      </w:r>
      <w:r>
        <w:rPr>
          <w:sz w:val="20"/>
        </w:rPr>
        <w:t>Bhargava,</w:t>
      </w:r>
      <w:r>
        <w:rPr>
          <w:spacing w:val="-2"/>
          <w:sz w:val="20"/>
        </w:rPr>
        <w:t> </w:t>
      </w:r>
      <w:r>
        <w:rPr>
          <w:sz w:val="20"/>
        </w:rPr>
        <w:t>Dr</w:t>
      </w:r>
      <w:r>
        <w:rPr>
          <w:spacing w:val="-3"/>
          <w:sz w:val="20"/>
        </w:rPr>
        <w:t> </w:t>
      </w:r>
      <w:r>
        <w:rPr>
          <w:sz w:val="20"/>
        </w:rPr>
        <w:t>Mrinal Sharma, Dr Ajay Singh Rajawat, </w:t>
      </w:r>
      <w:r>
        <w:rPr>
          <w:b/>
          <w:sz w:val="20"/>
        </w:rPr>
        <w:t>Dr Sushil Subhash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Rangdal</w:t>
      </w:r>
      <w:r>
        <w:rPr>
          <w:sz w:val="20"/>
        </w:rPr>
        <w:t>:</w:t>
      </w:r>
    </w:p>
    <w:p>
      <w:pPr>
        <w:pStyle w:val="BodyText"/>
        <w:spacing w:before="44"/>
        <w:ind w:left="1740"/>
        <w:rPr>
          <w:b/>
        </w:rPr>
      </w:pPr>
      <w:r>
        <w:rPr/>
        <w:t>Use of medial third of patellar tendon with bone plugs for ACL reconstruction. </w:t>
      </w:r>
      <w:r>
        <w:rPr>
          <w:b/>
          <w:color w:val="FF0000"/>
        </w:rPr>
        <w:t>Published in</w:t>
      </w:r>
    </w:p>
    <w:p>
      <w:pPr>
        <w:pStyle w:val="Heading3"/>
        <w:rPr>
          <w:i/>
        </w:rPr>
      </w:pPr>
      <w:r>
        <w:rPr>
          <w:i/>
          <w:color w:val="365F91"/>
        </w:rPr>
        <w:t>Journal of Orthopaedic Surgery (Hong Kong) 2011 Aug;19(2):221-5.</w:t>
      </w:r>
    </w:p>
    <w:p>
      <w:pPr>
        <w:pStyle w:val="ListParagraph"/>
        <w:numPr>
          <w:ilvl w:val="1"/>
          <w:numId w:val="1"/>
        </w:numPr>
        <w:tabs>
          <w:tab w:pos="1741" w:val="left" w:leader="none"/>
        </w:tabs>
        <w:spacing w:line="336" w:lineRule="auto" w:before="110" w:after="0"/>
        <w:ind w:left="1740" w:right="156" w:hanging="360"/>
        <w:jc w:val="both"/>
        <w:rPr>
          <w:b/>
          <w:i/>
          <w:sz w:val="28"/>
        </w:rPr>
      </w:pPr>
      <w:r>
        <w:rPr>
          <w:b/>
          <w:sz w:val="20"/>
        </w:rPr>
        <w:t>Sushil  Rangdal</w:t>
      </w:r>
      <w:r>
        <w:rPr>
          <w:sz w:val="20"/>
        </w:rPr>
        <w:t>,   Shashidhar   BK,   Daljit   Singh,   Vijay   Goni,   Vikas   Bacchal:   Anterio Inferier Shoulder Dislocation with Axillary Artery Thrombosis - A rare case report and review of literature </w:t>
      </w:r>
      <w:r>
        <w:rPr>
          <w:b/>
          <w:color w:val="FF0000"/>
          <w:sz w:val="20"/>
        </w:rPr>
        <w:t>Published in </w:t>
      </w:r>
      <w:r>
        <w:rPr>
          <w:b/>
          <w:i/>
          <w:color w:val="365F91"/>
          <w:sz w:val="20"/>
        </w:rPr>
        <w:t>Chinese Journal of</w:t>
      </w:r>
      <w:r>
        <w:rPr>
          <w:b/>
          <w:i/>
          <w:color w:val="365F91"/>
          <w:spacing w:val="-13"/>
          <w:sz w:val="20"/>
        </w:rPr>
        <w:t> </w:t>
      </w:r>
      <w:r>
        <w:rPr>
          <w:b/>
          <w:i/>
          <w:color w:val="365F91"/>
          <w:sz w:val="20"/>
        </w:rPr>
        <w:t>Traumatology</w:t>
      </w:r>
      <w:r>
        <w:rPr>
          <w:i/>
          <w:sz w:val="20"/>
        </w:rPr>
        <w:t>.</w:t>
      </w:r>
      <w:r>
        <w:rPr>
          <w:b/>
          <w:i/>
          <w:color w:val="365F91"/>
          <w:sz w:val="20"/>
        </w:rPr>
        <w:t>2012;15(4):244-8</w:t>
      </w:r>
    </w:p>
    <w:p>
      <w:pPr>
        <w:pStyle w:val="ListParagraph"/>
        <w:numPr>
          <w:ilvl w:val="1"/>
          <w:numId w:val="1"/>
        </w:numPr>
        <w:tabs>
          <w:tab w:pos="1741" w:val="left" w:leader="none"/>
        </w:tabs>
        <w:spacing w:line="336" w:lineRule="auto" w:before="14" w:after="0"/>
        <w:ind w:left="1740" w:right="162" w:hanging="360"/>
        <w:jc w:val="both"/>
        <w:rPr>
          <w:sz w:val="28"/>
        </w:rPr>
      </w:pPr>
      <w:r>
        <w:rPr>
          <w:b/>
          <w:sz w:val="20"/>
        </w:rPr>
        <w:t>Sushil Rangdal</w:t>
      </w:r>
      <w:r>
        <w:rPr>
          <w:b/>
          <w:color w:val="001F5F"/>
          <w:sz w:val="20"/>
        </w:rPr>
        <w:t>, </w:t>
      </w:r>
      <w:r>
        <w:rPr>
          <w:sz w:val="20"/>
        </w:rPr>
        <w:t>Mandeep Dhillon, Sharad Prabhakar, Sarvdeep Dhatt, Mahesh Prakash, Vikas Bachhal. Isolated Muscular Cysticercosis. A RarePseudotumor and Diagnostic Challenge , Can it be Treated Non-Operatively ?(A Report of Two Cases and Review</w:t>
      </w:r>
      <w:r>
        <w:rPr>
          <w:spacing w:val="2"/>
          <w:sz w:val="20"/>
        </w:rPr>
        <w:t> </w:t>
      </w:r>
      <w:r>
        <w:rPr>
          <w:sz w:val="20"/>
        </w:rPr>
        <w:t>of</w:t>
      </w:r>
    </w:p>
    <w:p>
      <w:pPr>
        <w:spacing w:before="17"/>
        <w:ind w:left="1740" w:right="0" w:firstLine="0"/>
        <w:jc w:val="left"/>
        <w:rPr>
          <w:b/>
          <w:i/>
          <w:sz w:val="20"/>
        </w:rPr>
      </w:pPr>
      <w:r>
        <w:rPr>
          <w:sz w:val="20"/>
        </w:rPr>
        <w:t>Literature) </w:t>
      </w:r>
      <w:r>
        <w:rPr>
          <w:b/>
          <w:color w:val="FF0000"/>
          <w:sz w:val="20"/>
        </w:rPr>
        <w:t>Published in </w:t>
      </w:r>
      <w:r>
        <w:rPr>
          <w:b/>
          <w:i/>
          <w:color w:val="17365D"/>
          <w:sz w:val="20"/>
        </w:rPr>
        <w:t>JPMER DOI: 10.5005/jp-journals-10028-1011</w:t>
      </w:r>
    </w:p>
    <w:p>
      <w:pPr>
        <w:pStyle w:val="ListParagraph"/>
        <w:numPr>
          <w:ilvl w:val="1"/>
          <w:numId w:val="1"/>
        </w:numPr>
        <w:tabs>
          <w:tab w:pos="1741" w:val="left" w:leader="none"/>
          <w:tab w:pos="6879" w:val="left" w:leader="none"/>
        </w:tabs>
        <w:spacing w:line="338" w:lineRule="auto" w:before="113" w:after="0"/>
        <w:ind w:left="1740" w:right="553" w:hanging="360"/>
        <w:jc w:val="left"/>
        <w:rPr>
          <w:b/>
          <w:sz w:val="28"/>
        </w:rPr>
      </w:pPr>
      <w:r>
        <w:rPr>
          <w:sz w:val="20"/>
        </w:rPr>
        <w:t>Daljit Singh, Pebam Sudesh, Vijay Goni,</w:t>
      </w:r>
      <w:r>
        <w:rPr>
          <w:spacing w:val="-10"/>
          <w:sz w:val="20"/>
        </w:rPr>
        <w:t> </w:t>
      </w:r>
      <w:r>
        <w:rPr>
          <w:b/>
          <w:sz w:val="20"/>
        </w:rPr>
        <w:t>Sushil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Rangdal</w:t>
      </w:r>
      <w:r>
        <w:rPr>
          <w:sz w:val="20"/>
        </w:rPr>
        <w:t>.</w:t>
        <w:tab/>
        <w:t>Late presentation of congenital dislocation of knee. ) </w:t>
      </w:r>
      <w:r>
        <w:rPr>
          <w:b/>
          <w:color w:val="FF0000"/>
          <w:sz w:val="20"/>
        </w:rPr>
        <w:t>Published in </w:t>
      </w:r>
      <w:r>
        <w:rPr>
          <w:b/>
          <w:i/>
          <w:color w:val="365F91"/>
          <w:sz w:val="22"/>
        </w:rPr>
        <w:t>Journal of Knee Surgery 2013 Dec;26 </w:t>
      </w:r>
      <w:r>
        <w:rPr>
          <w:b/>
          <w:i/>
          <w:color w:val="365F91"/>
          <w:sz w:val="22"/>
        </w:rPr>
        <w:t>Suppl 1:S1-5. DOI :</w:t>
      </w:r>
      <w:r>
        <w:rPr>
          <w:b/>
          <w:i/>
          <w:color w:val="365F91"/>
          <w:spacing w:val="-2"/>
          <w:sz w:val="22"/>
        </w:rPr>
        <w:t> </w:t>
      </w:r>
      <w:hyperlink r:id="rId7">
        <w:r>
          <w:rPr>
            <w:b/>
            <w:i/>
            <w:color w:val="365F91"/>
            <w:sz w:val="22"/>
          </w:rPr>
          <w:t>http://dx.doi.org/10.1055/s-0031-1275396</w:t>
        </w:r>
      </w:hyperlink>
      <w:r>
        <w:rPr>
          <w:b/>
          <w:sz w:val="22"/>
        </w:rPr>
        <w:t>.</w:t>
      </w:r>
    </w:p>
    <w:p>
      <w:pPr>
        <w:pStyle w:val="BodyText"/>
        <w:rPr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741" w:val="left" w:leader="none"/>
        </w:tabs>
        <w:spacing w:line="314" w:lineRule="auto" w:before="201" w:after="0"/>
        <w:ind w:left="1740" w:right="159" w:hanging="360"/>
        <w:jc w:val="both"/>
        <w:rPr>
          <w:sz w:val="28"/>
        </w:rPr>
      </w:pPr>
      <w:r>
        <w:rPr>
          <w:b/>
          <w:sz w:val="20"/>
        </w:rPr>
        <w:t>Sushil Rangdal</w:t>
      </w:r>
      <w:r>
        <w:rPr>
          <w:sz w:val="20"/>
        </w:rPr>
        <w:t>, Mandeep Dhillon, Sharad Prabhakar, Sarvdeep Dhatt,  Mahesh Prakash,Vikas Bachhal. Isolated Muscular Cysticercosis. A Rare</w:t>
      </w:r>
      <w:r>
        <w:rPr>
          <w:spacing w:val="39"/>
          <w:sz w:val="20"/>
        </w:rPr>
        <w:t> </w:t>
      </w:r>
      <w:r>
        <w:rPr>
          <w:sz w:val="20"/>
        </w:rPr>
        <w:t>Pseudotumor and</w:t>
      </w:r>
    </w:p>
    <w:p>
      <w:pPr>
        <w:spacing w:line="357" w:lineRule="auto" w:before="43"/>
        <w:ind w:left="1740" w:right="214" w:firstLine="0"/>
        <w:jc w:val="left"/>
        <w:rPr>
          <w:b/>
          <w:i/>
          <w:sz w:val="20"/>
        </w:rPr>
      </w:pPr>
      <w:r>
        <w:rPr>
          <w:sz w:val="20"/>
        </w:rPr>
        <w:t>Diagnostic Challenge, can It Be Treated Non-Operatively? (A report of two cases and review of literature) </w:t>
      </w:r>
      <w:r>
        <w:rPr>
          <w:b/>
          <w:sz w:val="20"/>
        </w:rPr>
        <w:t>Published </w:t>
      </w:r>
      <w:r>
        <w:rPr>
          <w:b/>
          <w:i/>
          <w:color w:val="365F91"/>
          <w:sz w:val="20"/>
        </w:rPr>
        <w:t>Journal of Postgraduate Medicine Education and Research DOI</w:t>
      </w:r>
    </w:p>
    <w:p>
      <w:pPr>
        <w:pStyle w:val="Heading3"/>
        <w:spacing w:before="23"/>
        <w:rPr>
          <w:i/>
        </w:rPr>
      </w:pPr>
      <w:r>
        <w:rPr>
          <w:i/>
          <w:color w:val="365F91"/>
        </w:rPr>
        <w:t>: 10.5005/jp-journals-10028-1011</w:t>
      </w:r>
    </w:p>
    <w:p>
      <w:pPr>
        <w:pStyle w:val="ListParagraph"/>
        <w:numPr>
          <w:ilvl w:val="1"/>
          <w:numId w:val="1"/>
        </w:numPr>
        <w:tabs>
          <w:tab w:pos="1741" w:val="left" w:leader="none"/>
        </w:tabs>
        <w:spacing w:line="312" w:lineRule="auto" w:before="117" w:after="0"/>
        <w:ind w:left="1740" w:right="226" w:hanging="360"/>
        <w:jc w:val="both"/>
        <w:rPr>
          <w:sz w:val="28"/>
        </w:rPr>
      </w:pPr>
      <w:r>
        <w:rPr>
          <w:b/>
          <w:sz w:val="20"/>
        </w:rPr>
        <w:t>Sushil Rangdal</w:t>
      </w:r>
      <w:r>
        <w:rPr>
          <w:sz w:val="20"/>
        </w:rPr>
        <w:t>, Prateek Behra, Vikas Bachhal, Nirmal Raj, Pebam Sudesh. Pseudoaneurysm of popliteal Artery in a child with Multiple hereditary exostosis: A rare case report</w:t>
      </w:r>
      <w:r>
        <w:rPr>
          <w:spacing w:val="-19"/>
          <w:sz w:val="20"/>
        </w:rPr>
        <w:t> </w:t>
      </w:r>
      <w:r>
        <w:rPr>
          <w:sz w:val="20"/>
        </w:rPr>
        <w:t>and</w:t>
      </w:r>
    </w:p>
    <w:p>
      <w:pPr>
        <w:spacing w:line="364" w:lineRule="auto" w:before="47"/>
        <w:ind w:left="1740" w:right="0" w:firstLine="0"/>
        <w:jc w:val="left"/>
        <w:rPr>
          <w:b/>
          <w:i/>
          <w:sz w:val="20"/>
        </w:rPr>
      </w:pPr>
      <w:r>
        <w:rPr>
          <w:sz w:val="20"/>
        </w:rPr>
        <w:t>literature review</w:t>
      </w:r>
      <w:r>
        <w:rPr>
          <w:b/>
          <w:sz w:val="20"/>
        </w:rPr>
        <w:t>. </w:t>
      </w:r>
      <w:r>
        <w:rPr>
          <w:b/>
          <w:color w:val="FF0000"/>
          <w:sz w:val="20"/>
        </w:rPr>
        <w:t>Published in </w:t>
      </w:r>
      <w:r>
        <w:rPr>
          <w:b/>
          <w:i/>
          <w:color w:val="365F91"/>
          <w:sz w:val="20"/>
        </w:rPr>
        <w:t>Journal of Paediatric Orthopaedics (B) Jul;22(4):353-6. </w:t>
      </w:r>
      <w:r>
        <w:rPr>
          <w:b/>
          <w:i/>
          <w:color w:val="365F91"/>
          <w:sz w:val="20"/>
        </w:rPr>
        <w:t>Doi:10.1097/BPB/0b013e328357ea4</w:t>
      </w:r>
    </w:p>
    <w:p>
      <w:pPr>
        <w:pStyle w:val="ListParagraph"/>
        <w:numPr>
          <w:ilvl w:val="1"/>
          <w:numId w:val="1"/>
        </w:numPr>
        <w:tabs>
          <w:tab w:pos="1741" w:val="left" w:leader="none"/>
        </w:tabs>
        <w:spacing w:line="336" w:lineRule="auto" w:before="0" w:after="0"/>
        <w:ind w:left="1740" w:right="232" w:hanging="360"/>
        <w:jc w:val="both"/>
        <w:rPr>
          <w:b/>
          <w:i/>
          <w:sz w:val="28"/>
        </w:rPr>
      </w:pPr>
      <w:r>
        <w:rPr>
          <w:b/>
          <w:sz w:val="20"/>
        </w:rPr>
        <w:t>Sushil Rangdal</w:t>
      </w:r>
      <w:r>
        <w:rPr>
          <w:sz w:val="20"/>
        </w:rPr>
        <w:t>, Shashidhar BK, Daljit Singh, Vikas Bacchal, Vijay Goni, Mandeep Dhillon. Upward Facing Horizontal Intra-Articular Dislocation of patella with Sleeve fracture of upper pole and posterolateral knee subluxation - A rare Case Report. </w:t>
      </w:r>
      <w:r>
        <w:rPr>
          <w:b/>
          <w:i/>
          <w:color w:val="365F91"/>
          <w:sz w:val="20"/>
        </w:rPr>
        <w:t>Journal of Bone and</w:t>
      </w:r>
      <w:r>
        <w:rPr>
          <w:b/>
          <w:i/>
          <w:color w:val="365F91"/>
          <w:spacing w:val="-6"/>
          <w:sz w:val="20"/>
        </w:rPr>
        <w:t> </w:t>
      </w:r>
      <w:r>
        <w:rPr>
          <w:b/>
          <w:i/>
          <w:color w:val="365F91"/>
          <w:sz w:val="20"/>
        </w:rPr>
        <w:t>Joint</w:t>
      </w:r>
    </w:p>
    <w:p>
      <w:pPr>
        <w:spacing w:before="6"/>
        <w:ind w:left="1740" w:right="0" w:firstLine="0"/>
        <w:jc w:val="left"/>
        <w:rPr>
          <w:sz w:val="20"/>
        </w:rPr>
      </w:pPr>
      <w:r>
        <w:rPr>
          <w:b/>
          <w:i/>
          <w:color w:val="365F91"/>
          <w:sz w:val="20"/>
        </w:rPr>
        <w:t>Surgey (Am)</w:t>
      </w:r>
      <w:r>
        <w:rPr>
          <w:color w:val="365F91"/>
          <w:sz w:val="20"/>
        </w:rPr>
        <w:t>. </w:t>
      </w:r>
      <w:r>
        <w:rPr>
          <w:b/>
          <w:sz w:val="20"/>
        </w:rPr>
        <w:t>Under Revision </w:t>
      </w:r>
      <w:r>
        <w:rPr>
          <w:sz w:val="20"/>
        </w:rPr>
        <w:t>2014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1741" w:val="left" w:leader="none"/>
        </w:tabs>
        <w:spacing w:line="314" w:lineRule="auto" w:before="0" w:after="0"/>
        <w:ind w:left="1740" w:right="178" w:hanging="360"/>
        <w:jc w:val="both"/>
        <w:rPr>
          <w:b/>
          <w:i/>
          <w:sz w:val="28"/>
        </w:rPr>
      </w:pPr>
      <w:r>
        <w:rPr>
          <w:sz w:val="20"/>
        </w:rPr>
        <w:t>Vikas Bachhal, Aditya Aggarwal,Ashwani Soni, </w:t>
      </w:r>
      <w:r>
        <w:rPr>
          <w:b/>
          <w:sz w:val="20"/>
        </w:rPr>
        <w:t>Sushil Rangdal </w:t>
      </w:r>
      <w:r>
        <w:rPr>
          <w:sz w:val="20"/>
        </w:rPr>
        <w:t>Chondromyxoid Fibroma: A rare case in an elderly at an unusual location with intraarticular extension </w:t>
      </w:r>
      <w:r>
        <w:rPr>
          <w:b/>
          <w:color w:val="FF0000"/>
          <w:sz w:val="20"/>
        </w:rPr>
        <w:t>Published</w:t>
      </w:r>
      <w:r>
        <w:rPr>
          <w:b/>
          <w:color w:val="FF0000"/>
          <w:spacing w:val="34"/>
          <w:sz w:val="20"/>
        </w:rPr>
        <w:t> </w:t>
      </w:r>
      <w:r>
        <w:rPr>
          <w:b/>
          <w:i/>
          <w:color w:val="365F91"/>
          <w:sz w:val="20"/>
        </w:rPr>
        <w:t>Journal</w:t>
      </w:r>
    </w:p>
    <w:p>
      <w:pPr>
        <w:pStyle w:val="Heading3"/>
        <w:spacing w:before="48"/>
        <w:rPr>
          <w:i/>
        </w:rPr>
      </w:pPr>
      <w:r>
        <w:rPr>
          <w:i/>
          <w:color w:val="365F91"/>
        </w:rPr>
        <w:t>of Orthopaedic Surgery(Hongkong). 2012 Dec;20(3):402-5</w:t>
      </w:r>
    </w:p>
    <w:p>
      <w:pPr>
        <w:pStyle w:val="BodyText"/>
        <w:rPr>
          <w:b/>
          <w:i/>
          <w:sz w:val="22"/>
        </w:rPr>
      </w:pPr>
    </w:p>
    <w:p>
      <w:pPr>
        <w:pStyle w:val="BodyText"/>
        <w:spacing w:before="10"/>
        <w:rPr>
          <w:b/>
          <w:i/>
          <w:sz w:val="27"/>
        </w:rPr>
      </w:pPr>
    </w:p>
    <w:p>
      <w:pPr>
        <w:pStyle w:val="ListParagraph"/>
        <w:numPr>
          <w:ilvl w:val="1"/>
          <w:numId w:val="1"/>
        </w:numPr>
        <w:tabs>
          <w:tab w:pos="1791" w:val="left" w:leader="none"/>
        </w:tabs>
        <w:spacing w:line="336" w:lineRule="auto" w:before="0" w:after="0"/>
        <w:ind w:left="1740" w:right="255" w:hanging="360"/>
        <w:jc w:val="both"/>
        <w:rPr>
          <w:sz w:val="28"/>
        </w:rPr>
      </w:pPr>
      <w:r>
        <w:rPr>
          <w:sz w:val="20"/>
        </w:rPr>
        <w:t>Vikas Bachhal </w:t>
      </w:r>
      <w:r>
        <w:rPr>
          <w:b/>
          <w:sz w:val="20"/>
        </w:rPr>
        <w:t>Sushil Rangdal </w:t>
      </w:r>
      <w:r>
        <w:rPr>
          <w:sz w:val="20"/>
        </w:rPr>
        <w:t>Gaurav Saini Mandeep Dhillon. Comments on Reito et al.: Assessment of inter and intra-observer reliability in the determination of radiographic version and inclination of the cup in metal-on-metal hip</w:t>
      </w:r>
      <w:r>
        <w:rPr>
          <w:spacing w:val="1"/>
          <w:sz w:val="20"/>
        </w:rPr>
        <w:t> </w:t>
      </w:r>
      <w:r>
        <w:rPr>
          <w:sz w:val="20"/>
        </w:rPr>
        <w:t>resurfacing.</w:t>
      </w:r>
    </w:p>
    <w:p>
      <w:pPr>
        <w:pStyle w:val="Heading3"/>
        <w:spacing w:before="22"/>
        <w:rPr>
          <w:i/>
        </w:rPr>
      </w:pPr>
      <w:r>
        <w:rPr>
          <w:i w:val="0"/>
          <w:color w:val="FF0000"/>
        </w:rPr>
        <w:t>Published in </w:t>
      </w:r>
      <w:r>
        <w:rPr>
          <w:i/>
          <w:color w:val="365F91"/>
        </w:rPr>
        <w:t>International Orthopaedics DOI 10.1007/s00264-012-1566-x</w:t>
      </w:r>
    </w:p>
    <w:p>
      <w:pPr>
        <w:spacing w:after="0"/>
        <w:sectPr>
          <w:pgSz w:w="11910" w:h="16840"/>
          <w:pgMar w:top="1340" w:bottom="280" w:left="1140" w:right="1280"/>
        </w:sectPr>
      </w:pPr>
    </w:p>
    <w:p>
      <w:pPr>
        <w:pStyle w:val="ListParagraph"/>
        <w:numPr>
          <w:ilvl w:val="1"/>
          <w:numId w:val="1"/>
        </w:numPr>
        <w:tabs>
          <w:tab w:pos="1741" w:val="left" w:leader="none"/>
        </w:tabs>
        <w:spacing w:line="316" w:lineRule="auto" w:before="74" w:after="0"/>
        <w:ind w:left="1740" w:right="157" w:hanging="360"/>
        <w:jc w:val="left"/>
        <w:rPr>
          <w:b/>
          <w:i/>
          <w:sz w:val="28"/>
        </w:rPr>
      </w:pPr>
      <w:r>
        <w:rPr>
          <w:sz w:val="20"/>
        </w:rPr>
        <w:t>Prof M S Dhillon, Sharad Prabhakar, </w:t>
      </w:r>
      <w:r>
        <w:rPr>
          <w:b/>
          <w:sz w:val="20"/>
        </w:rPr>
        <w:t>Sushil Rangdal </w:t>
      </w:r>
      <w:r>
        <w:rPr>
          <w:sz w:val="20"/>
        </w:rPr>
        <w:t>:Editorial Team of </w:t>
      </w:r>
      <w:r>
        <w:rPr>
          <w:b/>
          <w:i/>
          <w:color w:val="365F91"/>
          <w:sz w:val="20"/>
        </w:rPr>
        <w:t>Proceeding book of </w:t>
      </w:r>
      <w:r>
        <w:rPr>
          <w:b/>
          <w:i/>
          <w:color w:val="365F91"/>
          <w:sz w:val="20"/>
        </w:rPr>
        <w:t>4</w:t>
      </w:r>
      <w:r>
        <w:rPr>
          <w:b/>
          <w:i/>
          <w:color w:val="365F91"/>
          <w:sz w:val="20"/>
          <w:vertAlign w:val="superscript"/>
        </w:rPr>
        <w:t>th</w:t>
      </w:r>
      <w:r>
        <w:rPr>
          <w:b/>
          <w:i/>
          <w:color w:val="365F91"/>
          <w:sz w:val="20"/>
          <w:vertAlign w:val="baseline"/>
        </w:rPr>
        <w:t> World Congress of Science and Medicine in Cricket, Chandigarh</w:t>
      </w:r>
      <w:r>
        <w:rPr>
          <w:b/>
          <w:i/>
          <w:color w:val="365F91"/>
          <w:spacing w:val="-5"/>
          <w:sz w:val="20"/>
          <w:vertAlign w:val="baseline"/>
        </w:rPr>
        <w:t> </w:t>
      </w:r>
      <w:r>
        <w:rPr>
          <w:b/>
          <w:i/>
          <w:color w:val="365F91"/>
          <w:sz w:val="20"/>
          <w:vertAlign w:val="baseline"/>
        </w:rPr>
        <w:t>2011</w:t>
      </w:r>
    </w:p>
    <w:p>
      <w:pPr>
        <w:pStyle w:val="ListParagraph"/>
        <w:numPr>
          <w:ilvl w:val="1"/>
          <w:numId w:val="1"/>
        </w:numPr>
        <w:tabs>
          <w:tab w:pos="1791" w:val="left" w:leader="none"/>
        </w:tabs>
        <w:spacing w:line="312" w:lineRule="auto" w:before="38" w:after="0"/>
        <w:ind w:left="1740" w:right="167" w:hanging="360"/>
        <w:jc w:val="left"/>
        <w:rPr>
          <w:sz w:val="28"/>
        </w:rPr>
      </w:pPr>
      <w:r>
        <w:rPr>
          <w:b/>
          <w:sz w:val="20"/>
        </w:rPr>
        <w:t>Sushil Rangdal</w:t>
      </w:r>
      <w:r>
        <w:rPr>
          <w:sz w:val="20"/>
        </w:rPr>
        <w:t>, Prateek Behara, Daljit Singh, Vikas Bachhal , Nirmal Raj, Pebam Sudesh Pseudoanurysm of Popliteal Artery in a Child with Multiple Hereditary Exostosis: A</w:t>
      </w:r>
      <w:r>
        <w:rPr>
          <w:spacing w:val="6"/>
          <w:sz w:val="20"/>
        </w:rPr>
        <w:t> </w:t>
      </w:r>
      <w:r>
        <w:rPr>
          <w:sz w:val="20"/>
        </w:rPr>
        <w:t>Rare</w:t>
      </w:r>
    </w:p>
    <w:p>
      <w:pPr>
        <w:spacing w:before="46"/>
        <w:ind w:left="1740" w:right="0" w:firstLine="0"/>
        <w:jc w:val="left"/>
        <w:rPr>
          <w:b/>
          <w:i/>
          <w:sz w:val="20"/>
        </w:rPr>
      </w:pPr>
      <w:r>
        <w:rPr>
          <w:sz w:val="20"/>
        </w:rPr>
        <w:t>case Report and Literature Review</w:t>
      </w:r>
      <w:r>
        <w:rPr>
          <w:b/>
          <w:color w:val="FF0000"/>
          <w:sz w:val="20"/>
        </w:rPr>
        <w:t>. Accepted in </w:t>
      </w:r>
      <w:r>
        <w:rPr>
          <w:b/>
          <w:i/>
          <w:color w:val="365F91"/>
          <w:sz w:val="20"/>
        </w:rPr>
        <w:t>Journal of Paediatric Orthopaedics B 2014</w:t>
      </w:r>
    </w:p>
    <w:p>
      <w:pPr>
        <w:pStyle w:val="ListParagraph"/>
        <w:numPr>
          <w:ilvl w:val="1"/>
          <w:numId w:val="1"/>
        </w:numPr>
        <w:tabs>
          <w:tab w:pos="1741" w:val="left" w:leader="none"/>
          <w:tab w:pos="5665" w:val="left" w:leader="none"/>
        </w:tabs>
        <w:spacing w:line="336" w:lineRule="auto" w:before="115" w:after="0"/>
        <w:ind w:left="1740" w:right="297" w:hanging="360"/>
        <w:jc w:val="left"/>
        <w:rPr>
          <w:sz w:val="28"/>
        </w:rPr>
      </w:pPr>
      <w:r>
        <w:rPr>
          <w:b/>
          <w:sz w:val="20"/>
        </w:rPr>
        <w:t>Sushil Rangdal</w:t>
      </w:r>
      <w:r>
        <w:rPr>
          <w:sz w:val="20"/>
        </w:rPr>
        <w:t>, Daljit Singh,</w:t>
      </w:r>
      <w:r>
        <w:rPr>
          <w:spacing w:val="-9"/>
          <w:sz w:val="20"/>
        </w:rPr>
        <w:t> </w:t>
      </w:r>
      <w:r>
        <w:rPr>
          <w:sz w:val="20"/>
        </w:rPr>
        <w:t>Narendra</w:t>
      </w:r>
      <w:r>
        <w:rPr>
          <w:spacing w:val="-2"/>
          <w:sz w:val="20"/>
        </w:rPr>
        <w:t> </w:t>
      </w:r>
      <w:r>
        <w:rPr>
          <w:sz w:val="20"/>
        </w:rPr>
        <w:t>Joshi.</w:t>
        <w:tab/>
        <w:t>Fixation of intra-articular elbow fractures </w:t>
      </w:r>
      <w:r>
        <w:rPr>
          <w:spacing w:val="-6"/>
          <w:sz w:val="20"/>
        </w:rPr>
        <w:t>in </w:t>
      </w:r>
      <w:r>
        <w:rPr>
          <w:sz w:val="20"/>
        </w:rPr>
        <w:t>children using biodegradable implants. </w:t>
      </w:r>
      <w:r>
        <w:rPr>
          <w:b/>
          <w:i/>
          <w:color w:val="365F91"/>
          <w:sz w:val="20"/>
        </w:rPr>
        <w:t>Journal of Orthopaedics Surgery</w:t>
      </w:r>
      <w:r>
        <w:rPr>
          <w:color w:val="365F91"/>
          <w:sz w:val="20"/>
        </w:rPr>
        <w:t>. </w:t>
      </w:r>
      <w:r>
        <w:rPr>
          <w:b/>
          <w:sz w:val="20"/>
        </w:rPr>
        <w:t>Submitted </w:t>
      </w:r>
      <w:r>
        <w:rPr>
          <w:sz w:val="20"/>
        </w:rPr>
        <w:t>– Manuscript ID:</w:t>
      </w:r>
      <w:r>
        <w:rPr>
          <w:spacing w:val="-2"/>
          <w:sz w:val="20"/>
        </w:rPr>
        <w:t> </w:t>
      </w:r>
      <w:r>
        <w:rPr>
          <w:sz w:val="20"/>
        </w:rPr>
        <w:t>JOA1153</w:t>
      </w:r>
    </w:p>
    <w:p>
      <w:pPr>
        <w:pStyle w:val="ListParagraph"/>
        <w:numPr>
          <w:ilvl w:val="1"/>
          <w:numId w:val="1"/>
        </w:numPr>
        <w:tabs>
          <w:tab w:pos="1791" w:val="left" w:leader="none"/>
        </w:tabs>
        <w:spacing w:line="336" w:lineRule="auto" w:before="14" w:after="0"/>
        <w:ind w:left="1740" w:right="157" w:hanging="360"/>
        <w:jc w:val="both"/>
        <w:rPr>
          <w:sz w:val="28"/>
        </w:rPr>
      </w:pPr>
      <w:r>
        <w:rPr>
          <w:sz w:val="20"/>
        </w:rPr>
        <w:t>Daljit Singh, Pebam Sudesh, </w:t>
      </w:r>
      <w:r>
        <w:rPr>
          <w:b/>
          <w:sz w:val="20"/>
        </w:rPr>
        <w:t>Sushil Rangdal</w:t>
      </w:r>
      <w:r>
        <w:rPr>
          <w:sz w:val="20"/>
        </w:rPr>
        <w:t>, Susheel Chaudhary. Complete transection of Radial nerve after closed humeral shaft fracture- A case report. </w:t>
      </w:r>
      <w:r>
        <w:rPr>
          <w:b/>
          <w:i/>
          <w:color w:val="365F91"/>
          <w:sz w:val="20"/>
        </w:rPr>
        <w:t>Journal of Orthopaedics and </w:t>
      </w:r>
      <w:r>
        <w:rPr>
          <w:b/>
          <w:i/>
          <w:color w:val="365F91"/>
          <w:sz w:val="20"/>
        </w:rPr>
        <w:t>Traumatology</w:t>
      </w:r>
      <w:r>
        <w:rPr>
          <w:color w:val="E26C09"/>
          <w:sz w:val="20"/>
        </w:rPr>
        <w:t>. </w:t>
      </w:r>
      <w:r>
        <w:rPr>
          <w:b/>
          <w:sz w:val="20"/>
        </w:rPr>
        <w:t>Submitted </w:t>
      </w:r>
      <w:r>
        <w:rPr>
          <w:sz w:val="20"/>
        </w:rPr>
        <w:t>– Manuscript ID:</w:t>
      </w:r>
      <w:r>
        <w:rPr>
          <w:spacing w:val="3"/>
          <w:sz w:val="20"/>
        </w:rPr>
        <w:t> </w:t>
      </w:r>
      <w:r>
        <w:rPr>
          <w:sz w:val="20"/>
        </w:rPr>
        <w:t>JORT-D-10-00128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3"/>
        </w:rPr>
      </w:pPr>
    </w:p>
    <w:p>
      <w:pPr>
        <w:pStyle w:val="Heading2"/>
        <w:spacing w:before="1"/>
        <w:ind w:left="1020"/>
        <w:rPr>
          <w:b/>
          <w:u w:val="none"/>
        </w:rPr>
      </w:pPr>
      <w:r>
        <w:rPr>
          <w:b/>
          <w:color w:val="17365D"/>
          <w:u w:val="single" w:color="17365D"/>
        </w:rPr>
        <w:t>Presentations</w:t>
      </w:r>
    </w:p>
    <w:p>
      <w:pPr>
        <w:pStyle w:val="BodyText"/>
        <w:spacing w:before="9"/>
        <w:rPr>
          <w:rFonts w:ascii="Rockwell Extra Bold"/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1021" w:val="left" w:leader="none"/>
        </w:tabs>
        <w:spacing w:line="273" w:lineRule="auto" w:before="1" w:after="0"/>
        <w:ind w:left="1020" w:right="259" w:hanging="360"/>
        <w:jc w:val="left"/>
        <w:rPr>
          <w:rFonts w:ascii="Symbol" w:hAnsi="Symbol"/>
          <w:sz w:val="20"/>
        </w:rPr>
      </w:pPr>
      <w:r>
        <w:rPr>
          <w:sz w:val="20"/>
        </w:rPr>
        <w:t>“Evaluation of Biodegradable Implants for Fixation of Intra-articular Elbow fractures In Children: A Recent Experience in 32 patients with Two Year Minimum Follow up”. </w:t>
      </w:r>
      <w:r>
        <w:rPr>
          <w:b/>
          <w:sz w:val="20"/>
        </w:rPr>
        <w:t>SICOT 2011 XXV Triennial World Congress, Prague, Czech Republic</w:t>
      </w:r>
      <w:r>
        <w:rPr>
          <w:sz w:val="20"/>
        </w:rPr>
        <w:t>, September</w:t>
      </w:r>
      <w:r>
        <w:rPr>
          <w:spacing w:val="-1"/>
          <w:sz w:val="20"/>
        </w:rPr>
        <w:t> </w:t>
      </w:r>
      <w:r>
        <w:rPr>
          <w:sz w:val="20"/>
        </w:rPr>
        <w:t>2011.</w:t>
      </w: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1070" w:val="left" w:leader="none"/>
          <w:tab w:pos="1071" w:val="left" w:leader="none"/>
        </w:tabs>
        <w:spacing w:line="273" w:lineRule="auto" w:before="1" w:after="0"/>
        <w:ind w:left="1020" w:right="400" w:hanging="360"/>
        <w:jc w:val="left"/>
        <w:rPr>
          <w:rFonts w:ascii="Symbol" w:hAnsi="Symbol"/>
          <w:sz w:val="20"/>
        </w:rPr>
      </w:pPr>
      <w:r>
        <w:rPr/>
        <w:tab/>
      </w:r>
      <w:r>
        <w:rPr>
          <w:b/>
          <w:sz w:val="20"/>
        </w:rPr>
        <w:t>“</w:t>
      </w:r>
      <w:r>
        <w:rPr>
          <w:sz w:val="20"/>
        </w:rPr>
        <w:t>Periosteal Tuberculosis Of Lateral Malleolus: A Case Report” at the </w:t>
      </w:r>
      <w:r>
        <w:rPr>
          <w:b/>
          <w:sz w:val="20"/>
        </w:rPr>
        <w:t>SICOT 2011 XXV Triennial World Congress, Prague, Czech Republic</w:t>
      </w:r>
      <w:r>
        <w:rPr>
          <w:sz w:val="20"/>
        </w:rPr>
        <w:t>, September 2011.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1070" w:val="left" w:leader="none"/>
          <w:tab w:pos="1071" w:val="left" w:leader="none"/>
        </w:tabs>
        <w:spacing w:line="240" w:lineRule="auto" w:before="0" w:after="0"/>
        <w:ind w:left="1070" w:right="0" w:hanging="410"/>
        <w:jc w:val="left"/>
        <w:rPr>
          <w:rFonts w:ascii="Symbol" w:hAnsi="Symbol"/>
          <w:sz w:val="20"/>
        </w:rPr>
      </w:pPr>
      <w:r>
        <w:rPr>
          <w:sz w:val="20"/>
        </w:rPr>
        <w:t>“Luxatio Erecta Humeri with Axillary Artery Thrombosis-A Rare Case Report and Review</w:t>
      </w:r>
      <w:r>
        <w:rPr>
          <w:spacing w:val="-12"/>
          <w:sz w:val="20"/>
        </w:rPr>
        <w:t> </w:t>
      </w:r>
      <w:r>
        <w:rPr>
          <w:sz w:val="20"/>
        </w:rPr>
        <w:t>of</w:t>
      </w:r>
    </w:p>
    <w:p>
      <w:pPr>
        <w:spacing w:line="278" w:lineRule="auto" w:before="33"/>
        <w:ind w:left="1020" w:right="584" w:firstLine="0"/>
        <w:jc w:val="left"/>
        <w:rPr>
          <w:sz w:val="20"/>
        </w:rPr>
      </w:pPr>
      <w:r>
        <w:rPr>
          <w:sz w:val="20"/>
        </w:rPr>
        <w:t>literature”. </w:t>
      </w:r>
      <w:r>
        <w:rPr>
          <w:b/>
          <w:sz w:val="20"/>
        </w:rPr>
        <w:t>SICOT 2011 XXV Triennial World Congress, Prague, Czech Republic</w:t>
      </w:r>
      <w:r>
        <w:rPr>
          <w:sz w:val="20"/>
        </w:rPr>
        <w:t>, September 2011.</w:t>
      </w: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1021" w:val="left" w:leader="none"/>
        </w:tabs>
        <w:spacing w:line="273" w:lineRule="auto" w:before="197" w:after="0"/>
        <w:ind w:left="1020" w:right="463" w:hanging="360"/>
        <w:jc w:val="left"/>
        <w:rPr>
          <w:rFonts w:ascii="Symbol" w:hAnsi="Symbol"/>
          <w:sz w:val="20"/>
        </w:rPr>
      </w:pPr>
      <w:r>
        <w:rPr>
          <w:sz w:val="20"/>
        </w:rPr>
        <w:t>“True Congenital Dislocation of Shoulder: A Case Report and Review Of Literature”. </w:t>
      </w:r>
      <w:r>
        <w:rPr>
          <w:b/>
          <w:sz w:val="20"/>
        </w:rPr>
        <w:t>SICOT 2011 XXV Triennial World Congress, Prague, Czech Republic</w:t>
      </w:r>
      <w:r>
        <w:rPr>
          <w:sz w:val="20"/>
        </w:rPr>
        <w:t>, September</w:t>
      </w:r>
      <w:r>
        <w:rPr>
          <w:spacing w:val="-2"/>
          <w:sz w:val="20"/>
        </w:rPr>
        <w:t> </w:t>
      </w:r>
      <w:r>
        <w:rPr>
          <w:sz w:val="20"/>
        </w:rPr>
        <w:t>2011.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1070" w:val="left" w:leader="none"/>
          <w:tab w:pos="1071" w:val="left" w:leader="none"/>
        </w:tabs>
        <w:spacing w:line="273" w:lineRule="auto" w:before="0" w:after="0"/>
        <w:ind w:left="1020" w:right="427" w:hanging="360"/>
        <w:jc w:val="left"/>
        <w:rPr>
          <w:rFonts w:ascii="Symbol" w:hAnsi="Symbol"/>
          <w:sz w:val="20"/>
        </w:rPr>
      </w:pPr>
      <w:r>
        <w:rPr/>
        <w:tab/>
      </w:r>
      <w:r>
        <w:rPr>
          <w:sz w:val="20"/>
        </w:rPr>
        <w:t>. “MRI Evaluation of Femoral and Acetabular Anteversion in Developmental Dysplasia of Hip: A Study in Early Walking Age Group”. In </w:t>
      </w:r>
      <w:r>
        <w:rPr>
          <w:b/>
          <w:sz w:val="20"/>
        </w:rPr>
        <w:t>Annual National Conference of Paediatric Orthopaedics (POSICON) </w:t>
      </w:r>
      <w:r>
        <w:rPr>
          <w:sz w:val="20"/>
        </w:rPr>
        <w:t>at Govt Medical College, Chandigarh in</w:t>
      </w:r>
      <w:r>
        <w:rPr>
          <w:spacing w:val="-3"/>
          <w:sz w:val="20"/>
        </w:rPr>
        <w:t> </w:t>
      </w:r>
      <w:r>
        <w:rPr>
          <w:sz w:val="20"/>
        </w:rPr>
        <w:t>2011</w:t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1070" w:val="left" w:leader="none"/>
          <w:tab w:pos="1071" w:val="left" w:leader="none"/>
        </w:tabs>
        <w:spacing w:line="273" w:lineRule="auto" w:before="0" w:after="0"/>
        <w:ind w:left="1020" w:right="556" w:hanging="360"/>
        <w:jc w:val="left"/>
        <w:rPr>
          <w:rFonts w:ascii="Symbol" w:hAnsi="Symbol"/>
          <w:sz w:val="20"/>
        </w:rPr>
      </w:pPr>
      <w:r>
        <w:rPr/>
        <w:tab/>
      </w:r>
      <w:r>
        <w:rPr>
          <w:sz w:val="20"/>
        </w:rPr>
        <w:t>“Current concepts of shoulder Instability and Latest Treatment Options” at SMS Medical College, Jaipur. 2007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“Musculoskeletal Cysticercosis” at PGIMER, Chandigarh in</w:t>
      </w:r>
      <w:r>
        <w:rPr>
          <w:spacing w:val="-1"/>
          <w:sz w:val="20"/>
        </w:rPr>
        <w:t> </w:t>
      </w:r>
      <w:r>
        <w:rPr>
          <w:sz w:val="20"/>
        </w:rPr>
        <w:t>2010</w:t>
      </w:r>
    </w:p>
    <w:p>
      <w:pPr>
        <w:pStyle w:val="BodyText"/>
        <w:spacing w:before="8"/>
      </w:pPr>
    </w:p>
    <w:p>
      <w:pPr>
        <w:pStyle w:val="Heading2"/>
        <w:rPr>
          <w:b/>
          <w:u w:val="none"/>
        </w:rPr>
      </w:pPr>
      <w:r>
        <w:rPr>
          <w:b/>
          <w:color w:val="17365D"/>
          <w:u w:val="single" w:color="17365D"/>
        </w:rPr>
        <w:t>Workshops / Courses Attended</w:t>
      </w:r>
    </w:p>
    <w:p>
      <w:pPr>
        <w:pStyle w:val="BodyText"/>
        <w:rPr>
          <w:rFonts w:ascii="Rockwell Extra Bold"/>
          <w:b/>
        </w:rPr>
      </w:pPr>
    </w:p>
    <w:p>
      <w:pPr>
        <w:pStyle w:val="BodyText"/>
        <w:spacing w:before="3"/>
        <w:rPr>
          <w:rFonts w:ascii="Rockwell Extra Bold"/>
          <w:b/>
          <w:sz w:val="29"/>
        </w:rPr>
      </w:pP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1021" w:val="left" w:leader="none"/>
        </w:tabs>
        <w:spacing w:line="240" w:lineRule="auto" w:before="101" w:after="0"/>
        <w:ind w:left="1020" w:right="0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“</w:t>
      </w:r>
      <w:r>
        <w:rPr>
          <w:b/>
          <w:sz w:val="20"/>
        </w:rPr>
        <w:t>ISAKOS Shoulder Arthroscopy Workshop” </w:t>
      </w:r>
      <w:r>
        <w:rPr>
          <w:sz w:val="20"/>
        </w:rPr>
        <w:t>at Mumbai(India) in</w:t>
      </w:r>
      <w:r>
        <w:rPr>
          <w:spacing w:val="-2"/>
          <w:sz w:val="20"/>
        </w:rPr>
        <w:t> </w:t>
      </w:r>
      <w:r>
        <w:rPr>
          <w:sz w:val="20"/>
        </w:rPr>
        <w:t>2014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360"/>
        <w:jc w:val="left"/>
        <w:rPr>
          <w:rFonts w:ascii="Symbol" w:hAnsi="Symbol"/>
          <w:sz w:val="22"/>
        </w:rPr>
      </w:pPr>
      <w:r>
        <w:rPr>
          <w:b/>
          <w:sz w:val="20"/>
        </w:rPr>
        <w:t>“AO Trauma Master’s Course : Lower Extremity ” </w:t>
      </w:r>
      <w:r>
        <w:rPr>
          <w:sz w:val="20"/>
        </w:rPr>
        <w:t>at Ahmedabad (India) in</w:t>
      </w:r>
      <w:r>
        <w:rPr>
          <w:spacing w:val="1"/>
          <w:sz w:val="20"/>
        </w:rPr>
        <w:t> </w:t>
      </w:r>
      <w:r>
        <w:rPr>
          <w:sz w:val="20"/>
        </w:rPr>
        <w:t>2014</w:t>
      </w: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1021" w:val="left" w:leader="none"/>
        </w:tabs>
        <w:spacing w:line="240" w:lineRule="auto" w:before="227" w:after="0"/>
        <w:ind w:left="1020" w:right="0" w:hanging="360"/>
        <w:jc w:val="left"/>
        <w:rPr>
          <w:rFonts w:ascii="Symbol" w:hAnsi="Symbol"/>
          <w:sz w:val="22"/>
        </w:rPr>
      </w:pPr>
      <w:r>
        <w:rPr>
          <w:b/>
          <w:sz w:val="20"/>
        </w:rPr>
        <w:t>“BOS Advanced Shoulder Cadaveric Workshop” </w:t>
      </w:r>
      <w:r>
        <w:rPr>
          <w:sz w:val="20"/>
        </w:rPr>
        <w:t>at Mumbai (India) in</w:t>
      </w:r>
      <w:r>
        <w:rPr>
          <w:spacing w:val="-3"/>
          <w:sz w:val="20"/>
        </w:rPr>
        <w:t> </w:t>
      </w:r>
      <w:r>
        <w:rPr>
          <w:sz w:val="20"/>
        </w:rPr>
        <w:t>2013</w:t>
      </w:r>
    </w:p>
    <w:p>
      <w:pPr>
        <w:pStyle w:val="ListParagraph"/>
        <w:numPr>
          <w:ilvl w:val="0"/>
          <w:numId w:val="2"/>
        </w:numPr>
        <w:tabs>
          <w:tab w:pos="1070" w:val="left" w:leader="none"/>
          <w:tab w:pos="1071" w:val="left" w:leader="none"/>
        </w:tabs>
        <w:spacing w:line="268" w:lineRule="auto" w:before="230" w:after="0"/>
        <w:ind w:left="1020" w:right="217" w:hanging="360"/>
        <w:jc w:val="left"/>
        <w:rPr>
          <w:rFonts w:ascii="Symbol" w:hAnsi="Symbol"/>
          <w:sz w:val="22"/>
        </w:rPr>
      </w:pPr>
      <w:r>
        <w:rPr/>
        <w:tab/>
      </w:r>
      <w:r>
        <w:rPr>
          <w:b/>
          <w:sz w:val="20"/>
        </w:rPr>
        <w:t>“AO Trauma Course – Advances in Operative Fracture Management” </w:t>
      </w:r>
      <w:r>
        <w:rPr>
          <w:sz w:val="20"/>
        </w:rPr>
        <w:t>at Kolkata, India in March 2012</w:t>
      </w:r>
    </w:p>
    <w:p>
      <w:pPr>
        <w:spacing w:after="0" w:line="268" w:lineRule="auto"/>
        <w:jc w:val="left"/>
        <w:rPr>
          <w:rFonts w:ascii="Symbol" w:hAnsi="Symbol"/>
          <w:sz w:val="22"/>
        </w:rPr>
        <w:sectPr>
          <w:pgSz w:w="11910" w:h="16840"/>
          <w:pgMar w:top="1340" w:bottom="280" w:left="1140" w:right="1280"/>
        </w:sectPr>
      </w:pPr>
    </w:p>
    <w:p>
      <w:pPr>
        <w:pStyle w:val="ListParagraph"/>
        <w:numPr>
          <w:ilvl w:val="0"/>
          <w:numId w:val="2"/>
        </w:numPr>
        <w:tabs>
          <w:tab w:pos="1070" w:val="left" w:leader="none"/>
          <w:tab w:pos="1071" w:val="left" w:leader="none"/>
        </w:tabs>
        <w:spacing w:line="240" w:lineRule="auto" w:before="76" w:after="0"/>
        <w:ind w:left="1070" w:right="0" w:hanging="410"/>
        <w:jc w:val="left"/>
        <w:rPr>
          <w:rFonts w:ascii="Symbol" w:hAnsi="Symbol"/>
          <w:sz w:val="22"/>
        </w:rPr>
      </w:pPr>
      <w:r>
        <w:rPr>
          <w:b/>
          <w:sz w:val="20"/>
        </w:rPr>
        <w:t>“IGOF Master’s Course on Trauma and Joint Replacement” </w:t>
      </w:r>
      <w:r>
        <w:rPr>
          <w:sz w:val="20"/>
        </w:rPr>
        <w:t>at Bengaluru (India), in</w:t>
      </w:r>
      <w:r>
        <w:rPr>
          <w:spacing w:val="-11"/>
          <w:sz w:val="20"/>
        </w:rPr>
        <w:t> </w:t>
      </w:r>
      <w:r>
        <w:rPr>
          <w:sz w:val="20"/>
        </w:rPr>
        <w:t>2011</w:t>
      </w:r>
    </w:p>
    <w:p>
      <w:pPr>
        <w:pStyle w:val="ListParagraph"/>
        <w:numPr>
          <w:ilvl w:val="0"/>
          <w:numId w:val="2"/>
        </w:numPr>
        <w:tabs>
          <w:tab w:pos="1070" w:val="left" w:leader="none"/>
          <w:tab w:pos="1071" w:val="left" w:leader="none"/>
        </w:tabs>
        <w:spacing w:line="266" w:lineRule="auto" w:before="230" w:after="0"/>
        <w:ind w:left="1020" w:right="202" w:hanging="360"/>
        <w:jc w:val="left"/>
        <w:rPr>
          <w:rFonts w:ascii="Symbol" w:hAnsi="Symbol"/>
          <w:sz w:val="22"/>
        </w:rPr>
      </w:pPr>
      <w:r>
        <w:rPr/>
        <w:tab/>
      </w:r>
      <w:r>
        <w:rPr>
          <w:sz w:val="20"/>
        </w:rPr>
        <w:t>“</w:t>
      </w:r>
      <w:r>
        <w:rPr>
          <w:b/>
          <w:sz w:val="20"/>
        </w:rPr>
        <w:t>AO Trauma Course – Principles of Operative Fracture Management</w:t>
      </w:r>
      <w:r>
        <w:rPr>
          <w:sz w:val="20"/>
        </w:rPr>
        <w:t>” at New Delhi, India in Oct 2010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1070" w:val="left" w:leader="none"/>
          <w:tab w:pos="1071" w:val="left" w:leader="none"/>
        </w:tabs>
        <w:spacing w:line="240" w:lineRule="auto" w:before="0" w:after="0"/>
        <w:ind w:left="1070" w:right="0" w:hanging="410"/>
        <w:jc w:val="left"/>
        <w:rPr>
          <w:rFonts w:ascii="Symbol" w:hAnsi="Symbol"/>
          <w:sz w:val="22"/>
        </w:rPr>
      </w:pPr>
      <w:r>
        <w:rPr>
          <w:sz w:val="20"/>
        </w:rPr>
        <w:t>“</w:t>
      </w:r>
      <w:r>
        <w:rPr>
          <w:b/>
          <w:sz w:val="20"/>
        </w:rPr>
        <w:t>Workshop on Basic Arthroscopy</w:t>
      </w:r>
      <w:r>
        <w:rPr>
          <w:sz w:val="20"/>
        </w:rPr>
        <w:t>” at IOACON Jaipur (India), in</w:t>
      </w:r>
      <w:r>
        <w:rPr>
          <w:spacing w:val="-8"/>
          <w:sz w:val="20"/>
        </w:rPr>
        <w:t> </w:t>
      </w:r>
      <w:r>
        <w:rPr>
          <w:sz w:val="20"/>
        </w:rPr>
        <w:t>2010.</w:t>
      </w:r>
    </w:p>
    <w:p>
      <w:pPr>
        <w:pStyle w:val="ListParagraph"/>
        <w:numPr>
          <w:ilvl w:val="0"/>
          <w:numId w:val="2"/>
        </w:numPr>
        <w:tabs>
          <w:tab w:pos="1070" w:val="left" w:leader="none"/>
          <w:tab w:pos="1071" w:val="left" w:leader="none"/>
        </w:tabs>
        <w:spacing w:line="273" w:lineRule="auto" w:before="231" w:after="0"/>
        <w:ind w:left="1020" w:right="468" w:hanging="360"/>
        <w:jc w:val="left"/>
        <w:rPr>
          <w:rFonts w:ascii="Symbol" w:hAnsi="Symbol"/>
          <w:sz w:val="20"/>
        </w:rPr>
      </w:pPr>
      <w:r>
        <w:rPr/>
        <w:tab/>
      </w:r>
      <w:r>
        <w:rPr>
          <w:sz w:val="20"/>
        </w:rPr>
        <w:t>“</w:t>
      </w:r>
      <w:r>
        <w:rPr>
          <w:b/>
          <w:sz w:val="20"/>
        </w:rPr>
        <w:t>Course on Rail &amp; Dynamic External Fixation System </w:t>
      </w:r>
      <w:r>
        <w:rPr>
          <w:sz w:val="20"/>
        </w:rPr>
        <w:t>” at SMS Medical College and Hospital, Jaipur (India) 2007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1021" w:val="left" w:leader="none"/>
        </w:tabs>
        <w:spacing w:line="273" w:lineRule="auto" w:before="1" w:after="0"/>
        <w:ind w:left="1020" w:right="740" w:hanging="360"/>
        <w:jc w:val="left"/>
        <w:rPr>
          <w:rFonts w:ascii="Symbol" w:hAnsi="Symbol"/>
          <w:sz w:val="20"/>
        </w:rPr>
      </w:pPr>
      <w:r>
        <w:rPr>
          <w:sz w:val="20"/>
        </w:rPr>
        <w:t>“</w:t>
      </w:r>
      <w:r>
        <w:rPr>
          <w:b/>
          <w:sz w:val="20"/>
        </w:rPr>
        <w:t>National Symposium and Workshop on High Flexion Total Knee Arthroplasty</w:t>
      </w:r>
      <w:r>
        <w:rPr>
          <w:sz w:val="20"/>
        </w:rPr>
        <w:t>” at Tagore Hospital &amp; Research Institute, Jaipur, (India) in</w:t>
      </w:r>
      <w:r>
        <w:rPr>
          <w:spacing w:val="-3"/>
          <w:sz w:val="20"/>
        </w:rPr>
        <w:t> </w:t>
      </w:r>
      <w:r>
        <w:rPr>
          <w:sz w:val="20"/>
        </w:rPr>
        <w:t>2007</w:t>
      </w:r>
    </w:p>
    <w:p>
      <w:pPr>
        <w:pStyle w:val="BodyText"/>
        <w:spacing w:before="6"/>
        <w:rPr>
          <w:sz w:val="17"/>
        </w:rPr>
      </w:pPr>
    </w:p>
    <w:p>
      <w:pPr>
        <w:pStyle w:val="Heading2"/>
        <w:spacing w:before="1"/>
        <w:rPr>
          <w:b/>
          <w:u w:val="none"/>
        </w:rPr>
      </w:pPr>
      <w:r>
        <w:rPr>
          <w:b/>
          <w:color w:val="17365D"/>
          <w:u w:val="single" w:color="17365D"/>
        </w:rPr>
        <w:t>Conferences and Symposiums Attended</w:t>
      </w:r>
    </w:p>
    <w:p>
      <w:pPr>
        <w:pStyle w:val="BodyText"/>
        <w:spacing w:before="6"/>
        <w:rPr>
          <w:rFonts w:ascii="Rockwell Extra Bold"/>
          <w:b/>
          <w:sz w:val="12"/>
        </w:rPr>
      </w:pPr>
    </w:p>
    <w:p>
      <w:pPr>
        <w:pStyle w:val="Heading3"/>
        <w:spacing w:before="91"/>
        <w:ind w:left="3128"/>
        <w:rPr>
          <w:i/>
        </w:rPr>
      </w:pPr>
      <w:r>
        <w:rPr>
          <w:i/>
          <w:color w:val="365F91"/>
        </w:rPr>
        <w:t>International</w:t>
      </w:r>
    </w:p>
    <w:p>
      <w:pPr>
        <w:pStyle w:val="BodyText"/>
        <w:spacing w:before="1"/>
        <w:rPr>
          <w:b/>
          <w:i/>
        </w:rPr>
      </w:pP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360"/>
        <w:jc w:val="left"/>
        <w:rPr>
          <w:rFonts w:ascii="Symbol" w:hAnsi="Symbol"/>
          <w:sz w:val="20"/>
        </w:rPr>
      </w:pPr>
      <w:r>
        <w:rPr>
          <w:b/>
          <w:sz w:val="20"/>
        </w:rPr>
        <w:t>“ SICOT 2011” </w:t>
      </w:r>
      <w:r>
        <w:rPr>
          <w:sz w:val="20"/>
        </w:rPr>
        <w:t>at Prague, Czech Republic in September</w:t>
      </w:r>
      <w:r>
        <w:rPr>
          <w:spacing w:val="-1"/>
          <w:sz w:val="20"/>
        </w:rPr>
        <w:t> </w:t>
      </w:r>
      <w:r>
        <w:rPr>
          <w:sz w:val="20"/>
        </w:rPr>
        <w:t>2011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1070" w:val="left" w:leader="none"/>
          <w:tab w:pos="1071" w:val="left" w:leader="none"/>
        </w:tabs>
        <w:spacing w:line="240" w:lineRule="auto" w:before="1" w:after="0"/>
        <w:ind w:left="1070" w:right="0" w:hanging="410"/>
        <w:jc w:val="left"/>
        <w:rPr>
          <w:rFonts w:ascii="Symbol" w:hAnsi="Symbol"/>
          <w:sz w:val="20"/>
        </w:rPr>
      </w:pPr>
      <w:r>
        <w:rPr>
          <w:b/>
          <w:sz w:val="20"/>
        </w:rPr>
        <w:t>“4</w:t>
      </w:r>
      <w:r>
        <w:rPr>
          <w:b/>
          <w:sz w:val="20"/>
          <w:vertAlign w:val="superscript"/>
        </w:rPr>
        <w:t>th</w:t>
      </w:r>
      <w:r>
        <w:rPr>
          <w:b/>
          <w:sz w:val="20"/>
          <w:vertAlign w:val="baseline"/>
        </w:rPr>
        <w:t> World Congress of Science and Medicine in Cricket” </w:t>
      </w:r>
      <w:r>
        <w:rPr>
          <w:sz w:val="20"/>
          <w:vertAlign w:val="baseline"/>
        </w:rPr>
        <w:t>at Chandigarh, (India) in March,</w:t>
      </w:r>
      <w:r>
        <w:rPr>
          <w:spacing w:val="-19"/>
          <w:sz w:val="20"/>
          <w:vertAlign w:val="baseline"/>
        </w:rPr>
        <w:t> </w:t>
      </w:r>
      <w:r>
        <w:rPr>
          <w:sz w:val="20"/>
          <w:vertAlign w:val="baseline"/>
        </w:rPr>
        <w:t>2011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"/>
        </w:numPr>
        <w:tabs>
          <w:tab w:pos="1070" w:val="left" w:leader="none"/>
          <w:tab w:pos="1071" w:val="left" w:leader="none"/>
        </w:tabs>
        <w:spacing w:line="273" w:lineRule="auto" w:before="1" w:after="0"/>
        <w:ind w:left="1020" w:right="286" w:hanging="360"/>
        <w:jc w:val="left"/>
        <w:rPr>
          <w:rFonts w:ascii="Symbol" w:hAnsi="Symbol"/>
          <w:sz w:val="20"/>
        </w:rPr>
      </w:pPr>
      <w:r>
        <w:rPr/>
        <w:tab/>
      </w:r>
      <w:r>
        <w:rPr>
          <w:sz w:val="20"/>
        </w:rPr>
        <w:t>“ </w:t>
      </w:r>
      <w:r>
        <w:rPr>
          <w:b/>
          <w:sz w:val="20"/>
        </w:rPr>
        <w:t>International Shoulder Surgery Congress</w:t>
      </w:r>
      <w:r>
        <w:rPr>
          <w:sz w:val="20"/>
        </w:rPr>
        <w:t>” at Fortis Escort’s Hospital, New Delhi, (India) in Nov 2010</w:t>
      </w:r>
    </w:p>
    <w:p>
      <w:pPr>
        <w:pStyle w:val="BodyText"/>
        <w:spacing w:before="9"/>
        <w:rPr>
          <w:sz w:val="17"/>
        </w:rPr>
      </w:pPr>
    </w:p>
    <w:p>
      <w:pPr>
        <w:pStyle w:val="Heading3"/>
        <w:spacing w:before="0"/>
        <w:ind w:left="3256" w:right="5471"/>
        <w:jc w:val="center"/>
        <w:rPr>
          <w:i/>
        </w:rPr>
      </w:pPr>
      <w:r>
        <w:rPr>
          <w:i/>
          <w:color w:val="365F91"/>
        </w:rPr>
        <w:t>National</w:t>
      </w:r>
    </w:p>
    <w:p>
      <w:pPr>
        <w:pStyle w:val="BodyText"/>
        <w:spacing w:before="1"/>
        <w:rPr>
          <w:b/>
          <w:i/>
        </w:rPr>
      </w:pP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360"/>
        <w:jc w:val="left"/>
        <w:rPr>
          <w:rFonts w:ascii="Symbol" w:hAnsi="Symbol"/>
          <w:sz w:val="20"/>
        </w:rPr>
      </w:pPr>
      <w:r>
        <w:rPr>
          <w:b/>
          <w:sz w:val="20"/>
        </w:rPr>
        <w:t>“Symposium on Spine Disorders &amp;Management” (</w:t>
      </w:r>
      <w:r>
        <w:rPr>
          <w:b/>
          <w:i/>
          <w:sz w:val="20"/>
        </w:rPr>
        <w:t>SYNTHES) </w:t>
      </w:r>
      <w:r>
        <w:rPr>
          <w:sz w:val="20"/>
        </w:rPr>
        <w:t>at Ludhiana (India), in</w:t>
      </w:r>
      <w:r>
        <w:rPr>
          <w:spacing w:val="-11"/>
          <w:sz w:val="20"/>
        </w:rPr>
        <w:t> </w:t>
      </w:r>
      <w:r>
        <w:rPr>
          <w:sz w:val="20"/>
        </w:rPr>
        <w:t>2012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1021" w:val="left" w:leader="none"/>
        </w:tabs>
        <w:spacing w:line="276" w:lineRule="auto" w:before="0" w:after="0"/>
        <w:ind w:left="1020" w:right="709" w:hanging="360"/>
        <w:jc w:val="left"/>
        <w:rPr>
          <w:rFonts w:ascii="Symbol" w:hAnsi="Symbol"/>
          <w:sz w:val="20"/>
        </w:rPr>
      </w:pPr>
      <w:r>
        <w:rPr>
          <w:b/>
          <w:sz w:val="20"/>
        </w:rPr>
        <w:t>“17th Annual Paediatric Orthopaedic Society of India Conference” </w:t>
      </w:r>
      <w:r>
        <w:rPr>
          <w:sz w:val="20"/>
        </w:rPr>
        <w:t>at Chandigarh, (India) in February, 2011.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“</w:t>
      </w:r>
      <w:r>
        <w:rPr>
          <w:b/>
          <w:sz w:val="20"/>
        </w:rPr>
        <w:t>55</w:t>
      </w:r>
      <w:r>
        <w:rPr>
          <w:b/>
          <w:sz w:val="20"/>
          <w:vertAlign w:val="superscript"/>
        </w:rPr>
        <w:t>th</w:t>
      </w:r>
      <w:r>
        <w:rPr>
          <w:b/>
          <w:sz w:val="20"/>
          <w:vertAlign w:val="baseline"/>
        </w:rPr>
        <w:t> Annual Conference of Indian Orthopaedic Association</w:t>
      </w:r>
      <w:r>
        <w:rPr>
          <w:sz w:val="20"/>
          <w:vertAlign w:val="baseline"/>
        </w:rPr>
        <w:t>” at Jaipur, (India) in</w:t>
      </w:r>
      <w:r>
        <w:rPr>
          <w:spacing w:val="41"/>
          <w:sz w:val="20"/>
          <w:vertAlign w:val="baseline"/>
        </w:rPr>
        <w:t> </w:t>
      </w:r>
      <w:r>
        <w:rPr>
          <w:sz w:val="20"/>
          <w:vertAlign w:val="baseline"/>
        </w:rPr>
        <w:t>2010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1021" w:val="left" w:leader="none"/>
        </w:tabs>
        <w:spacing w:line="273" w:lineRule="auto" w:before="0" w:after="0"/>
        <w:ind w:left="1020" w:right="167" w:hanging="360"/>
        <w:jc w:val="left"/>
        <w:rPr>
          <w:rFonts w:ascii="Symbol" w:hAnsi="Symbol"/>
          <w:sz w:val="20"/>
        </w:rPr>
      </w:pPr>
      <w:r>
        <w:rPr>
          <w:b/>
          <w:sz w:val="20"/>
        </w:rPr>
        <w:t>“Advanced Technology Symposium on Distal Radius &amp; Proximal Femur” (</w:t>
      </w:r>
      <w:r>
        <w:rPr>
          <w:b/>
          <w:i/>
          <w:sz w:val="20"/>
        </w:rPr>
        <w:t>SYNTHES</w:t>
      </w:r>
      <w:r>
        <w:rPr>
          <w:b/>
          <w:sz w:val="20"/>
        </w:rPr>
        <w:t>) </w:t>
      </w:r>
      <w:r>
        <w:rPr>
          <w:sz w:val="20"/>
        </w:rPr>
        <w:t>at Kolkata, (India) in Nov</w:t>
      </w:r>
      <w:r>
        <w:rPr>
          <w:spacing w:val="-3"/>
          <w:sz w:val="20"/>
        </w:rPr>
        <w:t> </w:t>
      </w:r>
      <w:r>
        <w:rPr>
          <w:sz w:val="20"/>
        </w:rPr>
        <w:t>2010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1121" w:val="left" w:leader="none"/>
          <w:tab w:pos="1122" w:val="left" w:leader="none"/>
          <w:tab w:pos="7296" w:val="left" w:leader="none"/>
        </w:tabs>
        <w:spacing w:line="240" w:lineRule="auto" w:before="0" w:after="0"/>
        <w:ind w:left="1121" w:right="0" w:hanging="461"/>
        <w:jc w:val="left"/>
        <w:rPr>
          <w:rFonts w:ascii="Symbol" w:hAnsi="Symbol"/>
          <w:sz w:val="20"/>
        </w:rPr>
      </w:pPr>
      <w:r>
        <w:rPr>
          <w:sz w:val="20"/>
        </w:rPr>
        <w:t>“ </w:t>
      </w:r>
      <w:r>
        <w:rPr>
          <w:b/>
          <w:sz w:val="20"/>
        </w:rPr>
        <w:t>Current Perspectives in Rheumatology</w:t>
      </w:r>
      <w:r>
        <w:rPr>
          <w:sz w:val="20"/>
        </w:rPr>
        <w:t>” at</w:t>
      </w:r>
      <w:r>
        <w:rPr>
          <w:spacing w:val="-17"/>
          <w:sz w:val="20"/>
        </w:rPr>
        <w:t> </w:t>
      </w:r>
      <w:r>
        <w:rPr>
          <w:sz w:val="20"/>
        </w:rPr>
        <w:t>PGIMER,</w:t>
      </w:r>
      <w:r>
        <w:rPr>
          <w:spacing w:val="-2"/>
          <w:sz w:val="20"/>
        </w:rPr>
        <w:t> </w:t>
      </w:r>
      <w:r>
        <w:rPr>
          <w:sz w:val="20"/>
        </w:rPr>
        <w:t>Chandigarh,</w:t>
        <w:tab/>
        <w:t>(India) in</w:t>
      </w:r>
      <w:r>
        <w:rPr>
          <w:spacing w:val="49"/>
          <w:sz w:val="20"/>
        </w:rPr>
        <w:t> </w:t>
      </w:r>
      <w:r>
        <w:rPr>
          <w:sz w:val="20"/>
        </w:rPr>
        <w:t>2010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1021" w:val="left" w:leader="none"/>
        </w:tabs>
        <w:spacing w:line="273" w:lineRule="auto" w:before="0" w:after="0"/>
        <w:ind w:left="1020" w:right="624" w:hanging="360"/>
        <w:jc w:val="left"/>
        <w:rPr>
          <w:rFonts w:ascii="Symbol" w:hAnsi="Symbol"/>
          <w:sz w:val="20"/>
        </w:rPr>
      </w:pPr>
      <w:r>
        <w:rPr>
          <w:sz w:val="20"/>
        </w:rPr>
        <w:t>“ </w:t>
      </w:r>
      <w:r>
        <w:rPr>
          <w:b/>
          <w:sz w:val="20"/>
        </w:rPr>
        <w:t>IV</w:t>
      </w:r>
      <w:r>
        <w:rPr>
          <w:b/>
          <w:sz w:val="20"/>
          <w:vertAlign w:val="superscript"/>
        </w:rPr>
        <w:t>th</w:t>
      </w:r>
      <w:r>
        <w:rPr>
          <w:b/>
          <w:sz w:val="20"/>
          <w:vertAlign w:val="baseline"/>
        </w:rPr>
        <w:t> Annual Conference of the Chandigarh Chapter of Indian Orthopaedic Association</w:t>
      </w:r>
      <w:r>
        <w:rPr>
          <w:sz w:val="20"/>
          <w:vertAlign w:val="baseline"/>
        </w:rPr>
        <w:t>” at Chandigarh ( India), in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2010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1021" w:val="left" w:leader="none"/>
        </w:tabs>
        <w:spacing w:line="273" w:lineRule="auto" w:before="0" w:after="0"/>
        <w:ind w:left="1020" w:right="307" w:hanging="360"/>
        <w:jc w:val="left"/>
        <w:rPr>
          <w:rFonts w:ascii="Symbol" w:hAnsi="Symbol"/>
          <w:sz w:val="20"/>
        </w:rPr>
      </w:pPr>
      <w:r>
        <w:rPr>
          <w:sz w:val="20"/>
        </w:rPr>
        <w:t>“ </w:t>
      </w:r>
      <w:r>
        <w:rPr>
          <w:b/>
          <w:sz w:val="20"/>
        </w:rPr>
        <w:t>Science and Medicine in Cricket</w:t>
      </w:r>
      <w:r>
        <w:rPr>
          <w:sz w:val="20"/>
        </w:rPr>
        <w:t>” at Punjab Cricket Association, (Mohali) Chandigarh, (India) in 2009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1021" w:val="left" w:leader="none"/>
        </w:tabs>
        <w:spacing w:line="276" w:lineRule="auto" w:before="0" w:after="0"/>
        <w:ind w:left="1020" w:right="696" w:hanging="360"/>
        <w:jc w:val="left"/>
        <w:rPr>
          <w:rFonts w:ascii="Symbol" w:hAnsi="Symbol"/>
          <w:sz w:val="20"/>
        </w:rPr>
      </w:pPr>
      <w:r>
        <w:rPr>
          <w:sz w:val="20"/>
        </w:rPr>
        <w:t>“ </w:t>
      </w:r>
      <w:r>
        <w:rPr>
          <w:b/>
          <w:sz w:val="20"/>
        </w:rPr>
        <w:t>Symposium and Course on Thoraco – Lumbar Spinal Trauma</w:t>
      </w:r>
      <w:r>
        <w:rPr>
          <w:sz w:val="20"/>
        </w:rPr>
        <w:t>” at R.N.T. Medical</w:t>
      </w:r>
      <w:r>
        <w:rPr>
          <w:spacing w:val="-25"/>
          <w:sz w:val="20"/>
        </w:rPr>
        <w:t> </w:t>
      </w:r>
      <w:r>
        <w:rPr>
          <w:sz w:val="20"/>
        </w:rPr>
        <w:t>College, Udaipur,( India) in</w:t>
      </w:r>
      <w:r>
        <w:rPr>
          <w:spacing w:val="-2"/>
          <w:sz w:val="20"/>
        </w:rPr>
        <w:t> </w:t>
      </w:r>
      <w:r>
        <w:rPr>
          <w:sz w:val="20"/>
        </w:rPr>
        <w:t>2008</w:t>
      </w: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1121" w:val="left" w:leader="none"/>
          <w:tab w:pos="1122" w:val="left" w:leader="none"/>
        </w:tabs>
        <w:spacing w:line="240" w:lineRule="auto" w:before="1" w:after="0"/>
        <w:ind w:left="1121" w:right="0" w:hanging="461"/>
        <w:jc w:val="left"/>
        <w:rPr>
          <w:rFonts w:ascii="Symbol" w:hAnsi="Symbol"/>
          <w:sz w:val="20"/>
        </w:rPr>
      </w:pPr>
      <w:r>
        <w:rPr>
          <w:sz w:val="20"/>
        </w:rPr>
        <w:t>“ </w:t>
      </w:r>
      <w:r>
        <w:rPr>
          <w:b/>
          <w:sz w:val="20"/>
        </w:rPr>
        <w:t>53</w:t>
      </w:r>
      <w:r>
        <w:rPr>
          <w:b/>
          <w:sz w:val="20"/>
          <w:vertAlign w:val="superscript"/>
        </w:rPr>
        <w:t>rd</w:t>
      </w:r>
      <w:r>
        <w:rPr>
          <w:b/>
          <w:sz w:val="20"/>
          <w:vertAlign w:val="baseline"/>
        </w:rPr>
        <w:t> Annual Conference of Indian Orthopaedic Association</w:t>
      </w:r>
      <w:r>
        <w:rPr>
          <w:sz w:val="20"/>
          <w:vertAlign w:val="baseline"/>
        </w:rPr>
        <w:t>” at Bengaluru, (India) in</w:t>
      </w:r>
      <w:r>
        <w:rPr>
          <w:spacing w:val="36"/>
          <w:sz w:val="20"/>
          <w:vertAlign w:val="baseline"/>
        </w:rPr>
        <w:t> </w:t>
      </w:r>
      <w:r>
        <w:rPr>
          <w:sz w:val="20"/>
          <w:vertAlign w:val="baseline"/>
        </w:rPr>
        <w:t>2008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1070" w:val="left" w:leader="none"/>
          <w:tab w:pos="1071" w:val="left" w:leader="none"/>
        </w:tabs>
        <w:spacing w:line="240" w:lineRule="auto" w:before="0" w:after="0"/>
        <w:ind w:left="1070" w:right="0" w:hanging="410"/>
        <w:jc w:val="left"/>
        <w:rPr>
          <w:rFonts w:ascii="Symbol" w:hAnsi="Symbol"/>
          <w:sz w:val="20"/>
        </w:rPr>
      </w:pPr>
      <w:r>
        <w:rPr>
          <w:sz w:val="20"/>
        </w:rPr>
        <w:t>“</w:t>
      </w:r>
      <w:r>
        <w:rPr>
          <w:b/>
          <w:sz w:val="20"/>
        </w:rPr>
        <w:t>Symposium on Critical Care</w:t>
      </w:r>
      <w:r>
        <w:rPr>
          <w:sz w:val="20"/>
        </w:rPr>
        <w:t>” at SMS Medical College, Jaipur, (India) in</w:t>
      </w:r>
      <w:r>
        <w:rPr>
          <w:spacing w:val="40"/>
          <w:sz w:val="20"/>
        </w:rPr>
        <w:t> </w:t>
      </w:r>
      <w:r>
        <w:rPr>
          <w:sz w:val="20"/>
        </w:rPr>
        <w:t>2006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spacing w:before="149"/>
        <w:ind w:left="602"/>
        <w:rPr>
          <w:b/>
          <w:u w:val="none"/>
        </w:rPr>
      </w:pPr>
      <w:r>
        <w:rPr/>
        <w:pict>
          <v:rect style="position:absolute;margin-left:129.380005pt;margin-top:42.223991pt;width:3.36pt;height:.96002pt;mso-position-horizontal-relative:page;mso-position-vertical-relative:paragraph;z-index:-10744" filled="true" fillcolor="#17365d" stroked="false">
            <v:fill type="solid"/>
            <w10:wrap type="none"/>
          </v:rect>
        </w:pict>
      </w:r>
      <w:r>
        <w:rPr>
          <w:b/>
          <w:color w:val="17365D"/>
          <w:u w:val="single" w:color="17365D"/>
        </w:rPr>
        <w:t>Memberships</w:t>
      </w:r>
    </w:p>
    <w:p>
      <w:pPr>
        <w:pStyle w:val="BodyText"/>
        <w:spacing w:before="4"/>
        <w:rPr>
          <w:rFonts w:ascii="Rockwell Extra Bold"/>
          <w:b/>
        </w:rPr>
      </w:pPr>
    </w:p>
    <w:tbl>
      <w:tblPr>
        <w:tblW w:w="0" w:type="auto"/>
        <w:jc w:val="left"/>
        <w:tblInd w:w="4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57"/>
        <w:gridCol w:w="4300"/>
      </w:tblGrid>
      <w:tr>
        <w:trPr>
          <w:trHeight w:val="507" w:hRule="atLeast"/>
        </w:trPr>
        <w:tc>
          <w:tcPr>
            <w:tcW w:w="4357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559" w:val="left" w:leader="none"/>
                <w:tab w:pos="560" w:val="left" w:leader="none"/>
              </w:tabs>
              <w:spacing w:line="244" w:lineRule="exact" w:before="0" w:after="0"/>
              <w:ind w:left="559" w:right="0" w:hanging="35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IOA </w:t>
            </w:r>
            <w:r>
              <w:rPr>
                <w:b/>
                <w:color w:val="17365D"/>
                <w:sz w:val="20"/>
              </w:rPr>
              <w:t>(</w:t>
            </w:r>
            <w:r>
              <w:rPr>
                <w:b/>
                <w:sz w:val="20"/>
              </w:rPr>
              <w:t>Indian Orthopaedic Association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4300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23" w:val="left" w:leader="none"/>
                <w:tab w:pos="824" w:val="left" w:leader="none"/>
              </w:tabs>
              <w:spacing w:line="244" w:lineRule="exact" w:before="0" w:after="0"/>
              <w:ind w:left="823" w:right="0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AO (ASIF)Association of Surgeons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for</w:t>
            </w:r>
          </w:p>
          <w:p>
            <w:pPr>
              <w:pStyle w:val="TableParagraph"/>
              <w:tabs>
                <w:tab w:pos="2585" w:val="left" w:leader="none"/>
              </w:tabs>
              <w:spacing w:line="210" w:lineRule="exact" w:before="33"/>
              <w:ind w:left="823"/>
              <w:rPr>
                <w:b/>
                <w:sz w:val="20"/>
              </w:rPr>
            </w:pPr>
            <w:r>
              <w:rPr>
                <w:b/>
                <w:sz w:val="20"/>
              </w:rPr>
              <w:t>Internal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Fixation</w:t>
            </w:r>
            <w:r>
              <w:rPr>
                <w:b/>
                <w:sz w:val="20"/>
                <w:u w:val="single" w:color="933634"/>
              </w:rPr>
              <w:t> </w:t>
              <w:tab/>
            </w:r>
            <w:r>
              <w:rPr>
                <w:b/>
                <w:sz w:val="20"/>
              </w:rPr>
              <w:t>Membership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No.</w:t>
            </w:r>
          </w:p>
        </w:tc>
      </w:tr>
    </w:tbl>
    <w:p>
      <w:pPr>
        <w:spacing w:after="0" w:line="210" w:lineRule="exact"/>
        <w:rPr>
          <w:sz w:val="20"/>
        </w:rPr>
        <w:sectPr>
          <w:pgSz w:w="11910" w:h="16840"/>
          <w:pgMar w:top="1340" w:bottom="280" w:left="1140" w:right="1280"/>
        </w:sectPr>
      </w:pPr>
    </w:p>
    <w:tbl>
      <w:tblPr>
        <w:tblW w:w="0" w:type="auto"/>
        <w:jc w:val="left"/>
        <w:tblInd w:w="4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02"/>
        <w:gridCol w:w="3995"/>
      </w:tblGrid>
      <w:tr>
        <w:trPr>
          <w:trHeight w:val="570" w:hRule="atLeast"/>
        </w:trPr>
        <w:tc>
          <w:tcPr>
            <w:tcW w:w="4402" w:type="dxa"/>
          </w:tcPr>
          <w:p>
            <w:pPr>
              <w:pStyle w:val="TableParagraph"/>
              <w:spacing w:line="212" w:lineRule="exact"/>
              <w:ind w:left="559"/>
              <w:rPr>
                <w:b/>
                <w:sz w:val="20"/>
              </w:rPr>
            </w:pPr>
            <w:r>
              <w:rPr>
                <w:b/>
                <w:sz w:val="20"/>
              </w:rPr>
              <w:t>Life Membership No. 8084</w:t>
            </w:r>
          </w:p>
        </w:tc>
        <w:tc>
          <w:tcPr>
            <w:tcW w:w="3995" w:type="dxa"/>
          </w:tcPr>
          <w:p>
            <w:pPr>
              <w:pStyle w:val="TableParagraph"/>
              <w:spacing w:line="212" w:lineRule="exact"/>
              <w:ind w:left="778"/>
              <w:rPr>
                <w:b/>
                <w:sz w:val="20"/>
              </w:rPr>
            </w:pPr>
            <w:r>
              <w:rPr>
                <w:b/>
                <w:sz w:val="20"/>
              </w:rPr>
              <w:t>27045</w:t>
            </w:r>
          </w:p>
        </w:tc>
      </w:tr>
      <w:tr>
        <w:trPr>
          <w:trHeight w:val="1472" w:hRule="atLeast"/>
        </w:trPr>
        <w:tc>
          <w:tcPr>
            <w:tcW w:w="4402" w:type="dxa"/>
          </w:tcPr>
          <w:p>
            <w:pPr>
              <w:pStyle w:val="TableParagraph"/>
              <w:spacing w:line="240" w:lineRule="auto"/>
              <w:ind w:left="0"/>
              <w:rPr>
                <w:rFonts w:ascii="Rockwell Extra Bold"/>
                <w:b/>
                <w:sz w:val="29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59" w:val="left" w:leader="none"/>
                <w:tab w:pos="560" w:val="left" w:leader="none"/>
              </w:tabs>
              <w:spacing w:line="273" w:lineRule="auto" w:before="0" w:after="0"/>
              <w:ind w:left="559" w:right="417" w:hanging="35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SICOT (The International Society of Othopaedic Surgery and Traumatology, Belgium) Membership No. 1104.</w:t>
            </w:r>
          </w:p>
        </w:tc>
        <w:tc>
          <w:tcPr>
            <w:tcW w:w="3995" w:type="dxa"/>
          </w:tcPr>
          <w:p>
            <w:pPr>
              <w:pStyle w:val="TableParagraph"/>
              <w:spacing w:line="240" w:lineRule="auto"/>
              <w:ind w:left="0"/>
              <w:rPr>
                <w:rFonts w:ascii="Rockwell Extra Bold"/>
                <w:b/>
                <w:sz w:val="29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78" w:val="left" w:leader="none"/>
                <w:tab w:pos="779" w:val="left" w:leader="none"/>
              </w:tabs>
              <w:spacing w:line="273" w:lineRule="auto" w:before="0" w:after="0"/>
              <w:ind w:left="778" w:right="199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IGOF (Indo –German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Orthopaedic Foundation)</w:t>
            </w:r>
          </w:p>
        </w:tc>
      </w:tr>
      <w:tr>
        <w:trPr>
          <w:trHeight w:val="1122" w:hRule="atLeast"/>
        </w:trPr>
        <w:tc>
          <w:tcPr>
            <w:tcW w:w="4402" w:type="dxa"/>
          </w:tcPr>
          <w:p>
            <w:pPr>
              <w:pStyle w:val="TableParagraph"/>
              <w:spacing w:line="240" w:lineRule="auto" w:before="2"/>
              <w:ind w:left="0"/>
              <w:rPr>
                <w:rFonts w:ascii="Rockwell Extra Bold"/>
                <w:b/>
                <w:sz w:val="28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559" w:val="left" w:leader="none"/>
                <w:tab w:pos="560" w:val="left" w:leader="none"/>
              </w:tabs>
              <w:spacing w:line="264" w:lineRule="exact" w:before="0" w:after="0"/>
              <w:ind w:left="559" w:right="537" w:hanging="35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AADO (Asian Association of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Dynamic Osteosynthesis, Hongkong) Membership No.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863</w:t>
            </w:r>
          </w:p>
        </w:tc>
        <w:tc>
          <w:tcPr>
            <w:tcW w:w="3995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BodyText"/>
        <w:rPr>
          <w:rFonts w:ascii="Rockwell Extra Bold"/>
          <w:b/>
        </w:rPr>
      </w:pPr>
      <w:r>
        <w:rPr/>
        <w:pict>
          <v:rect style="position:absolute;margin-left:138.979996pt;margin-top:129.619995pt;width:2.52pt;height:.95999pt;mso-position-horizontal-relative:page;mso-position-vertical-relative:page;z-index:-10720" filled="true" fillcolor="#933634" stroked="false">
            <v:fill type="solid"/>
            <w10:wrap type="none"/>
          </v:rect>
        </w:pict>
      </w:r>
    </w:p>
    <w:p>
      <w:pPr>
        <w:pStyle w:val="BodyText"/>
        <w:spacing w:before="6"/>
        <w:rPr>
          <w:rFonts w:ascii="Rockwell Extra Bold"/>
          <w:b/>
          <w:sz w:val="26"/>
        </w:rPr>
      </w:pPr>
    </w:p>
    <w:p>
      <w:pPr>
        <w:spacing w:before="90"/>
        <w:ind w:left="300" w:right="0" w:firstLine="0"/>
        <w:jc w:val="left"/>
        <w:rPr>
          <w:b/>
          <w:sz w:val="24"/>
        </w:rPr>
      </w:pPr>
      <w:r>
        <w:rPr>
          <w:b/>
          <w:color w:val="17365D"/>
          <w:sz w:val="24"/>
        </w:rPr>
        <w:t>REFERENCES</w:t>
      </w:r>
    </w:p>
    <w:p>
      <w:pPr>
        <w:pStyle w:val="BodyText"/>
        <w:spacing w:before="4" w:after="1"/>
        <w:rPr>
          <w:b/>
          <w:sz w:val="21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31"/>
        <w:gridCol w:w="4286"/>
      </w:tblGrid>
      <w:tr>
        <w:trPr>
          <w:trHeight w:val="1697" w:hRule="atLeast"/>
        </w:trPr>
        <w:tc>
          <w:tcPr>
            <w:tcW w:w="3631" w:type="dxa"/>
          </w:tcPr>
          <w:p>
            <w:pPr>
              <w:pStyle w:val="TableParagraph"/>
              <w:spacing w:line="278" w:lineRule="auto"/>
              <w:ind w:left="200" w:right="2139"/>
              <w:rPr>
                <w:sz w:val="20"/>
              </w:rPr>
            </w:pPr>
            <w:r>
              <w:rPr>
                <w:sz w:val="20"/>
              </w:rPr>
              <w:t>Dr M S Dhillon Proff and Head,</w:t>
            </w:r>
          </w:p>
          <w:p>
            <w:pPr>
              <w:pStyle w:val="TableParagraph"/>
              <w:spacing w:line="276" w:lineRule="auto"/>
              <w:ind w:left="200" w:right="1643"/>
              <w:jc w:val="both"/>
              <w:rPr>
                <w:sz w:val="20"/>
              </w:rPr>
            </w:pPr>
            <w:r>
              <w:rPr>
                <w:sz w:val="20"/>
              </w:rPr>
              <w:t>Dept of Orthopaedics, PGIMER, </w:t>
            </w:r>
            <w:r>
              <w:rPr>
                <w:spacing w:val="-3"/>
                <w:sz w:val="20"/>
              </w:rPr>
              <w:t>Chandigarh </w:t>
            </w:r>
            <w:r>
              <w:rPr>
                <w:sz w:val="20"/>
              </w:rPr>
              <w:t>Mob. 9914209743</w:t>
            </w:r>
          </w:p>
          <w:p>
            <w:pPr>
              <w:pStyle w:val="TableParagraph"/>
              <w:spacing w:line="229" w:lineRule="exact"/>
              <w:ind w:left="200"/>
              <w:jc w:val="both"/>
              <w:rPr>
                <w:sz w:val="20"/>
              </w:rPr>
            </w:pPr>
            <w:r>
              <w:rPr>
                <w:sz w:val="20"/>
              </w:rPr>
              <w:t>Mail: </w:t>
            </w:r>
            <w:hyperlink r:id="rId8">
              <w:r>
                <w:rPr>
                  <w:sz w:val="20"/>
                </w:rPr>
                <w:t>drdhillon@gmail.com</w:t>
              </w:r>
            </w:hyperlink>
          </w:p>
        </w:tc>
        <w:tc>
          <w:tcPr>
            <w:tcW w:w="4286" w:type="dxa"/>
          </w:tcPr>
          <w:p>
            <w:pPr>
              <w:pStyle w:val="TableParagraph"/>
              <w:spacing w:line="276" w:lineRule="auto"/>
              <w:ind w:left="1182" w:right="1312"/>
              <w:rPr>
                <w:sz w:val="20"/>
              </w:rPr>
            </w:pPr>
            <w:r>
              <w:rPr>
                <w:sz w:val="20"/>
              </w:rPr>
              <w:t>Proff R K Sen, Consultant and Head, Dept of Orthopaedics,</w:t>
            </w:r>
          </w:p>
          <w:p>
            <w:pPr>
              <w:pStyle w:val="TableParagraph"/>
              <w:spacing w:line="276" w:lineRule="auto"/>
              <w:ind w:left="1182" w:right="178"/>
              <w:rPr>
                <w:sz w:val="20"/>
              </w:rPr>
            </w:pPr>
            <w:r>
              <w:rPr>
                <w:sz w:val="20"/>
              </w:rPr>
              <w:t>Fortis Hospital, Mohali, Chandigarh Mob. 9815856677</w:t>
            </w:r>
          </w:p>
          <w:p>
            <w:pPr>
              <w:pStyle w:val="TableParagraph"/>
              <w:spacing w:line="229" w:lineRule="exact"/>
              <w:ind w:left="1182"/>
              <w:rPr>
                <w:sz w:val="20"/>
              </w:rPr>
            </w:pPr>
            <w:r>
              <w:rPr>
                <w:sz w:val="20"/>
              </w:rPr>
              <w:t>Mail: </w:t>
            </w:r>
            <w:hyperlink r:id="rId9">
              <w:r>
                <w:rPr>
                  <w:sz w:val="20"/>
                </w:rPr>
                <w:t>senramesh@rediffmail.com</w:t>
              </w:r>
            </w:hyperlink>
          </w:p>
        </w:tc>
      </w:tr>
      <w:tr>
        <w:trPr>
          <w:trHeight w:val="1433" w:hRule="atLeast"/>
        </w:trPr>
        <w:tc>
          <w:tcPr>
            <w:tcW w:w="7917" w:type="dxa"/>
            <w:gridSpan w:val="2"/>
          </w:tcPr>
          <w:p>
            <w:pPr>
              <w:pStyle w:val="TableParagraph"/>
              <w:spacing w:line="240" w:lineRule="auto" w:before="145"/>
              <w:ind w:left="200"/>
              <w:rPr>
                <w:sz w:val="20"/>
              </w:rPr>
            </w:pPr>
            <w:r>
              <w:rPr>
                <w:sz w:val="20"/>
              </w:rPr>
              <w:t>Dr Narendra Joshi</w:t>
            </w:r>
          </w:p>
          <w:p>
            <w:pPr>
              <w:pStyle w:val="TableParagraph"/>
              <w:spacing w:line="240" w:lineRule="auto" w:before="34"/>
              <w:ind w:left="200"/>
              <w:rPr>
                <w:sz w:val="20"/>
              </w:rPr>
            </w:pPr>
            <w:r>
              <w:rPr>
                <w:sz w:val="20"/>
              </w:rPr>
              <w:t>Proff Dept of Orthopaedics,</w:t>
            </w:r>
          </w:p>
          <w:p>
            <w:pPr>
              <w:pStyle w:val="TableParagraph"/>
              <w:spacing w:line="276" w:lineRule="auto" w:before="34"/>
              <w:ind w:left="200" w:right="3726"/>
              <w:rPr>
                <w:sz w:val="20"/>
              </w:rPr>
            </w:pPr>
            <w:r>
              <w:rPr>
                <w:sz w:val="20"/>
              </w:rPr>
              <w:t>S.M.S. Medical College and Hospital, Jaipur Mob. 9414072387</w:t>
            </w:r>
          </w:p>
          <w:p>
            <w:pPr>
              <w:pStyle w:val="TableParagraph"/>
              <w:spacing w:line="210" w:lineRule="exact" w:before="2"/>
              <w:ind w:left="200"/>
              <w:rPr>
                <w:sz w:val="20"/>
              </w:rPr>
            </w:pPr>
            <w:r>
              <w:rPr>
                <w:sz w:val="20"/>
              </w:rPr>
              <w:t>Mail: </w:t>
            </w:r>
            <w:hyperlink r:id="rId10">
              <w:r>
                <w:rPr>
                  <w:sz w:val="20"/>
                </w:rPr>
                <w:t>joshin1958@yahoo.co.in</w:t>
              </w:r>
            </w:hyperlink>
          </w:p>
        </w:tc>
      </w:tr>
    </w:tbl>
    <w:sectPr>
      <w:pgSz w:w="11910" w:h="16840"/>
      <w:pgMar w:top="1440" w:bottom="280" w:left="114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mbria">
    <w:altName w:val="Cambria"/>
    <w:charset w:val="0"/>
    <w:family w:val="roman"/>
    <w:pitch w:val="variable"/>
  </w:font>
  <w:font w:name="Rockwell Extra Bold">
    <w:altName w:val="Rockwell Extra Bold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"/>
      <w:lvlJc w:val="left"/>
      <w:pPr>
        <w:ind w:left="559" w:hanging="360"/>
      </w:pPr>
      <w:rPr>
        <w:rFonts w:hint="default" w:ascii="Symbol" w:hAnsi="Symbol" w:eastAsia="Symbol" w:cs="Symbo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2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1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9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81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6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49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33" w:hanging="360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778" w:hanging="361"/>
      </w:pPr>
      <w:rPr>
        <w:rFonts w:hint="default" w:ascii="Symbol" w:hAnsi="Symbol" w:eastAsia="Symbol" w:cs="Symbo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101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3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44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66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87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709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030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352" w:hanging="361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559" w:hanging="360"/>
      </w:pPr>
      <w:rPr>
        <w:rFonts w:hint="default" w:ascii="Symbol" w:hAnsi="Symbol" w:eastAsia="Symbol" w:cs="Symbol"/>
        <w:color w:val="933634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2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1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9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81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6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49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33" w:hanging="360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23" w:hanging="361"/>
      </w:pPr>
      <w:rPr>
        <w:rFonts w:hint="default" w:ascii="Symbol" w:hAnsi="Symbol" w:eastAsia="Symbol" w:cs="Symbol"/>
        <w:color w:val="933634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168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16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64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12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60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08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56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04" w:hanging="361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559" w:hanging="360"/>
      </w:pPr>
      <w:rPr>
        <w:rFonts w:hint="default" w:ascii="Symbol" w:hAnsi="Symbol" w:eastAsia="Symbol" w:cs="Symbol"/>
        <w:color w:val="17365D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939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1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99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7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58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3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1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597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020" w:hanging="360"/>
      </w:pPr>
      <w:rPr>
        <w:rFonts w:hint="default"/>
        <w:w w:val="99"/>
      </w:rPr>
    </w:lvl>
    <w:lvl w:ilvl="1">
      <w:start w:val="0"/>
      <w:numFmt w:val="bullet"/>
      <w:lvlText w:val="•"/>
      <w:lvlJc w:val="left"/>
      <w:pPr>
        <w:ind w:left="186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3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59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0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99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4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93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Letter"/>
      <w:lvlText w:val="%1)"/>
      <w:lvlJc w:val="left"/>
      <w:pPr>
        <w:ind w:left="1130" w:hanging="471"/>
        <w:jc w:val="left"/>
      </w:pPr>
      <w:rPr>
        <w:rFonts w:hint="default"/>
        <w:b/>
        <w:bCs/>
        <w:spacing w:val="-2"/>
        <w:w w:val="100"/>
      </w:rPr>
    </w:lvl>
    <w:lvl w:ilvl="1">
      <w:start w:val="1"/>
      <w:numFmt w:val="decimal"/>
      <w:lvlText w:val="%2."/>
      <w:lvlJc w:val="left"/>
      <w:pPr>
        <w:ind w:left="1740" w:hanging="360"/>
        <w:jc w:val="left"/>
      </w:pPr>
      <w:rPr>
        <w:rFonts w:hint="default"/>
        <w:i/>
        <w:spacing w:val="0"/>
        <w:w w:val="100"/>
      </w:rPr>
    </w:lvl>
    <w:lvl w:ilvl="2">
      <w:start w:val="0"/>
      <w:numFmt w:val="bullet"/>
      <w:lvlText w:val="•"/>
      <w:lvlJc w:val="left"/>
      <w:pPr>
        <w:ind w:left="260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2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8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4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0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64" w:hanging="360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300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300"/>
      <w:outlineLvl w:val="2"/>
    </w:pPr>
    <w:rPr>
      <w:rFonts w:ascii="Rockwell Extra Bold" w:hAnsi="Rockwell Extra Bold" w:eastAsia="Rockwell Extra Bold" w:cs="Rockwell Extra Bold"/>
      <w:b/>
      <w:bCs/>
      <w:sz w:val="20"/>
      <w:szCs w:val="20"/>
      <w:u w:val="single" w:color="000000"/>
    </w:rPr>
  </w:style>
  <w:style w:styleId="Heading3" w:type="paragraph">
    <w:name w:val="Heading 3"/>
    <w:basedOn w:val="Normal"/>
    <w:uiPriority w:val="1"/>
    <w:qFormat/>
    <w:pPr>
      <w:spacing w:before="118"/>
      <w:ind w:left="1740"/>
      <w:outlineLvl w:val="3"/>
    </w:pPr>
    <w:rPr>
      <w:rFonts w:ascii="Times New Roman" w:hAnsi="Times New Roman" w:eastAsia="Times New Roman" w:cs="Times New Roman"/>
      <w:b/>
      <w:bCs/>
      <w:i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1020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line="225" w:lineRule="exact"/>
      <w:ind w:left="107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rsushilrangdal@gmail.com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dx.doi.org/10.1055/s-0031-1275396" TargetMode="External"/><Relationship Id="rId8" Type="http://schemas.openxmlformats.org/officeDocument/2006/relationships/hyperlink" Target="mailto:drdhillon@gmail.com" TargetMode="External"/><Relationship Id="rId9" Type="http://schemas.openxmlformats.org/officeDocument/2006/relationships/hyperlink" Target="mailto:senramesh@rediffmail.com" TargetMode="External"/><Relationship Id="rId10" Type="http://schemas.openxmlformats.org/officeDocument/2006/relationships/hyperlink" Target="mailto:joshin1958@yahoo.co.in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Sushil</dc:creator>
  <dcterms:created xsi:type="dcterms:W3CDTF">2019-02-20T01:27:30Z</dcterms:created>
  <dcterms:modified xsi:type="dcterms:W3CDTF">2019-02-20T01:27:30Z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2019-02-20T00:00:00Z</vt:filetime>
  </property>
</Properties>
</file>